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pPr>
        <w:jc w:val="center"/>
      </w:pPr>
      <w:r>
        <w:rPr>
          <w:rFonts w:ascii="Cambria" w:hAnsi="Cambria"/>
          <w:sz w:val="64"/>
        </w:rPr>
        <w:t>Results, Conclusions, Future Work</w:t>
      </w:r>
    </w:p>
    <w:p>
      <w:pPr>
        <w:jc w:val="center"/>
      </w:pPr>
      <w:r>
        <w:rPr>
          <w:color w:val="666666"/>
          <w:sz w:val="26"/>
        </w:rPr>
        <w:t>Bill Erdely, Arjun Shokeen</w:t>
      </w:r>
    </w:p>
    <w:p>
      <w:r>
        <w:br w:type="page"/>
      </w:r>
    </w:p>
    <w:p>
      <w:pPr>
        <w:jc w:val="center"/>
      </w:pPr>
      <w:r>
        <w:rPr>
          <w:rFonts w:ascii="Cambria" w:hAnsi="Cambria"/>
          <w:sz w:val="44"/>
        </w:rPr>
        <w:t>TABLE OF CONTENTS</w:t>
      </w:r>
    </w:p>
    <w:p/>
    <w:p>
      <w:pPr>
        <w:tabs>
          <w:tab w:pos="9360" w:val="right" w:leader="hyphen"/>
        </w:tabs>
      </w:pPr>
      <w:r>
        <w:rPr>
          <w:b/>
          <w:sz w:val="22"/>
        </w:rPr>
        <w:t>TABLE OF CONTENTS</w:t>
      </w:r>
      <w:r>
        <w:rPr>
          <w:b/>
          <w:sz w:val="22"/>
        </w:rPr>
        <w:tab/>
        <w:t>2</w:t>
      </w:r>
    </w:p>
    <w:p>
      <w:pPr>
        <w:tabs>
          <w:tab w:pos="9360" w:val="right" w:leader="hyphen"/>
        </w:tabs>
      </w:pPr>
      <w:r>
        <w:rPr>
          <w:b/>
          <w:sz w:val="22"/>
        </w:rPr>
        <w:t>CONCLUSIONS</w:t>
      </w:r>
      <w:r>
        <w:rPr>
          <w:b/>
          <w:sz w:val="22"/>
        </w:rPr>
        <w:tab/>
        <w:t>3</w:t>
      </w:r>
    </w:p>
    <w:p>
      <w:pPr>
        <w:tabs>
          <w:tab w:pos="9360" w:val="right" w:leader="hyphen"/>
        </w:tabs>
      </w:pPr>
      <w:r>
        <w:rPr>
          <w:sz w:val="22"/>
        </w:rPr>
        <w:t xml:space="preserve">    Changes in development</w:t>
      </w:r>
      <w:r>
        <w:rPr>
          <w:sz w:val="22"/>
        </w:rPr>
        <w:tab/>
        <w:t>3</w:t>
      </w:r>
    </w:p>
    <w:p>
      <w:pPr>
        <w:tabs>
          <w:tab w:pos="9360" w:val="right" w:leader="hyphen"/>
        </w:tabs>
      </w:pPr>
      <w:r>
        <w:rPr>
          <w:sz w:val="22"/>
        </w:rPr>
        <w:t xml:space="preserve">    Challenges</w:t>
      </w:r>
      <w:r>
        <w:rPr>
          <w:sz w:val="22"/>
        </w:rPr>
        <w:tab/>
        <w:t>3</w:t>
      </w:r>
    </w:p>
    <w:p>
      <w:pPr>
        <w:tabs>
          <w:tab w:pos="9360" w:val="right" w:leader="hyphen"/>
        </w:tabs>
      </w:pPr>
      <w:r>
        <w:rPr>
          <w:sz w:val="22"/>
        </w:rPr>
        <w:t xml:space="preserve">    Lessons learned</w:t>
      </w:r>
      <w:r>
        <w:rPr>
          <w:sz w:val="22"/>
        </w:rPr>
        <w:tab/>
        <w:t>4</w:t>
      </w:r>
    </w:p>
    <w:p>
      <w:pPr>
        <w:tabs>
          <w:tab w:pos="9360" w:val="right" w:leader="hyphen"/>
        </w:tabs>
      </w:pPr>
      <w:r>
        <w:rPr>
          <w:b/>
          <w:sz w:val="22"/>
        </w:rPr>
        <w:t>FUTURE WORK</w:t>
      </w:r>
      <w:r>
        <w:rPr>
          <w:b/>
          <w:sz w:val="22"/>
        </w:rPr>
        <w:tab/>
        <w:t>5</w:t>
      </w:r>
    </w:p>
    <w:p>
      <w:pPr>
        <w:tabs>
          <w:tab w:pos="9360" w:val="right" w:leader="hyphen"/>
        </w:tabs>
      </w:pPr>
      <w:r>
        <w:rPr>
          <w:sz w:val="22"/>
        </w:rPr>
        <w:t xml:space="preserve">    Real merchant integrations</w:t>
      </w:r>
      <w:r>
        <w:rPr>
          <w:sz w:val="22"/>
        </w:rPr>
        <w:tab/>
        <w:t>5</w:t>
      </w:r>
    </w:p>
    <w:p>
      <w:pPr>
        <w:tabs>
          <w:tab w:pos="9360" w:val="right" w:leader="hyphen"/>
        </w:tabs>
      </w:pPr>
      <w:r>
        <w:rPr>
          <w:sz w:val="22"/>
        </w:rPr>
        <w:t xml:space="preserve">    Multi-modal input (image and voice)</w:t>
      </w:r>
      <w:r>
        <w:rPr>
          <w:sz w:val="22"/>
        </w:rPr>
        <w:tab/>
        <w:t>5</w:t>
      </w:r>
    </w:p>
    <w:p>
      <w:pPr>
        <w:tabs>
          <w:tab w:pos="9360" w:val="right" w:leader="hyphen"/>
        </w:tabs>
      </w:pPr>
      <w:r>
        <w:rPr>
          <w:sz w:val="22"/>
        </w:rPr>
        <w:t xml:space="preserve">    Mobile-friendly application</w:t>
      </w:r>
      <w:r>
        <w:rPr>
          <w:sz w:val="22"/>
        </w:rPr>
        <w:tab/>
        <w:t>5</w:t>
      </w:r>
    </w:p>
    <w:p>
      <w:pPr>
        <w:tabs>
          <w:tab w:pos="9360" w:val="right" w:leader="hyphen"/>
        </w:tabs>
      </w:pPr>
      <w:r>
        <w:rPr>
          <w:sz w:val="22"/>
        </w:rPr>
        <w:t xml:space="preserve">    Optimization and improvement of UI elements</w:t>
      </w:r>
      <w:r>
        <w:rPr>
          <w:sz w:val="22"/>
        </w:rPr>
        <w:tab/>
        <w:t>6</w:t>
      </w:r>
    </w:p>
    <w:p>
      <w:pPr>
        <w:tabs>
          <w:tab w:pos="9360" w:val="right" w:leader="hyphen"/>
        </w:tabs>
      </w:pPr>
      <w:r>
        <w:rPr>
          <w:sz w:val="22"/>
        </w:rPr>
        <w:t xml:space="preserve">    Real-world testing and recommendation tuning</w:t>
      </w:r>
      <w:r>
        <w:rPr>
          <w:sz w:val="22"/>
        </w:rPr>
        <w:tab/>
        <w:t>6</w:t>
      </w:r>
    </w:p>
    <w:p>
      <w:pPr>
        <w:tabs>
          <w:tab w:pos="9360" w:val="right" w:leader="hyphen"/>
        </w:tabs>
      </w:pPr>
      <w:r>
        <w:rPr>
          <w:sz w:val="22"/>
        </w:rPr>
        <w:t xml:space="preserve">    International support</w:t>
      </w:r>
      <w:r>
        <w:rPr>
          <w:sz w:val="22"/>
        </w:rPr>
        <w:tab/>
        <w:t>6</w:t>
      </w:r>
    </w:p>
    <w:p>
      <w:r>
        <w:br w:type="page"/>
      </w:r>
    </w:p>
    <w:p>
      <w:pPr>
        <w:jc w:val="center"/>
      </w:pPr>
      <w:r>
        <w:rPr>
          <w:rFonts w:ascii="Cambria" w:hAnsi="Cambria"/>
          <w:sz w:val="52"/>
        </w:rPr>
        <w:t>CONCLUSIONS</w:t>
      </w:r>
    </w:p>
    <w:p/>
    <w:p>
      <w:r>
        <w:rPr>
          <w:rFonts w:ascii="Cambria" w:hAnsi="Cambria"/>
          <w:b w:val="0"/>
          <w:sz w:val="28"/>
        </w:rPr>
        <w:t>Changes in development</w:t>
      </w:r>
    </w:p>
    <w:p>
      <w:pPr>
        <w:spacing w:after="160"/>
        <w:ind w:firstLine="432"/>
      </w:pPr>
      <w:r>
        <w:rPr>
          <w:sz w:val="22"/>
        </w:rPr>
        <w:t>Our development process focused on the same end goal throughout the semester, but we made major changes in the way specific tasks were accomplished. The original plan used Milvus as the vector database, which required Docker and a standalone service, along with Redis for conversation memory. Both were shelved in favor of a lightweight numpy based local vector store and an in memory cache, which eliminated an entire layer of infrastructure and simplified deployment considerably. Another significant shift happened midway through the project when we migrated the frontend from Create React App to Vite with Tailwind, after CRA's slow dev server and large bundle sizes started costing us iteration speed. On the backend, we also added Stripe sandbox checkout after initial scoping focused only on chat and cart features.</w:t>
      </w:r>
    </w:p>
    <w:p>
      <w:pPr>
        <w:spacing w:after="160"/>
        <w:ind w:firstLine="432"/>
      </w:pPr>
      <w:r>
        <w:rPr>
          <w:sz w:val="22"/>
        </w:rPr>
        <w:t>The most substantial change came late in the project, after an adversarial security review exposed gaps in our authentication and WebSocket layer. We introduced JWT based auth with short lived guest tokens, per IP rate limiting on guest issuance, a token denylist for logout, and a first frame WebSocket auth protocol that moved tokens out of query strings. We also added category based routing on the backend to conserve free tier OpenAI quota, which kept the demo functional even under frequent traffic during testing sessions.</w:t>
      </w:r>
    </w:p>
    <w:p>
      <w:r>
        <w:rPr>
          <w:rFonts w:ascii="Cambria" w:hAnsi="Cambria"/>
          <w:b w:val="0"/>
          <w:sz w:val="28"/>
        </w:rPr>
        <w:t>Challenges</w:t>
      </w:r>
    </w:p>
    <w:p>
      <w:pPr>
        <w:spacing w:after="160"/>
        <w:ind w:firstLine="432"/>
      </w:pPr>
      <w:r>
        <w:rPr>
          <w:sz w:val="22"/>
        </w:rPr>
        <w:t>A consistent challenge across the project was the free tier quota on the OpenAI API. Each chat request consumed embedding and completion tokens, and during heavy testing we repeatedly hit the daily cap. This forced us to design a category based routing layer that intercepts obvious queries (for example, plain category listings) and answers them without an LLM call, saving quota for genuinely conversational turns. If budget had not been a constraint, we could have used the more capable GPT 4 tier throughout and stress tested the system with automated load generators.</w:t>
      </w:r>
    </w:p>
    <w:p>
      <w:pPr>
        <w:spacing w:after="160"/>
        <w:ind w:firstLine="432"/>
      </w:pPr>
      <w:r>
        <w:rPr>
          <w:sz w:val="22"/>
        </w:rPr>
        <w:t>Another major challenge was learning the WebSocket resiliency patterns needed for a streaming chat interface. Early versions suffered from subtle bugs: late firing onopen handlers clobbered a fresh socket's heartbeat reference, an auto retry loop could double bill users if the server had already processed a message, and the connection lost banner flickered on every brief reconnect. Fixing these required carefully nulling event handlers before closing sockets, removing the auto retry path in favor of a user facing timeout, and debouncing the banner by roughly a second and a half.</w:t>
      </w:r>
    </w:p>
    <w:p>
      <w:pPr>
        <w:spacing w:after="160"/>
        <w:ind w:firstLine="432"/>
      </w:pPr>
      <w:r>
        <w:rPr>
          <w:sz w:val="22"/>
        </w:rPr>
        <w:t>Time was the other persistent challenge. We underestimated how much of the schedule would be spent on security hardening, specifically the full pass after the adversarial review, which touched JWT validation, WebSocket auth, cart merge flows, content security policy headers, and input validation on every schema. While we delivered the feature set we scoped, the security pass alone consumed roughly two weeks we had originally planned to spend on UI polish and additional merchant categories.</w:t>
      </w:r>
    </w:p>
    <w:p>
      <w:r>
        <w:rPr>
          <w:rFonts w:ascii="Cambria" w:hAnsi="Cambria"/>
          <w:b w:val="0"/>
          <w:sz w:val="28"/>
        </w:rPr>
        <w:t>Lessons learned</w:t>
      </w:r>
    </w:p>
    <w:p>
      <w:pPr>
        <w:spacing w:after="160"/>
        <w:ind w:firstLine="432"/>
      </w:pPr>
      <w:r>
        <w:rPr>
          <w:sz w:val="22"/>
        </w:rPr>
        <w:t>One of the first things we learned was the value of operating in an agile loop rather than front loading the plan. We made architectural changes (Milvus out, Stripe in, CRA to Vite) at points in the semester where a rigid plan would have blocked us. Git was central to this: we could work on the code simultaneously, revert bad directions quickly, and keep a clean history of why each shift happened.</w:t>
      </w:r>
    </w:p>
    <w:p>
      <w:pPr>
        <w:spacing w:after="160"/>
        <w:ind w:firstLine="432"/>
      </w:pPr>
      <w:r>
        <w:rPr>
          <w:sz w:val="22"/>
        </w:rPr>
        <w:t>A second lesson was the importance of an explicit security pass, separate from feature work. Before our adversarial review, the backend accepted any self declared user id on the chat endpoint, which meant a malicious client could impersonate anyone and read their cart. Writing a regression test suite specifically for security (JWT algorithm pinning, cross user cart isolation, logout replay protection, oversized payload rejection) caught several classes of bug that functional tests would never have surfaced.</w:t>
      </w:r>
    </w:p>
    <w:p>
      <w:pPr>
        <w:spacing w:after="160"/>
        <w:ind w:firstLine="432"/>
      </w:pPr>
      <w:r>
        <w:rPr>
          <w:sz w:val="22"/>
        </w:rPr>
        <w:t>A third lesson was that LLM backed systems need guardrails sized to the threat model, not just to the happy path. Early prompt injection tests showed that a sufficiently crafty user could coax the model into mentioning competitor brands, fabricating discounts, or exposing PII from other sessions. We added both input filters (category and off topic blocking) and output scrubbing (PII, promo codes, competitor names), and we learned that the output layer is the one that actually protects users, since inputs can be paraphrased endlessly.</w:t>
      </w:r>
    </w:p>
    <w:p>
      <w:r>
        <w:br w:type="page"/>
      </w:r>
    </w:p>
    <w:p>
      <w:pPr>
        <w:jc w:val="center"/>
      </w:pPr>
      <w:r>
        <w:rPr>
          <w:rFonts w:ascii="Cambria" w:hAnsi="Cambria"/>
          <w:sz w:val="52"/>
        </w:rPr>
        <w:t>FUTURE WORK</w:t>
      </w:r>
    </w:p>
    <w:p/>
    <w:p>
      <w:pPr>
        <w:spacing w:after="160"/>
        <w:ind w:firstLine="432"/>
      </w:pPr>
      <w:r>
        <w:rPr>
          <w:sz w:val="22"/>
        </w:rPr>
        <w:t>Modifications for the Commerce Agent LLM have been left for future work due to time constraints. Throughout our semester, we built the system from scratch and learned many things along the way. Our main focus was to deliver a chat first shopping experience with a working cart, Stripe sandboxed checkout, and hardened authentication, which we accomplished. However, with more time, the application has meaningful room for expansion in several directions.</w:t>
      </w:r>
    </w:p>
    <w:p>
      <w:r>
        <w:rPr>
          <w:rFonts w:ascii="Cambria" w:hAnsi="Cambria"/>
          <w:b w:val="0"/>
          <w:sz w:val="28"/>
        </w:rPr>
        <w:t>Real merchant integrations</w:t>
      </w:r>
    </w:p>
    <w:p>
      <w:pPr>
        <w:spacing w:after="160"/>
        <w:ind w:firstLine="432"/>
      </w:pPr>
      <w:r>
        <w:rPr>
          <w:sz w:val="22"/>
        </w:rPr>
        <w:t>The product catalog in the current build is a curated JSON file of roughly forty items distributed across six synthetic merchant brands. A production deployment would integrate directly with real e commerce platforms such as Shopify, Magento, and BigCommerce, and ingest live inventory, pricing, and variant data. This would require building per platform adapters, a normalization layer for their differing schemas, and a webhook pipeline to keep our vector index fresh as merchants update their catalogs.</w:t>
      </w:r>
    </w:p>
    <w:p>
      <w:r>
        <w:rPr>
          <w:rFonts w:ascii="Cambria" w:hAnsi="Cambria"/>
          <w:b w:val="0"/>
          <w:sz w:val="28"/>
        </w:rPr>
        <w:t>Multi-modal input (image and voice)</w:t>
      </w:r>
    </w:p>
    <w:p>
      <w:pPr>
        <w:spacing w:after="160"/>
        <w:ind w:firstLine="432"/>
      </w:pPr>
      <w:r>
        <w:rPr>
          <w:sz w:val="22"/>
        </w:rPr>
        <w:t>The chat interface is text only today. A natural extension is image search (for example, find shoes that look like this photo) using CLIP style embeddings alongside the existing text embeddings, and voice input via the Web Speech API or an OpenAI Whisper endpoint. Both would require changes to the orchestrator so that a single user turn can include multiple modalities, and to the vector database so that image and text embeddings live in comparable spaces.</w:t>
      </w:r>
    </w:p>
    <w:p>
      <w:r>
        <w:rPr>
          <w:rFonts w:ascii="Cambria" w:hAnsi="Cambria"/>
          <w:b w:val="0"/>
          <w:sz w:val="28"/>
        </w:rPr>
        <w:t>Mobile-friendly application</w:t>
      </w:r>
    </w:p>
    <w:p>
      <w:pPr>
        <w:spacing w:after="160"/>
        <w:ind w:firstLine="432"/>
      </w:pPr>
      <w:r>
        <w:rPr>
          <w:sz w:val="22"/>
        </w:rPr>
        <w:t>We built the assistant to work well on desktop browsers. The current UI scales to mobile web but is not optimized for it: the product grid crowds on narrow screens and the cart drawer overlaps the keyboard on iOS. A dedicated mobile web layout, and eventually a React Native build for iOS and Android, would significantly broaden the addressable user base. The React Native port could reuse the Zustand stores and the REST client with only the component tree rewritten.</w:t>
      </w:r>
    </w:p>
    <w:p>
      <w:r>
        <w:rPr>
          <w:rFonts w:ascii="Cambria" w:hAnsi="Cambria"/>
          <w:b w:val="0"/>
          <w:sz w:val="28"/>
        </w:rPr>
        <w:t>Optimization and improvement of UI elements</w:t>
      </w:r>
    </w:p>
    <w:p>
      <w:pPr>
        <w:spacing w:after="160"/>
        <w:ind w:firstLine="432"/>
      </w:pPr>
      <w:r>
        <w:rPr>
          <w:sz w:val="22"/>
        </w:rPr>
        <w:t>The team worked to make the interface presentable, but several polish items were cut for time. Specifically, we would add skeleton loaders on the product grid while the WebSocket is streaming, a persistent assistant is thinking indicator during the ReAct loop, and optimistic UI on the cart drawer so that add to cart feels instant even when the backend call takes two hundred milliseconds. We would also replace the placeholder category icons with real product images once a hosting solution for user uploaded assets is in place.</w:t>
      </w:r>
    </w:p>
    <w:p>
      <w:r>
        <w:rPr>
          <w:rFonts w:ascii="Cambria" w:hAnsi="Cambria"/>
          <w:b w:val="0"/>
          <w:sz w:val="28"/>
        </w:rPr>
        <w:t>Real-world testing and recommendation tuning</w:t>
      </w:r>
    </w:p>
    <w:p>
      <w:pPr>
        <w:spacing w:after="160"/>
        <w:ind w:firstLine="432"/>
      </w:pPr>
      <w:r>
        <w:rPr>
          <w:sz w:val="22"/>
        </w:rPr>
        <w:t>One of the biggest limitations of our platform at time of writing is that the recommendation engine has been exercised only by the development team and a small pool of testers. Production grade relevance tuning needs real user behavior: click through rates on suggested products, add to cart conversion per query type, and search abandonment signals. We would instrument the frontend with privacy respecting event logging, feed those signals back into a reranking layer on top of the current hybrid retrieval, and A/B test prompt variations against matched user cohorts.</w:t>
      </w:r>
    </w:p>
    <w:p>
      <w:r>
        <w:rPr>
          <w:rFonts w:ascii="Cambria" w:hAnsi="Cambria"/>
          <w:b w:val="0"/>
          <w:sz w:val="28"/>
        </w:rPr>
        <w:t>International support</w:t>
      </w:r>
    </w:p>
    <w:p>
      <w:pPr>
        <w:spacing w:after="160"/>
        <w:ind w:firstLine="432"/>
      </w:pPr>
      <w:r>
        <w:rPr>
          <w:sz w:val="22"/>
        </w:rPr>
        <w:t>The application is currently United States only: prices are in dollars, tax is a flat eight percent stand in for U.S. sales tax, and all product copy and assistant responses are in English. An international launch would require multi currency display and conversion, per region tax calculation (VAT, GST, provincial combinations), and localization of both the UI chrome and the assistant's responses. The assistant's localization is the interesting part: it would need either translated system prompts per language or a single multilingual model capable of maintaining persona across languages.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