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CE8D" w14:textId="77777777" w:rsidR="002F4DE6" w:rsidRPr="003C1EE3" w:rsidRDefault="002F4DE6" w:rsidP="002F4DE6">
      <w:pPr>
        <w:pStyle w:val="Title"/>
        <w:rPr>
          <w:rFonts w:asciiTheme="minorHAnsi" w:hAnsiTheme="minorHAnsi" w:cstheme="minorHAnsi"/>
        </w:rPr>
      </w:pPr>
      <w:bookmarkStart w:id="0" w:name="APPENDIX_C_-_COMPUTING_SUPPORT_QUESTIONN"/>
      <w:bookmarkEnd w:id="0"/>
      <w:r w:rsidRPr="003C1EE3">
        <w:rPr>
          <w:rFonts w:asciiTheme="minorHAnsi" w:hAnsiTheme="minorHAnsi" w:cstheme="minorHAnsi"/>
        </w:rPr>
        <w:t>APPENDIX</w:t>
      </w:r>
      <w:r w:rsidRPr="003C1EE3">
        <w:rPr>
          <w:rFonts w:asciiTheme="minorHAnsi" w:hAnsiTheme="minorHAnsi" w:cstheme="minorHAnsi"/>
          <w:spacing w:val="-5"/>
        </w:rPr>
        <w:t xml:space="preserve"> </w:t>
      </w:r>
      <w:r w:rsidRPr="003C1EE3">
        <w:rPr>
          <w:rFonts w:asciiTheme="minorHAnsi" w:hAnsiTheme="minorHAnsi" w:cstheme="minorHAnsi"/>
        </w:rPr>
        <w:t>C</w:t>
      </w:r>
      <w:r w:rsidRPr="003C1EE3">
        <w:rPr>
          <w:rFonts w:asciiTheme="minorHAnsi" w:hAnsiTheme="minorHAnsi" w:cstheme="minorHAnsi"/>
          <w:spacing w:val="-4"/>
        </w:rPr>
        <w:t xml:space="preserve"> </w:t>
      </w:r>
      <w:r w:rsidRPr="003C1EE3">
        <w:rPr>
          <w:rFonts w:asciiTheme="minorHAnsi" w:hAnsiTheme="minorHAnsi" w:cstheme="minorHAnsi"/>
        </w:rPr>
        <w:t>-</w:t>
      </w:r>
      <w:r w:rsidRPr="003C1EE3">
        <w:rPr>
          <w:rFonts w:asciiTheme="minorHAnsi" w:hAnsiTheme="minorHAnsi" w:cstheme="minorHAnsi"/>
          <w:spacing w:val="-5"/>
        </w:rPr>
        <w:t xml:space="preserve"> </w:t>
      </w:r>
      <w:r w:rsidRPr="003C1EE3">
        <w:rPr>
          <w:rFonts w:asciiTheme="minorHAnsi" w:hAnsiTheme="minorHAnsi" w:cstheme="minorHAnsi"/>
        </w:rPr>
        <w:t>COMPUTING</w:t>
      </w:r>
      <w:r w:rsidRPr="003C1EE3">
        <w:rPr>
          <w:rFonts w:asciiTheme="minorHAnsi" w:hAnsiTheme="minorHAnsi" w:cstheme="minorHAnsi"/>
          <w:spacing w:val="-5"/>
        </w:rPr>
        <w:t xml:space="preserve"> </w:t>
      </w:r>
      <w:r w:rsidRPr="003C1EE3">
        <w:rPr>
          <w:rFonts w:asciiTheme="minorHAnsi" w:hAnsiTheme="minorHAnsi" w:cstheme="minorHAnsi"/>
        </w:rPr>
        <w:t>SUPPORT</w:t>
      </w:r>
      <w:r w:rsidRPr="003C1EE3">
        <w:rPr>
          <w:rFonts w:asciiTheme="minorHAnsi" w:hAnsiTheme="minorHAnsi" w:cstheme="minorHAnsi"/>
          <w:spacing w:val="-5"/>
        </w:rPr>
        <w:t xml:space="preserve"> </w:t>
      </w:r>
      <w:r w:rsidRPr="003C1EE3">
        <w:rPr>
          <w:rFonts w:asciiTheme="minorHAnsi" w:hAnsiTheme="minorHAnsi" w:cstheme="minorHAnsi"/>
        </w:rPr>
        <w:t>QUESTIONNAIRE</w:t>
      </w:r>
    </w:p>
    <w:p w14:paraId="6B49BE7A" w14:textId="77777777" w:rsidR="002F4DE6" w:rsidRPr="003C1EE3" w:rsidRDefault="002F4DE6" w:rsidP="002F4DE6">
      <w:pPr>
        <w:pStyle w:val="BodyText"/>
        <w:rPr>
          <w:rFonts w:asciiTheme="minorHAnsi" w:hAnsiTheme="minorHAnsi" w:cstheme="minorHAnsi"/>
          <w:b/>
        </w:rPr>
      </w:pPr>
    </w:p>
    <w:p w14:paraId="071D4490" w14:textId="77777777" w:rsidR="002F4DE6" w:rsidRPr="003C1EE3" w:rsidRDefault="002F4DE6" w:rsidP="002F4DE6">
      <w:pPr>
        <w:ind w:left="119" w:right="88"/>
        <w:rPr>
          <w:rFonts w:asciiTheme="minorHAnsi" w:hAnsiTheme="minorHAnsi" w:cstheme="minorHAnsi"/>
          <w:b/>
        </w:rPr>
      </w:pPr>
      <w:r w:rsidRPr="003C1EE3">
        <w:rPr>
          <w:rFonts w:asciiTheme="minorHAnsi" w:hAnsiTheme="minorHAnsi" w:cstheme="minorHAnsi"/>
        </w:rPr>
        <w:t>If you are requesting computing equipment that has a total value of more than $100,000, consultation</w:t>
      </w:r>
      <w:r w:rsidRPr="003C1EE3">
        <w:rPr>
          <w:rFonts w:asciiTheme="minorHAnsi" w:hAnsiTheme="minorHAnsi" w:cstheme="minorHAnsi"/>
          <w:spacing w:val="-52"/>
        </w:rPr>
        <w:t xml:space="preserve"> </w:t>
      </w:r>
      <w:r w:rsidRPr="003C1EE3">
        <w:rPr>
          <w:rFonts w:asciiTheme="minorHAnsi" w:hAnsiTheme="minorHAnsi" w:cstheme="minorHAnsi"/>
        </w:rPr>
        <w:t>with Digital Alliance is required. Research and High Performance Computing Services is available to</w:t>
      </w:r>
      <w:r w:rsidRPr="003C1EE3">
        <w:rPr>
          <w:rFonts w:asciiTheme="minorHAnsi" w:hAnsiTheme="minorHAnsi" w:cstheme="minorHAnsi"/>
          <w:spacing w:val="1"/>
        </w:rPr>
        <w:t xml:space="preserve"> </w:t>
      </w:r>
      <w:r w:rsidRPr="003C1EE3">
        <w:rPr>
          <w:rFonts w:asciiTheme="minorHAnsi" w:hAnsiTheme="minorHAnsi" w:cstheme="minorHAnsi"/>
        </w:rPr>
        <w:t>assist you with this process. Please complete the following questionnaire and submit your responses,</w:t>
      </w:r>
      <w:r w:rsidRPr="003C1EE3">
        <w:rPr>
          <w:rFonts w:asciiTheme="minorHAnsi" w:hAnsiTheme="minorHAnsi" w:cstheme="minorHAnsi"/>
          <w:spacing w:val="1"/>
        </w:rPr>
        <w:t xml:space="preserve"> </w:t>
      </w:r>
      <w:r w:rsidRPr="003C1EE3">
        <w:rPr>
          <w:rFonts w:asciiTheme="minorHAnsi" w:hAnsiTheme="minorHAnsi" w:cstheme="minorHAnsi"/>
        </w:rPr>
        <w:t xml:space="preserve">as well as copies of your Project Summary and Infrastructure sections, to </w:t>
      </w:r>
      <w:hyperlink r:id="rId5">
        <w:r w:rsidRPr="003C1EE3">
          <w:rPr>
            <w:rFonts w:asciiTheme="minorHAnsi" w:hAnsiTheme="minorHAnsi" w:cstheme="minorHAnsi"/>
            <w:b/>
            <w:color w:val="1F487C"/>
            <w:u w:val="single" w:color="1F487C"/>
          </w:rPr>
          <w:t>Jason Brodeur</w:t>
        </w:r>
        <w:r w:rsidRPr="003C1EE3">
          <w:rPr>
            <w:rFonts w:asciiTheme="minorHAnsi" w:hAnsiTheme="minorHAnsi" w:cstheme="minorHAnsi"/>
          </w:rPr>
          <w:t xml:space="preserve">, </w:t>
        </w:r>
      </w:hyperlink>
      <w:r w:rsidRPr="003C1EE3">
        <w:rPr>
          <w:rFonts w:asciiTheme="minorHAnsi" w:hAnsiTheme="minorHAnsi" w:cstheme="minorHAnsi"/>
        </w:rPr>
        <w:t>Director,</w:t>
      </w:r>
      <w:r w:rsidRPr="003C1EE3">
        <w:rPr>
          <w:rFonts w:asciiTheme="minorHAnsi" w:hAnsiTheme="minorHAnsi" w:cstheme="minorHAnsi"/>
          <w:spacing w:val="1"/>
        </w:rPr>
        <w:t xml:space="preserve"> </w:t>
      </w:r>
      <w:r w:rsidRPr="003C1EE3">
        <w:rPr>
          <w:rFonts w:asciiTheme="minorHAnsi" w:hAnsiTheme="minorHAnsi" w:cstheme="minorHAnsi"/>
        </w:rPr>
        <w:t>Research</w:t>
      </w:r>
      <w:r w:rsidRPr="003C1EE3">
        <w:rPr>
          <w:rFonts w:asciiTheme="minorHAnsi" w:hAnsiTheme="minorHAnsi" w:cstheme="minorHAnsi"/>
          <w:spacing w:val="-2"/>
        </w:rPr>
        <w:t xml:space="preserve"> </w:t>
      </w:r>
      <w:r w:rsidRPr="003C1EE3">
        <w:rPr>
          <w:rFonts w:asciiTheme="minorHAnsi" w:hAnsiTheme="minorHAnsi" w:cstheme="minorHAnsi"/>
        </w:rPr>
        <w:t>and</w:t>
      </w:r>
      <w:r w:rsidRPr="003C1EE3">
        <w:rPr>
          <w:rFonts w:asciiTheme="minorHAnsi" w:hAnsiTheme="minorHAnsi" w:cstheme="minorHAnsi"/>
          <w:spacing w:val="-1"/>
        </w:rPr>
        <w:t xml:space="preserve"> </w:t>
      </w:r>
      <w:r w:rsidRPr="003C1EE3">
        <w:rPr>
          <w:rFonts w:asciiTheme="minorHAnsi" w:hAnsiTheme="minorHAnsi" w:cstheme="minorHAnsi"/>
        </w:rPr>
        <w:t>High</w:t>
      </w:r>
      <w:r w:rsidRPr="003C1EE3">
        <w:rPr>
          <w:rFonts w:asciiTheme="minorHAnsi" w:hAnsiTheme="minorHAnsi" w:cstheme="minorHAnsi"/>
          <w:spacing w:val="-1"/>
        </w:rPr>
        <w:t xml:space="preserve"> </w:t>
      </w:r>
      <w:r w:rsidRPr="003C1EE3">
        <w:rPr>
          <w:rFonts w:asciiTheme="minorHAnsi" w:hAnsiTheme="minorHAnsi" w:cstheme="minorHAnsi"/>
        </w:rPr>
        <w:t>Performance Computing</w:t>
      </w:r>
      <w:r w:rsidRPr="003C1EE3">
        <w:rPr>
          <w:rFonts w:asciiTheme="minorHAnsi" w:hAnsiTheme="minorHAnsi" w:cstheme="minorHAnsi"/>
          <w:b/>
        </w:rPr>
        <w:t>.</w:t>
      </w:r>
    </w:p>
    <w:p w14:paraId="08DBEDB5" w14:textId="77777777" w:rsidR="002F4DE6" w:rsidRPr="003C1EE3" w:rsidRDefault="002F4DE6" w:rsidP="002F4DE6">
      <w:pPr>
        <w:pStyle w:val="BodyText"/>
        <w:rPr>
          <w:rFonts w:asciiTheme="minorHAnsi" w:hAnsiTheme="minorHAnsi" w:cstheme="minorHAnsi"/>
        </w:rPr>
      </w:pPr>
    </w:p>
    <w:p w14:paraId="783ADE5D" w14:textId="77777777" w:rsidR="002F4DE6" w:rsidRPr="003C1EE3" w:rsidRDefault="002F4DE6" w:rsidP="002F4DE6">
      <w:pPr>
        <w:pStyle w:val="ListParagraph"/>
        <w:numPr>
          <w:ilvl w:val="0"/>
          <w:numId w:val="1"/>
        </w:numPr>
        <w:tabs>
          <w:tab w:val="left" w:pos="480"/>
        </w:tabs>
        <w:ind w:right="270"/>
        <w:rPr>
          <w:rFonts w:asciiTheme="minorHAnsi" w:hAnsiTheme="minorHAnsi" w:cstheme="minorHAnsi"/>
        </w:rPr>
      </w:pPr>
      <w:r w:rsidRPr="003C1EE3">
        <w:rPr>
          <w:rFonts w:asciiTheme="minorHAnsi" w:hAnsiTheme="minorHAnsi" w:cstheme="minorHAnsi"/>
        </w:rPr>
        <w:t>Please provide a summary of your group’s existing IT resources (hardware, operating systems, application</w:t>
      </w:r>
      <w:r w:rsidRPr="003C1EE3">
        <w:rPr>
          <w:rFonts w:asciiTheme="minorHAnsi" w:hAnsiTheme="minorHAnsi" w:cstheme="minorHAnsi"/>
          <w:spacing w:val="-47"/>
        </w:rPr>
        <w:t xml:space="preserve"> </w:t>
      </w:r>
      <w:r w:rsidRPr="003C1EE3">
        <w:rPr>
          <w:rFonts w:asciiTheme="minorHAnsi" w:hAnsiTheme="minorHAnsi" w:cstheme="minorHAnsi"/>
        </w:rPr>
        <w:t>programs,</w:t>
      </w:r>
      <w:r w:rsidRPr="003C1EE3">
        <w:rPr>
          <w:rFonts w:asciiTheme="minorHAnsi" w:hAnsiTheme="minorHAnsi" w:cstheme="minorHAnsi"/>
          <w:spacing w:val="-2"/>
        </w:rPr>
        <w:t xml:space="preserve"> </w:t>
      </w:r>
      <w:r w:rsidRPr="003C1EE3">
        <w:rPr>
          <w:rFonts w:asciiTheme="minorHAnsi" w:hAnsiTheme="minorHAnsi" w:cstheme="minorHAnsi"/>
        </w:rPr>
        <w:t>staff).</w:t>
      </w:r>
    </w:p>
    <w:p w14:paraId="05719D09" w14:textId="77777777" w:rsidR="002F4DE6" w:rsidRDefault="002F4DE6" w:rsidP="002F4DE6">
      <w:pPr>
        <w:tabs>
          <w:tab w:val="left" w:pos="480"/>
        </w:tabs>
        <w:ind w:right="270"/>
        <w:rPr>
          <w:rFonts w:asciiTheme="minorHAnsi" w:hAnsiTheme="minorHAnsi" w:cstheme="minorHAnsi"/>
        </w:rPr>
      </w:pPr>
    </w:p>
    <w:p w14:paraId="6804229D" w14:textId="1A47BE4D" w:rsidR="009E3AFD" w:rsidRDefault="009E3AFD" w:rsidP="002F4DE6">
      <w:pPr>
        <w:tabs>
          <w:tab w:val="left" w:pos="480"/>
        </w:tabs>
        <w:ind w:right="270"/>
        <w:rPr>
          <w:rFonts w:asciiTheme="minorHAnsi" w:hAnsiTheme="minorHAnsi" w:cstheme="minorHAnsi"/>
        </w:rPr>
      </w:pPr>
      <w:r>
        <w:rPr>
          <w:rFonts w:asciiTheme="minorHAnsi" w:hAnsiTheme="minorHAnsi" w:cstheme="minorHAnsi"/>
        </w:rPr>
        <w:t xml:space="preserve">The computational suite requested is new and will be integrated in McMaster’s $8M+ CFI-funded shared high performance computing cluster (HPC). McMaster’s HPC is part of the McMaster Service Lab and Repository which is currently maintained by McMaster. The McMaster HPC is a shared cloud computing environment with 264 CPU cores totaling 614.1 GHz and 3.62 TB of memory. </w:t>
      </w:r>
      <w:r w:rsidRPr="009E3AFD">
        <w:rPr>
          <w:rFonts w:asciiTheme="minorHAnsi" w:hAnsiTheme="minorHAnsi" w:cstheme="minorHAnsi"/>
        </w:rPr>
        <w:t xml:space="preserve">Data storage is provided by 1 PB in high-performance spinning disk storage, 70 TB high speed flash-based storage, and 600 TB of regular spinning disk, including daily incremental backup with 45-60 day retention and with archival solution included. Based on VMWare cloud computing, researchers are able to configure computational instances to fit their needs,  both for short term and long term needs, with the ability to reconfigure on demand. </w:t>
      </w:r>
      <w:r>
        <w:rPr>
          <w:rFonts w:asciiTheme="minorHAnsi" w:hAnsiTheme="minorHAnsi" w:cstheme="minorHAnsi"/>
        </w:rPr>
        <w:t>This will be essential for the Wilson Pregnancy Lab to set up their specific computational experiments.</w:t>
      </w:r>
      <w:r w:rsidRPr="009E3AFD">
        <w:rPr>
          <w:rFonts w:asciiTheme="minorHAnsi" w:hAnsiTheme="minorHAnsi" w:cstheme="minorHAnsi"/>
          <w:b/>
          <w:bCs/>
        </w:rPr>
        <w:t xml:space="preserve"> </w:t>
      </w:r>
      <w:r w:rsidRPr="006F3940">
        <w:rPr>
          <w:rFonts w:asciiTheme="minorHAnsi" w:hAnsiTheme="minorHAnsi" w:cstheme="minorHAnsi"/>
          <w:b/>
          <w:bCs/>
        </w:rPr>
        <w:t>The requested equipment is thus an increase upon existing CFI-funded computing capacity.</w:t>
      </w:r>
    </w:p>
    <w:p w14:paraId="4E5FDB1C" w14:textId="77777777" w:rsidR="002F4DE6" w:rsidRPr="003C1EE3" w:rsidRDefault="002F4DE6" w:rsidP="002F4DE6">
      <w:pPr>
        <w:pStyle w:val="BodyText"/>
        <w:rPr>
          <w:rFonts w:asciiTheme="minorHAnsi" w:hAnsiTheme="minorHAnsi" w:cstheme="minorHAnsi"/>
        </w:rPr>
      </w:pPr>
    </w:p>
    <w:p w14:paraId="4E65AE7E" w14:textId="77777777" w:rsidR="002F4DE6" w:rsidRPr="003C1EE3" w:rsidRDefault="002F4DE6" w:rsidP="002F4DE6">
      <w:pPr>
        <w:pStyle w:val="ListParagraph"/>
        <w:numPr>
          <w:ilvl w:val="0"/>
          <w:numId w:val="1"/>
        </w:numPr>
        <w:tabs>
          <w:tab w:val="left" w:pos="480"/>
        </w:tabs>
        <w:rPr>
          <w:rFonts w:asciiTheme="minorHAnsi" w:hAnsiTheme="minorHAnsi" w:cstheme="minorHAnsi"/>
        </w:rPr>
      </w:pPr>
      <w:r w:rsidRPr="003C1EE3">
        <w:rPr>
          <w:rFonts w:asciiTheme="minorHAnsi" w:hAnsiTheme="minorHAnsi" w:cstheme="minorHAnsi"/>
        </w:rPr>
        <w:t>Will</w:t>
      </w:r>
      <w:r w:rsidRPr="003C1EE3">
        <w:rPr>
          <w:rFonts w:asciiTheme="minorHAnsi" w:hAnsiTheme="minorHAnsi" w:cstheme="minorHAnsi"/>
          <w:spacing w:val="-7"/>
        </w:rPr>
        <w:t xml:space="preserve"> </w:t>
      </w:r>
      <w:r w:rsidRPr="003C1EE3">
        <w:rPr>
          <w:rFonts w:asciiTheme="minorHAnsi" w:hAnsiTheme="minorHAnsi" w:cstheme="minorHAnsi"/>
        </w:rPr>
        <w:t>the</w:t>
      </w:r>
      <w:r w:rsidRPr="003C1EE3">
        <w:rPr>
          <w:rFonts w:asciiTheme="minorHAnsi" w:hAnsiTheme="minorHAnsi" w:cstheme="minorHAnsi"/>
          <w:spacing w:val="-6"/>
        </w:rPr>
        <w:t xml:space="preserve"> </w:t>
      </w:r>
      <w:r w:rsidRPr="003C1EE3">
        <w:rPr>
          <w:rFonts w:asciiTheme="minorHAnsi" w:hAnsiTheme="minorHAnsi" w:cstheme="minorHAnsi"/>
        </w:rPr>
        <w:t>requested</w:t>
      </w:r>
      <w:r w:rsidRPr="003C1EE3">
        <w:rPr>
          <w:rFonts w:asciiTheme="minorHAnsi" w:hAnsiTheme="minorHAnsi" w:cstheme="minorHAnsi"/>
          <w:spacing w:val="-5"/>
        </w:rPr>
        <w:t xml:space="preserve"> </w:t>
      </w:r>
      <w:r w:rsidRPr="003C1EE3">
        <w:rPr>
          <w:rFonts w:asciiTheme="minorHAnsi" w:hAnsiTheme="minorHAnsi" w:cstheme="minorHAnsi"/>
        </w:rPr>
        <w:t>equipment</w:t>
      </w:r>
      <w:r w:rsidRPr="003C1EE3">
        <w:rPr>
          <w:rFonts w:asciiTheme="minorHAnsi" w:hAnsiTheme="minorHAnsi" w:cstheme="minorHAnsi"/>
          <w:spacing w:val="-7"/>
        </w:rPr>
        <w:t xml:space="preserve"> </w:t>
      </w:r>
      <w:r w:rsidRPr="003C1EE3">
        <w:rPr>
          <w:rFonts w:asciiTheme="minorHAnsi" w:hAnsiTheme="minorHAnsi" w:cstheme="minorHAnsi"/>
        </w:rPr>
        <w:t>replace</w:t>
      </w:r>
      <w:r w:rsidRPr="003C1EE3">
        <w:rPr>
          <w:rFonts w:asciiTheme="minorHAnsi" w:hAnsiTheme="minorHAnsi" w:cstheme="minorHAnsi"/>
          <w:spacing w:val="-6"/>
        </w:rPr>
        <w:t xml:space="preserve"> </w:t>
      </w:r>
      <w:r w:rsidRPr="003C1EE3">
        <w:rPr>
          <w:rFonts w:asciiTheme="minorHAnsi" w:hAnsiTheme="minorHAnsi" w:cstheme="minorHAnsi"/>
        </w:rPr>
        <w:t>or</w:t>
      </w:r>
      <w:r w:rsidRPr="003C1EE3">
        <w:rPr>
          <w:rFonts w:asciiTheme="minorHAnsi" w:hAnsiTheme="minorHAnsi" w:cstheme="minorHAnsi"/>
          <w:spacing w:val="-6"/>
        </w:rPr>
        <w:t xml:space="preserve"> </w:t>
      </w:r>
      <w:r w:rsidRPr="003C1EE3">
        <w:rPr>
          <w:rFonts w:asciiTheme="minorHAnsi" w:hAnsiTheme="minorHAnsi" w:cstheme="minorHAnsi"/>
        </w:rPr>
        <w:t>add</w:t>
      </w:r>
      <w:r w:rsidRPr="003C1EE3">
        <w:rPr>
          <w:rFonts w:asciiTheme="minorHAnsi" w:hAnsiTheme="minorHAnsi" w:cstheme="minorHAnsi"/>
          <w:spacing w:val="-5"/>
        </w:rPr>
        <w:t xml:space="preserve"> </w:t>
      </w:r>
      <w:r w:rsidRPr="003C1EE3">
        <w:rPr>
          <w:rFonts w:asciiTheme="minorHAnsi" w:hAnsiTheme="minorHAnsi" w:cstheme="minorHAnsi"/>
        </w:rPr>
        <w:t>to</w:t>
      </w:r>
      <w:r w:rsidRPr="003C1EE3">
        <w:rPr>
          <w:rFonts w:asciiTheme="minorHAnsi" w:hAnsiTheme="minorHAnsi" w:cstheme="minorHAnsi"/>
          <w:spacing w:val="-5"/>
        </w:rPr>
        <w:t xml:space="preserve"> </w:t>
      </w:r>
      <w:r w:rsidRPr="003C1EE3">
        <w:rPr>
          <w:rFonts w:asciiTheme="minorHAnsi" w:hAnsiTheme="minorHAnsi" w:cstheme="minorHAnsi"/>
        </w:rPr>
        <w:t>any</w:t>
      </w:r>
      <w:r w:rsidRPr="003C1EE3">
        <w:rPr>
          <w:rFonts w:asciiTheme="minorHAnsi" w:hAnsiTheme="minorHAnsi" w:cstheme="minorHAnsi"/>
          <w:spacing w:val="-6"/>
        </w:rPr>
        <w:t xml:space="preserve"> </w:t>
      </w:r>
      <w:r w:rsidRPr="003C1EE3">
        <w:rPr>
          <w:rFonts w:asciiTheme="minorHAnsi" w:hAnsiTheme="minorHAnsi" w:cstheme="minorHAnsi"/>
        </w:rPr>
        <w:t>current</w:t>
      </w:r>
      <w:r w:rsidRPr="003C1EE3">
        <w:rPr>
          <w:rFonts w:asciiTheme="minorHAnsi" w:hAnsiTheme="minorHAnsi" w:cstheme="minorHAnsi"/>
          <w:spacing w:val="-5"/>
        </w:rPr>
        <w:t xml:space="preserve"> </w:t>
      </w:r>
      <w:r w:rsidRPr="003C1EE3">
        <w:rPr>
          <w:rFonts w:asciiTheme="minorHAnsi" w:hAnsiTheme="minorHAnsi" w:cstheme="minorHAnsi"/>
        </w:rPr>
        <w:t>equipment</w:t>
      </w:r>
      <w:r w:rsidRPr="003C1EE3">
        <w:rPr>
          <w:rFonts w:asciiTheme="minorHAnsi" w:hAnsiTheme="minorHAnsi" w:cstheme="minorHAnsi"/>
          <w:spacing w:val="-5"/>
        </w:rPr>
        <w:t xml:space="preserve"> </w:t>
      </w:r>
      <w:r w:rsidRPr="003C1EE3">
        <w:rPr>
          <w:rFonts w:asciiTheme="minorHAnsi" w:hAnsiTheme="minorHAnsi" w:cstheme="minorHAnsi"/>
        </w:rPr>
        <w:t>or</w:t>
      </w:r>
      <w:r w:rsidRPr="003C1EE3">
        <w:rPr>
          <w:rFonts w:asciiTheme="minorHAnsi" w:hAnsiTheme="minorHAnsi" w:cstheme="minorHAnsi"/>
          <w:spacing w:val="-6"/>
        </w:rPr>
        <w:t xml:space="preserve"> </w:t>
      </w:r>
      <w:r w:rsidRPr="003C1EE3">
        <w:rPr>
          <w:rFonts w:asciiTheme="minorHAnsi" w:hAnsiTheme="minorHAnsi" w:cstheme="minorHAnsi"/>
        </w:rPr>
        <w:t>system(s)?</w:t>
      </w:r>
    </w:p>
    <w:p w14:paraId="2DE3F223" w14:textId="77777777" w:rsidR="002F4DE6" w:rsidRPr="003C1EE3" w:rsidRDefault="002F4DE6" w:rsidP="002F4DE6">
      <w:pPr>
        <w:pStyle w:val="BodyText"/>
        <w:rPr>
          <w:rFonts w:asciiTheme="minorHAnsi" w:hAnsiTheme="minorHAnsi" w:cstheme="minorHAnsi"/>
        </w:rPr>
      </w:pPr>
    </w:p>
    <w:p w14:paraId="1CCD04CE" w14:textId="07C6E719" w:rsidR="002F4DE6" w:rsidRPr="003C1EE3" w:rsidRDefault="002F4DE6" w:rsidP="00BA2FE2">
      <w:pPr>
        <w:pStyle w:val="BodyText"/>
        <w:rPr>
          <w:rFonts w:asciiTheme="minorHAnsi" w:hAnsiTheme="minorHAnsi" w:cstheme="minorHAnsi"/>
        </w:rPr>
      </w:pPr>
      <w:r w:rsidRPr="00B90965">
        <w:rPr>
          <w:rFonts w:asciiTheme="minorHAnsi" w:hAnsiTheme="minorHAnsi" w:cstheme="minorHAnsi"/>
        </w:rPr>
        <w:t>All requested equipment is new and will not replace any current equipment.</w:t>
      </w:r>
      <w:r w:rsidR="009E3AFD">
        <w:rPr>
          <w:rFonts w:asciiTheme="minorHAnsi" w:hAnsiTheme="minorHAnsi" w:cstheme="minorHAnsi"/>
        </w:rPr>
        <w:t xml:space="preserve"> The requested equipment will be added to the existing HPC. </w:t>
      </w:r>
    </w:p>
    <w:p w14:paraId="003E0F62" w14:textId="77777777" w:rsidR="002F4DE6" w:rsidRPr="003C1EE3" w:rsidRDefault="002F4DE6" w:rsidP="002F4DE6">
      <w:pPr>
        <w:pStyle w:val="BodyText"/>
        <w:rPr>
          <w:rFonts w:asciiTheme="minorHAnsi" w:hAnsiTheme="minorHAnsi" w:cstheme="minorHAnsi"/>
        </w:rPr>
      </w:pPr>
    </w:p>
    <w:p w14:paraId="67E0CD15" w14:textId="77777777" w:rsidR="002F4DE6" w:rsidRPr="003C1EE3" w:rsidRDefault="002F4DE6" w:rsidP="002F4DE6">
      <w:pPr>
        <w:pStyle w:val="ListParagraph"/>
        <w:numPr>
          <w:ilvl w:val="0"/>
          <w:numId w:val="1"/>
        </w:numPr>
        <w:tabs>
          <w:tab w:val="left" w:pos="480"/>
        </w:tabs>
        <w:ind w:right="221"/>
        <w:rPr>
          <w:rFonts w:asciiTheme="minorHAnsi" w:hAnsiTheme="minorHAnsi" w:cstheme="minorHAnsi"/>
        </w:rPr>
      </w:pPr>
      <w:r w:rsidRPr="003C1EE3">
        <w:rPr>
          <w:rFonts w:asciiTheme="minorHAnsi" w:hAnsiTheme="minorHAnsi" w:cstheme="minorHAnsi"/>
        </w:rPr>
        <w:t>Please describe any special or unusual features of the requested IT equipment, and how/why they are</w:t>
      </w:r>
      <w:r w:rsidRPr="003C1EE3">
        <w:rPr>
          <w:rFonts w:asciiTheme="minorHAnsi" w:hAnsiTheme="minorHAnsi" w:cstheme="minorHAnsi"/>
          <w:spacing w:val="1"/>
        </w:rPr>
        <w:t xml:space="preserve"> </w:t>
      </w:r>
      <w:r w:rsidRPr="003C1EE3">
        <w:rPr>
          <w:rFonts w:asciiTheme="minorHAnsi" w:hAnsiTheme="minorHAnsi" w:cstheme="minorHAnsi"/>
        </w:rPr>
        <w:t>required</w:t>
      </w:r>
      <w:r w:rsidRPr="003C1EE3">
        <w:rPr>
          <w:rFonts w:asciiTheme="minorHAnsi" w:hAnsiTheme="minorHAnsi" w:cstheme="minorHAnsi"/>
          <w:spacing w:val="-6"/>
        </w:rPr>
        <w:t xml:space="preserve"> </w:t>
      </w:r>
      <w:r w:rsidRPr="003C1EE3">
        <w:rPr>
          <w:rFonts w:asciiTheme="minorHAnsi" w:hAnsiTheme="minorHAnsi" w:cstheme="minorHAnsi"/>
        </w:rPr>
        <w:t>for</w:t>
      </w:r>
      <w:r w:rsidRPr="003C1EE3">
        <w:rPr>
          <w:rFonts w:asciiTheme="minorHAnsi" w:hAnsiTheme="minorHAnsi" w:cstheme="minorHAnsi"/>
          <w:spacing w:val="-5"/>
        </w:rPr>
        <w:t xml:space="preserve"> </w:t>
      </w:r>
      <w:r w:rsidRPr="003C1EE3">
        <w:rPr>
          <w:rFonts w:asciiTheme="minorHAnsi" w:hAnsiTheme="minorHAnsi" w:cstheme="minorHAnsi"/>
        </w:rPr>
        <w:t>the</w:t>
      </w:r>
      <w:r w:rsidRPr="003C1EE3">
        <w:rPr>
          <w:rFonts w:asciiTheme="minorHAnsi" w:hAnsiTheme="minorHAnsi" w:cstheme="minorHAnsi"/>
          <w:spacing w:val="-5"/>
        </w:rPr>
        <w:t xml:space="preserve"> </w:t>
      </w:r>
      <w:r w:rsidRPr="003C1EE3">
        <w:rPr>
          <w:rFonts w:asciiTheme="minorHAnsi" w:hAnsiTheme="minorHAnsi" w:cstheme="minorHAnsi"/>
        </w:rPr>
        <w:t>proposed</w:t>
      </w:r>
      <w:r w:rsidRPr="003C1EE3">
        <w:rPr>
          <w:rFonts w:asciiTheme="minorHAnsi" w:hAnsiTheme="minorHAnsi" w:cstheme="minorHAnsi"/>
          <w:spacing w:val="-1"/>
        </w:rPr>
        <w:t xml:space="preserve"> </w:t>
      </w:r>
      <w:r w:rsidRPr="003C1EE3">
        <w:rPr>
          <w:rFonts w:asciiTheme="minorHAnsi" w:hAnsiTheme="minorHAnsi" w:cstheme="minorHAnsi"/>
        </w:rPr>
        <w:t>research</w:t>
      </w:r>
      <w:r w:rsidRPr="003C1EE3">
        <w:rPr>
          <w:rFonts w:asciiTheme="minorHAnsi" w:hAnsiTheme="minorHAnsi" w:cstheme="minorHAnsi"/>
          <w:spacing w:val="-6"/>
        </w:rPr>
        <w:t xml:space="preserve"> </w:t>
      </w:r>
      <w:r w:rsidRPr="003C1EE3">
        <w:rPr>
          <w:rFonts w:asciiTheme="minorHAnsi" w:hAnsiTheme="minorHAnsi" w:cstheme="minorHAnsi"/>
        </w:rPr>
        <w:t>project,</w:t>
      </w:r>
      <w:r w:rsidRPr="003C1EE3">
        <w:rPr>
          <w:rFonts w:asciiTheme="minorHAnsi" w:hAnsiTheme="minorHAnsi" w:cstheme="minorHAnsi"/>
          <w:spacing w:val="-5"/>
        </w:rPr>
        <w:t xml:space="preserve"> </w:t>
      </w:r>
      <w:r w:rsidRPr="003C1EE3">
        <w:rPr>
          <w:rFonts w:asciiTheme="minorHAnsi" w:hAnsiTheme="minorHAnsi" w:cstheme="minorHAnsi"/>
        </w:rPr>
        <w:t>if</w:t>
      </w:r>
      <w:r w:rsidRPr="003C1EE3">
        <w:rPr>
          <w:rFonts w:asciiTheme="minorHAnsi" w:hAnsiTheme="minorHAnsi" w:cstheme="minorHAnsi"/>
          <w:spacing w:val="-3"/>
        </w:rPr>
        <w:t xml:space="preserve"> </w:t>
      </w:r>
      <w:r w:rsidRPr="003C1EE3">
        <w:rPr>
          <w:rFonts w:asciiTheme="minorHAnsi" w:hAnsiTheme="minorHAnsi" w:cstheme="minorHAnsi"/>
        </w:rPr>
        <w:t>applicable</w:t>
      </w:r>
      <w:r w:rsidRPr="003C1EE3">
        <w:rPr>
          <w:rFonts w:asciiTheme="minorHAnsi" w:hAnsiTheme="minorHAnsi" w:cstheme="minorHAnsi"/>
          <w:spacing w:val="-5"/>
        </w:rPr>
        <w:t xml:space="preserve"> </w:t>
      </w:r>
      <w:r w:rsidRPr="003C1EE3">
        <w:rPr>
          <w:rFonts w:asciiTheme="minorHAnsi" w:hAnsiTheme="minorHAnsi" w:cstheme="minorHAnsi"/>
        </w:rPr>
        <w:t>(include</w:t>
      </w:r>
      <w:r w:rsidRPr="003C1EE3">
        <w:rPr>
          <w:rFonts w:asciiTheme="minorHAnsi" w:hAnsiTheme="minorHAnsi" w:cstheme="minorHAnsi"/>
          <w:spacing w:val="-3"/>
        </w:rPr>
        <w:t xml:space="preserve"> </w:t>
      </w:r>
      <w:r w:rsidRPr="003C1EE3">
        <w:rPr>
          <w:rFonts w:asciiTheme="minorHAnsi" w:hAnsiTheme="minorHAnsi" w:cstheme="minorHAnsi"/>
        </w:rPr>
        <w:t>any</w:t>
      </w:r>
      <w:r w:rsidRPr="003C1EE3">
        <w:rPr>
          <w:rFonts w:asciiTheme="minorHAnsi" w:hAnsiTheme="minorHAnsi" w:cstheme="minorHAnsi"/>
          <w:spacing w:val="-6"/>
        </w:rPr>
        <w:t xml:space="preserve"> </w:t>
      </w:r>
      <w:r w:rsidRPr="003C1EE3">
        <w:rPr>
          <w:rFonts w:asciiTheme="minorHAnsi" w:hAnsiTheme="minorHAnsi" w:cstheme="minorHAnsi"/>
        </w:rPr>
        <w:t>interfaces</w:t>
      </w:r>
      <w:r w:rsidRPr="003C1EE3">
        <w:rPr>
          <w:rFonts w:asciiTheme="minorHAnsi" w:hAnsiTheme="minorHAnsi" w:cstheme="minorHAnsi"/>
          <w:spacing w:val="-4"/>
        </w:rPr>
        <w:t xml:space="preserve"> </w:t>
      </w:r>
      <w:r w:rsidRPr="003C1EE3">
        <w:rPr>
          <w:rFonts w:asciiTheme="minorHAnsi" w:hAnsiTheme="minorHAnsi" w:cstheme="minorHAnsi"/>
        </w:rPr>
        <w:t>to</w:t>
      </w:r>
      <w:r w:rsidRPr="003C1EE3">
        <w:rPr>
          <w:rFonts w:asciiTheme="minorHAnsi" w:hAnsiTheme="minorHAnsi" w:cstheme="minorHAnsi"/>
          <w:spacing w:val="-2"/>
        </w:rPr>
        <w:t xml:space="preserve"> </w:t>
      </w:r>
      <w:proofErr w:type="spellStart"/>
      <w:r w:rsidRPr="003C1EE3">
        <w:rPr>
          <w:rFonts w:asciiTheme="minorHAnsi" w:hAnsiTheme="minorHAnsi" w:cstheme="minorHAnsi"/>
        </w:rPr>
        <w:t>specialised</w:t>
      </w:r>
      <w:proofErr w:type="spellEnd"/>
      <w:r w:rsidRPr="003C1EE3">
        <w:rPr>
          <w:rFonts w:asciiTheme="minorHAnsi" w:hAnsiTheme="minorHAnsi" w:cstheme="minorHAnsi"/>
          <w:spacing w:val="-4"/>
        </w:rPr>
        <w:t xml:space="preserve"> </w:t>
      </w:r>
      <w:r w:rsidRPr="003C1EE3">
        <w:rPr>
          <w:rFonts w:asciiTheme="minorHAnsi" w:hAnsiTheme="minorHAnsi" w:cstheme="minorHAnsi"/>
        </w:rPr>
        <w:t>equipment).</w:t>
      </w:r>
    </w:p>
    <w:p w14:paraId="36289E75" w14:textId="77777777" w:rsidR="002F4DE6" w:rsidRDefault="002F4DE6" w:rsidP="002F4DE6">
      <w:pPr>
        <w:pStyle w:val="BodyText"/>
        <w:rPr>
          <w:rFonts w:asciiTheme="minorHAnsi" w:hAnsiTheme="minorHAnsi" w:cstheme="minorHAnsi"/>
        </w:rPr>
      </w:pPr>
    </w:p>
    <w:p w14:paraId="74995482" w14:textId="37D6DC2C" w:rsidR="00BA2FE2" w:rsidRDefault="00BA2FE2" w:rsidP="002F4DE6">
      <w:pPr>
        <w:pStyle w:val="BodyText"/>
        <w:rPr>
          <w:color w:val="242424"/>
          <w:shd w:val="clear" w:color="auto" w:fill="FFFFFF"/>
        </w:rPr>
      </w:pPr>
      <w:r>
        <w:rPr>
          <w:color w:val="242424"/>
          <w:shd w:val="clear" w:color="auto" w:fill="FFFFFF"/>
        </w:rPr>
        <w:t xml:space="preserve">The requested equipment contains multiple GPU cores and </w:t>
      </w:r>
      <w:r>
        <w:rPr>
          <w:color w:val="242424"/>
          <w:shd w:val="clear" w:color="auto" w:fill="FFFFFF"/>
        </w:rPr>
        <w:t xml:space="preserve">secure </w:t>
      </w:r>
      <w:r>
        <w:rPr>
          <w:color w:val="242424"/>
          <w:shd w:val="clear" w:color="auto" w:fill="FFFFFF"/>
        </w:rPr>
        <w:t xml:space="preserve">large data storage to </w:t>
      </w:r>
      <w:r>
        <w:rPr>
          <w:color w:val="242424"/>
          <w:shd w:val="clear" w:color="auto" w:fill="FFFFFF"/>
        </w:rPr>
        <w:t xml:space="preserve">store meta data, genomic, epigenomic, and gene expression data from human, cell culture, and animal model </w:t>
      </w:r>
      <w:proofErr w:type="spellStart"/>
      <w:r>
        <w:rPr>
          <w:color w:val="242424"/>
          <w:shd w:val="clear" w:color="auto" w:fill="FFFFFF"/>
        </w:rPr>
        <w:t>biospecimans</w:t>
      </w:r>
      <w:proofErr w:type="spellEnd"/>
      <w:r>
        <w:rPr>
          <w:color w:val="242424"/>
          <w:shd w:val="clear" w:color="auto" w:fill="FFFFFF"/>
        </w:rPr>
        <w:t xml:space="preserve"> ($83,227.79). </w:t>
      </w:r>
    </w:p>
    <w:p w14:paraId="6C2487BE" w14:textId="77777777" w:rsidR="00F11864" w:rsidRDefault="00F11864" w:rsidP="002F4DE6">
      <w:pPr>
        <w:pStyle w:val="BodyText"/>
        <w:rPr>
          <w:color w:val="242424"/>
          <w:shd w:val="clear" w:color="auto" w:fill="FFFFFF"/>
        </w:rPr>
      </w:pPr>
    </w:p>
    <w:p w14:paraId="356AD0F6" w14:textId="1759E07F" w:rsidR="00F11864" w:rsidRDefault="004F26C7" w:rsidP="002F4DE6">
      <w:pPr>
        <w:pStyle w:val="BodyText"/>
        <w:rPr>
          <w:color w:val="242424"/>
          <w:shd w:val="clear" w:color="auto" w:fill="FFFFFF"/>
        </w:rPr>
      </w:pPr>
      <w:r>
        <w:rPr>
          <w:color w:val="242424"/>
          <w:shd w:val="clear" w:color="auto" w:fill="FFFFFF"/>
        </w:rPr>
        <w:t xml:space="preserve">This infrastructure in vital to the Wilson Pregnancy Lab as we are generating large amounts of sequencing and microarray data and storage capacity is a limiting factor. The proposed storage infrastructure will guarantee that we do not run into limited storage for the foreseeable future. The requested storage infrastructure will be integrated into the McMaster CSU data backup and integrity system that is completed for all data within the CSU cluster. The requested GPUs are vital to the Wilson Pregnancy Lab as we need to use substantial running memory to complete </w:t>
      </w:r>
      <w:r w:rsidR="002E449C">
        <w:rPr>
          <w:color w:val="242424"/>
          <w:shd w:val="clear" w:color="auto" w:fill="FFFFFF"/>
        </w:rPr>
        <w:t>our</w:t>
      </w:r>
      <w:r>
        <w:rPr>
          <w:color w:val="242424"/>
          <w:shd w:val="clear" w:color="auto" w:fill="FFFFFF"/>
        </w:rPr>
        <w:t xml:space="preserve"> analyses, specifically for our machine learning algorithms. The requested computational suite infrastructure is an incremental expansion on the existing McMaster HPC infrastructure.</w:t>
      </w:r>
    </w:p>
    <w:p w14:paraId="1A31C482" w14:textId="77777777" w:rsidR="002E449C" w:rsidRDefault="002E449C" w:rsidP="002F4DE6">
      <w:pPr>
        <w:pStyle w:val="BodyText"/>
        <w:rPr>
          <w:color w:val="242424"/>
          <w:shd w:val="clear" w:color="auto" w:fill="FFFFFF"/>
        </w:rPr>
      </w:pPr>
    </w:p>
    <w:p w14:paraId="497BADA7" w14:textId="00C0AF5F" w:rsidR="002E449C" w:rsidRDefault="002E449C" w:rsidP="002E449C">
      <w:pPr>
        <w:rPr>
          <w:color w:val="242424"/>
          <w:shd w:val="clear" w:color="auto" w:fill="FFFFFF"/>
        </w:rPr>
      </w:pPr>
      <w:r>
        <w:rPr>
          <w:color w:val="242424"/>
          <w:shd w:val="clear" w:color="auto" w:fill="FFFFFF"/>
        </w:rPr>
        <w:t xml:space="preserve">The equipment being purchased is to augment the existing cluster to allow the researcher to utilize both </w:t>
      </w:r>
      <w:r>
        <w:rPr>
          <w:color w:val="242424"/>
          <w:shd w:val="clear" w:color="auto" w:fill="FFFFFF"/>
        </w:rPr>
        <w:lastRenderedPageBreak/>
        <w:t>the existing equipment and the new purchased equipment to complete the research initiative.  </w:t>
      </w:r>
      <w:r>
        <w:rPr>
          <w:rFonts w:asciiTheme="minorHAnsi" w:hAnsiTheme="minorHAnsi" w:cstheme="minorHAnsi"/>
          <w:lang w:val="en-CA"/>
        </w:rPr>
        <w:t>Like many genomics programs, we are consistently limited by storage capacity due to generating large volumes of raw sequencing data and intermediate files on a monthly basis</w:t>
      </w:r>
      <w:r>
        <w:rPr>
          <w:rFonts w:asciiTheme="minorHAnsi" w:hAnsiTheme="minorHAnsi" w:cstheme="minorHAnsi"/>
          <w:lang w:val="en-CA"/>
        </w:rPr>
        <w:t xml:space="preserve">, consistent with McMaster’s </w:t>
      </w:r>
      <w:r w:rsidRPr="002E449C">
        <w:rPr>
          <w:rFonts w:asciiTheme="minorHAnsi" w:hAnsiTheme="minorHAnsi" w:cstheme="minorHAnsi"/>
          <w:lang w:val="en-CA"/>
        </w:rPr>
        <w:t>"Data, Artificial Intelligence and the Digital Society"</w:t>
      </w:r>
      <w:r>
        <w:rPr>
          <w:rFonts w:asciiTheme="minorHAnsi" w:hAnsiTheme="minorHAnsi" w:cstheme="minorHAnsi"/>
          <w:lang w:val="en-CA"/>
        </w:rPr>
        <w:t xml:space="preserve"> research initiative</w:t>
      </w:r>
      <w:r w:rsidRPr="002E449C">
        <w:rPr>
          <w:rFonts w:asciiTheme="minorHAnsi" w:hAnsiTheme="minorHAnsi" w:cstheme="minorHAnsi"/>
          <w:lang w:val="en-CA"/>
        </w:rPr>
        <w:t>, focusing on generating large-scale data and using artificial intelligence (i.e. machine learning) to tackle important scientific questions.</w:t>
      </w:r>
      <w:r>
        <w:rPr>
          <w:rFonts w:asciiTheme="minorHAnsi" w:hAnsiTheme="minorHAnsi" w:cstheme="minorHAnsi"/>
          <w:lang w:val="en-CA"/>
        </w:rPr>
        <w:t xml:space="preserve"> </w:t>
      </w:r>
    </w:p>
    <w:p w14:paraId="449D9FAE" w14:textId="77777777" w:rsidR="002F4DE6" w:rsidRPr="003C1EE3" w:rsidRDefault="002F4DE6" w:rsidP="002F4DE6">
      <w:pPr>
        <w:pStyle w:val="BodyText"/>
        <w:rPr>
          <w:rFonts w:asciiTheme="minorHAnsi" w:hAnsiTheme="minorHAnsi" w:cstheme="minorHAnsi"/>
        </w:rPr>
      </w:pPr>
    </w:p>
    <w:p w14:paraId="6E03A482" w14:textId="77777777" w:rsidR="002F4DE6" w:rsidRDefault="002F4DE6" w:rsidP="002F4DE6">
      <w:pPr>
        <w:pStyle w:val="ListParagraph"/>
        <w:numPr>
          <w:ilvl w:val="0"/>
          <w:numId w:val="1"/>
        </w:numPr>
        <w:tabs>
          <w:tab w:val="left" w:pos="480"/>
        </w:tabs>
        <w:rPr>
          <w:rFonts w:asciiTheme="minorHAnsi" w:hAnsiTheme="minorHAnsi" w:cstheme="minorHAnsi"/>
        </w:rPr>
      </w:pPr>
      <w:r w:rsidRPr="003C1EE3">
        <w:rPr>
          <w:rFonts w:asciiTheme="minorHAnsi" w:hAnsiTheme="minorHAnsi" w:cstheme="minorHAnsi"/>
        </w:rPr>
        <w:t>Where</w:t>
      </w:r>
      <w:r w:rsidRPr="003C1EE3">
        <w:rPr>
          <w:rFonts w:asciiTheme="minorHAnsi" w:hAnsiTheme="minorHAnsi" w:cstheme="minorHAnsi"/>
          <w:spacing w:val="-6"/>
        </w:rPr>
        <w:t xml:space="preserve"> </w:t>
      </w:r>
      <w:r w:rsidRPr="003C1EE3">
        <w:rPr>
          <w:rFonts w:asciiTheme="minorHAnsi" w:hAnsiTheme="minorHAnsi" w:cstheme="minorHAnsi"/>
        </w:rPr>
        <w:t>will</w:t>
      </w:r>
      <w:r w:rsidRPr="003C1EE3">
        <w:rPr>
          <w:rFonts w:asciiTheme="minorHAnsi" w:hAnsiTheme="minorHAnsi" w:cstheme="minorHAnsi"/>
          <w:spacing w:val="-5"/>
        </w:rPr>
        <w:t xml:space="preserve"> </w:t>
      </w:r>
      <w:r w:rsidRPr="003C1EE3">
        <w:rPr>
          <w:rFonts w:asciiTheme="minorHAnsi" w:hAnsiTheme="minorHAnsi" w:cstheme="minorHAnsi"/>
        </w:rPr>
        <w:t>the</w:t>
      </w:r>
      <w:r w:rsidRPr="003C1EE3">
        <w:rPr>
          <w:rFonts w:asciiTheme="minorHAnsi" w:hAnsiTheme="minorHAnsi" w:cstheme="minorHAnsi"/>
          <w:spacing w:val="-5"/>
        </w:rPr>
        <w:t xml:space="preserve"> </w:t>
      </w:r>
      <w:r w:rsidRPr="003C1EE3">
        <w:rPr>
          <w:rFonts w:asciiTheme="minorHAnsi" w:hAnsiTheme="minorHAnsi" w:cstheme="minorHAnsi"/>
        </w:rPr>
        <w:t>requested</w:t>
      </w:r>
      <w:r w:rsidRPr="003C1EE3">
        <w:rPr>
          <w:rFonts w:asciiTheme="minorHAnsi" w:hAnsiTheme="minorHAnsi" w:cstheme="minorHAnsi"/>
          <w:spacing w:val="-4"/>
        </w:rPr>
        <w:t xml:space="preserve"> </w:t>
      </w:r>
      <w:r w:rsidRPr="003C1EE3">
        <w:rPr>
          <w:rFonts w:asciiTheme="minorHAnsi" w:hAnsiTheme="minorHAnsi" w:cstheme="minorHAnsi"/>
        </w:rPr>
        <w:t>equipment</w:t>
      </w:r>
      <w:r w:rsidRPr="003C1EE3">
        <w:rPr>
          <w:rFonts w:asciiTheme="minorHAnsi" w:hAnsiTheme="minorHAnsi" w:cstheme="minorHAnsi"/>
          <w:spacing w:val="-6"/>
        </w:rPr>
        <w:t xml:space="preserve"> </w:t>
      </w:r>
      <w:r w:rsidRPr="003C1EE3">
        <w:rPr>
          <w:rFonts w:asciiTheme="minorHAnsi" w:hAnsiTheme="minorHAnsi" w:cstheme="minorHAnsi"/>
        </w:rPr>
        <w:t>be</w:t>
      </w:r>
      <w:r w:rsidRPr="003C1EE3">
        <w:rPr>
          <w:rFonts w:asciiTheme="minorHAnsi" w:hAnsiTheme="minorHAnsi" w:cstheme="minorHAnsi"/>
          <w:spacing w:val="-6"/>
        </w:rPr>
        <w:t xml:space="preserve"> </w:t>
      </w:r>
      <w:r w:rsidRPr="003C1EE3">
        <w:rPr>
          <w:rFonts w:asciiTheme="minorHAnsi" w:hAnsiTheme="minorHAnsi" w:cstheme="minorHAnsi"/>
        </w:rPr>
        <w:t>located?</w:t>
      </w:r>
      <w:r w:rsidRPr="003C1EE3">
        <w:rPr>
          <w:rFonts w:asciiTheme="minorHAnsi" w:hAnsiTheme="minorHAnsi" w:cstheme="minorHAnsi"/>
          <w:spacing w:val="-5"/>
        </w:rPr>
        <w:t xml:space="preserve"> </w:t>
      </w:r>
      <w:r w:rsidRPr="003C1EE3">
        <w:rPr>
          <w:rFonts w:asciiTheme="minorHAnsi" w:hAnsiTheme="minorHAnsi" w:cstheme="minorHAnsi"/>
        </w:rPr>
        <w:t>If</w:t>
      </w:r>
      <w:r w:rsidRPr="003C1EE3">
        <w:rPr>
          <w:rFonts w:asciiTheme="minorHAnsi" w:hAnsiTheme="minorHAnsi" w:cstheme="minorHAnsi"/>
          <w:spacing w:val="-3"/>
        </w:rPr>
        <w:t xml:space="preserve"> </w:t>
      </w:r>
      <w:r w:rsidRPr="003C1EE3">
        <w:rPr>
          <w:rFonts w:asciiTheme="minorHAnsi" w:hAnsiTheme="minorHAnsi" w:cstheme="minorHAnsi"/>
        </w:rPr>
        <w:t>not</w:t>
      </w:r>
      <w:r w:rsidRPr="003C1EE3">
        <w:rPr>
          <w:rFonts w:asciiTheme="minorHAnsi" w:hAnsiTheme="minorHAnsi" w:cstheme="minorHAnsi"/>
          <w:spacing w:val="-6"/>
        </w:rPr>
        <w:t xml:space="preserve"> </w:t>
      </w:r>
      <w:r w:rsidRPr="003C1EE3">
        <w:rPr>
          <w:rFonts w:asciiTheme="minorHAnsi" w:hAnsiTheme="minorHAnsi" w:cstheme="minorHAnsi"/>
        </w:rPr>
        <w:t>in</w:t>
      </w:r>
      <w:r w:rsidRPr="003C1EE3">
        <w:rPr>
          <w:rFonts w:asciiTheme="minorHAnsi" w:hAnsiTheme="minorHAnsi" w:cstheme="minorHAnsi"/>
          <w:spacing w:val="-5"/>
        </w:rPr>
        <w:t xml:space="preserve"> </w:t>
      </w:r>
      <w:r w:rsidRPr="003C1EE3">
        <w:rPr>
          <w:rFonts w:asciiTheme="minorHAnsi" w:hAnsiTheme="minorHAnsi" w:cstheme="minorHAnsi"/>
        </w:rPr>
        <w:t>an</w:t>
      </w:r>
      <w:r w:rsidRPr="003C1EE3">
        <w:rPr>
          <w:rFonts w:asciiTheme="minorHAnsi" w:hAnsiTheme="minorHAnsi" w:cstheme="minorHAnsi"/>
          <w:spacing w:val="-6"/>
        </w:rPr>
        <w:t xml:space="preserve"> </w:t>
      </w:r>
      <w:r w:rsidRPr="003C1EE3">
        <w:rPr>
          <w:rFonts w:asciiTheme="minorHAnsi" w:hAnsiTheme="minorHAnsi" w:cstheme="minorHAnsi"/>
        </w:rPr>
        <w:t>existing</w:t>
      </w:r>
      <w:r w:rsidRPr="003C1EE3">
        <w:rPr>
          <w:rFonts w:asciiTheme="minorHAnsi" w:hAnsiTheme="minorHAnsi" w:cstheme="minorHAnsi"/>
          <w:spacing w:val="-4"/>
        </w:rPr>
        <w:t xml:space="preserve"> </w:t>
      </w:r>
      <w:r w:rsidRPr="003C1EE3">
        <w:rPr>
          <w:rFonts w:asciiTheme="minorHAnsi" w:hAnsiTheme="minorHAnsi" w:cstheme="minorHAnsi"/>
        </w:rPr>
        <w:t>central</w:t>
      </w:r>
      <w:r w:rsidRPr="003C1EE3">
        <w:rPr>
          <w:rFonts w:asciiTheme="minorHAnsi" w:hAnsiTheme="minorHAnsi" w:cstheme="minorHAnsi"/>
          <w:spacing w:val="-4"/>
        </w:rPr>
        <w:t xml:space="preserve"> </w:t>
      </w:r>
      <w:r w:rsidRPr="003C1EE3">
        <w:rPr>
          <w:rFonts w:asciiTheme="minorHAnsi" w:hAnsiTheme="minorHAnsi" w:cstheme="minorHAnsi"/>
        </w:rPr>
        <w:t>data</w:t>
      </w:r>
      <w:r w:rsidRPr="003C1EE3">
        <w:rPr>
          <w:rFonts w:asciiTheme="minorHAnsi" w:hAnsiTheme="minorHAnsi" w:cstheme="minorHAnsi"/>
          <w:spacing w:val="-5"/>
        </w:rPr>
        <w:t xml:space="preserve"> </w:t>
      </w:r>
      <w:proofErr w:type="spellStart"/>
      <w:r w:rsidRPr="003C1EE3">
        <w:rPr>
          <w:rFonts w:asciiTheme="minorHAnsi" w:hAnsiTheme="minorHAnsi" w:cstheme="minorHAnsi"/>
        </w:rPr>
        <w:t>centre</w:t>
      </w:r>
      <w:proofErr w:type="spellEnd"/>
      <w:r w:rsidRPr="003C1EE3">
        <w:rPr>
          <w:rFonts w:asciiTheme="minorHAnsi" w:hAnsiTheme="minorHAnsi" w:cstheme="minorHAnsi"/>
          <w:spacing w:val="-5"/>
        </w:rPr>
        <w:t xml:space="preserve"> </w:t>
      </w:r>
      <w:r w:rsidRPr="003C1EE3">
        <w:rPr>
          <w:rFonts w:asciiTheme="minorHAnsi" w:hAnsiTheme="minorHAnsi" w:cstheme="minorHAnsi"/>
        </w:rPr>
        <w:t>(e.g.</w:t>
      </w:r>
      <w:r w:rsidRPr="003C1EE3">
        <w:rPr>
          <w:rFonts w:asciiTheme="minorHAnsi" w:hAnsiTheme="minorHAnsi" w:cstheme="minorHAnsi"/>
          <w:spacing w:val="-5"/>
        </w:rPr>
        <w:t xml:space="preserve"> </w:t>
      </w:r>
      <w:r w:rsidRPr="003C1EE3">
        <w:rPr>
          <w:rFonts w:asciiTheme="minorHAnsi" w:hAnsiTheme="minorHAnsi" w:cstheme="minorHAnsi"/>
        </w:rPr>
        <w:t>UTS,</w:t>
      </w:r>
      <w:r w:rsidRPr="003C1EE3">
        <w:rPr>
          <w:rFonts w:asciiTheme="minorHAnsi" w:hAnsiTheme="minorHAnsi" w:cstheme="minorHAnsi"/>
          <w:spacing w:val="-5"/>
        </w:rPr>
        <w:t xml:space="preserve"> </w:t>
      </w:r>
      <w:r w:rsidRPr="003C1EE3">
        <w:rPr>
          <w:rFonts w:asciiTheme="minorHAnsi" w:hAnsiTheme="minorHAnsi" w:cstheme="minorHAnsi"/>
        </w:rPr>
        <w:t>CSU,</w:t>
      </w:r>
      <w:r>
        <w:rPr>
          <w:rFonts w:asciiTheme="minorHAnsi" w:hAnsiTheme="minorHAnsi" w:cstheme="minorHAnsi"/>
        </w:rPr>
        <w:t xml:space="preserve"> </w:t>
      </w:r>
      <w:r w:rsidRPr="00A45861">
        <w:rPr>
          <w:rFonts w:asciiTheme="minorHAnsi" w:hAnsiTheme="minorHAnsi" w:cstheme="minorHAnsi"/>
        </w:rPr>
        <w:t>RHPCS</w:t>
      </w:r>
      <w:r w:rsidRPr="00A45861">
        <w:rPr>
          <w:rFonts w:asciiTheme="minorHAnsi" w:hAnsiTheme="minorHAnsi" w:cstheme="minorHAnsi"/>
          <w:spacing w:val="-6"/>
        </w:rPr>
        <w:t xml:space="preserve"> </w:t>
      </w:r>
      <w:r w:rsidRPr="00A45861">
        <w:rPr>
          <w:rFonts w:asciiTheme="minorHAnsi" w:hAnsiTheme="minorHAnsi" w:cstheme="minorHAnsi"/>
        </w:rPr>
        <w:t>/</w:t>
      </w:r>
      <w:r w:rsidRPr="00A45861">
        <w:rPr>
          <w:rFonts w:asciiTheme="minorHAnsi" w:hAnsiTheme="minorHAnsi" w:cstheme="minorHAnsi"/>
          <w:spacing w:val="-5"/>
        </w:rPr>
        <w:t xml:space="preserve"> </w:t>
      </w:r>
      <w:r w:rsidRPr="00A45861">
        <w:rPr>
          <w:rFonts w:asciiTheme="minorHAnsi" w:hAnsiTheme="minorHAnsi" w:cstheme="minorHAnsi"/>
        </w:rPr>
        <w:t>SHARCNET)</w:t>
      </w:r>
      <w:r w:rsidRPr="00A45861">
        <w:rPr>
          <w:rFonts w:asciiTheme="minorHAnsi" w:hAnsiTheme="minorHAnsi" w:cstheme="minorHAnsi"/>
          <w:spacing w:val="-3"/>
        </w:rPr>
        <w:t xml:space="preserve"> </w:t>
      </w:r>
      <w:r w:rsidRPr="00A45861">
        <w:rPr>
          <w:rFonts w:asciiTheme="minorHAnsi" w:hAnsiTheme="minorHAnsi" w:cstheme="minorHAnsi"/>
        </w:rPr>
        <w:t>please</w:t>
      </w:r>
      <w:r w:rsidRPr="00A45861">
        <w:rPr>
          <w:rFonts w:asciiTheme="minorHAnsi" w:hAnsiTheme="minorHAnsi" w:cstheme="minorHAnsi"/>
          <w:spacing w:val="-4"/>
        </w:rPr>
        <w:t xml:space="preserve"> </w:t>
      </w:r>
      <w:r w:rsidRPr="00A45861">
        <w:rPr>
          <w:rFonts w:asciiTheme="minorHAnsi" w:hAnsiTheme="minorHAnsi" w:cstheme="minorHAnsi"/>
        </w:rPr>
        <w:t>explain.</w:t>
      </w:r>
    </w:p>
    <w:p w14:paraId="57574979" w14:textId="592A3F22" w:rsidR="00F11864" w:rsidRPr="00F11864" w:rsidRDefault="00F11864" w:rsidP="00F11864">
      <w:pPr>
        <w:tabs>
          <w:tab w:val="left" w:pos="480"/>
        </w:tabs>
        <w:rPr>
          <w:rFonts w:asciiTheme="minorHAnsi" w:hAnsiTheme="minorHAnsi" w:cstheme="minorHAnsi"/>
        </w:rPr>
      </w:pPr>
      <w:r w:rsidRPr="00F11864">
        <w:rPr>
          <w:rFonts w:asciiTheme="minorHAnsi" w:hAnsiTheme="minorHAnsi" w:cstheme="minorHAnsi"/>
        </w:rPr>
        <w:t>The requested equipment</w:t>
      </w:r>
      <w:r w:rsidR="004F26C7">
        <w:rPr>
          <w:rFonts w:asciiTheme="minorHAnsi" w:hAnsiTheme="minorHAnsi" w:cstheme="minorHAnsi"/>
        </w:rPr>
        <w:t xml:space="preserve"> (Storage and GPUs)</w:t>
      </w:r>
      <w:r w:rsidRPr="00F11864">
        <w:rPr>
          <w:rFonts w:asciiTheme="minorHAnsi" w:hAnsiTheme="minorHAnsi" w:cstheme="minorHAnsi"/>
        </w:rPr>
        <w:t xml:space="preserve"> will be hosted in </w:t>
      </w:r>
      <w:r>
        <w:rPr>
          <w:rFonts w:asciiTheme="minorHAnsi" w:hAnsiTheme="minorHAnsi" w:cstheme="minorHAnsi"/>
        </w:rPr>
        <w:t xml:space="preserve">McMaster’s </w:t>
      </w:r>
      <w:r w:rsidRPr="00F11864">
        <w:rPr>
          <w:rFonts w:asciiTheme="minorHAnsi" w:hAnsiTheme="minorHAnsi" w:cstheme="minorHAnsi"/>
        </w:rPr>
        <w:t xml:space="preserve">CSU with the existing </w:t>
      </w:r>
      <w:r w:rsidR="004F26C7">
        <w:rPr>
          <w:rFonts w:asciiTheme="minorHAnsi" w:hAnsiTheme="minorHAnsi" w:cstheme="minorHAnsi"/>
        </w:rPr>
        <w:t>CFI-funded infrastructure</w:t>
      </w:r>
      <w:r w:rsidRPr="00F11864">
        <w:rPr>
          <w:rFonts w:asciiTheme="minorHAnsi" w:hAnsiTheme="minorHAnsi" w:cstheme="minorHAnsi"/>
        </w:rPr>
        <w:t>.  As this equipment is to add additional resources to the cluster it will require access to all the other equipment to allow the best functionality.</w:t>
      </w:r>
    </w:p>
    <w:p w14:paraId="189894A1" w14:textId="77777777" w:rsidR="002F4DE6" w:rsidRPr="003C1EE3" w:rsidRDefault="002F4DE6" w:rsidP="002F4DE6">
      <w:pPr>
        <w:pStyle w:val="BodyText"/>
        <w:rPr>
          <w:rFonts w:asciiTheme="minorHAnsi" w:hAnsiTheme="minorHAnsi" w:cstheme="minorHAnsi"/>
        </w:rPr>
      </w:pPr>
    </w:p>
    <w:p w14:paraId="308AB57D" w14:textId="77777777" w:rsidR="002F4DE6" w:rsidRPr="003C1EE3" w:rsidRDefault="002F4DE6" w:rsidP="002F4DE6">
      <w:pPr>
        <w:pStyle w:val="ListParagraph"/>
        <w:numPr>
          <w:ilvl w:val="0"/>
          <w:numId w:val="1"/>
        </w:numPr>
        <w:tabs>
          <w:tab w:val="left" w:pos="480"/>
        </w:tabs>
        <w:spacing w:before="1"/>
        <w:ind w:right="1174"/>
        <w:rPr>
          <w:rFonts w:asciiTheme="minorHAnsi" w:hAnsiTheme="minorHAnsi" w:cstheme="minorHAnsi"/>
        </w:rPr>
      </w:pPr>
      <w:r w:rsidRPr="003C1EE3">
        <w:rPr>
          <w:rFonts w:asciiTheme="minorHAnsi" w:hAnsiTheme="minorHAnsi" w:cstheme="minorHAnsi"/>
        </w:rPr>
        <w:t>Please</w:t>
      </w:r>
      <w:r w:rsidRPr="003C1EE3">
        <w:rPr>
          <w:rFonts w:asciiTheme="minorHAnsi" w:hAnsiTheme="minorHAnsi" w:cstheme="minorHAnsi"/>
          <w:spacing w:val="-5"/>
        </w:rPr>
        <w:t xml:space="preserve"> </w:t>
      </w:r>
      <w:r w:rsidRPr="003C1EE3">
        <w:rPr>
          <w:rFonts w:asciiTheme="minorHAnsi" w:hAnsiTheme="minorHAnsi" w:cstheme="minorHAnsi"/>
        </w:rPr>
        <w:t>state</w:t>
      </w:r>
      <w:r w:rsidRPr="003C1EE3">
        <w:rPr>
          <w:rFonts w:asciiTheme="minorHAnsi" w:hAnsiTheme="minorHAnsi" w:cstheme="minorHAnsi"/>
          <w:spacing w:val="-2"/>
        </w:rPr>
        <w:t xml:space="preserve"> </w:t>
      </w:r>
      <w:r w:rsidRPr="003C1EE3">
        <w:rPr>
          <w:rFonts w:asciiTheme="minorHAnsi" w:hAnsiTheme="minorHAnsi" w:cstheme="minorHAnsi"/>
        </w:rPr>
        <w:t>to</w:t>
      </w:r>
      <w:r w:rsidRPr="003C1EE3">
        <w:rPr>
          <w:rFonts w:asciiTheme="minorHAnsi" w:hAnsiTheme="minorHAnsi" w:cstheme="minorHAnsi"/>
          <w:spacing w:val="-3"/>
        </w:rPr>
        <w:t xml:space="preserve"> </w:t>
      </w:r>
      <w:r w:rsidRPr="003C1EE3">
        <w:rPr>
          <w:rFonts w:asciiTheme="minorHAnsi" w:hAnsiTheme="minorHAnsi" w:cstheme="minorHAnsi"/>
        </w:rPr>
        <w:t>which</w:t>
      </w:r>
      <w:r w:rsidRPr="003C1EE3">
        <w:rPr>
          <w:rFonts w:asciiTheme="minorHAnsi" w:hAnsiTheme="minorHAnsi" w:cstheme="minorHAnsi"/>
          <w:spacing w:val="-2"/>
        </w:rPr>
        <w:t xml:space="preserve"> </w:t>
      </w:r>
      <w:r w:rsidRPr="003C1EE3">
        <w:rPr>
          <w:rFonts w:asciiTheme="minorHAnsi" w:hAnsiTheme="minorHAnsi" w:cstheme="minorHAnsi"/>
        </w:rPr>
        <w:t>network(s)</w:t>
      </w:r>
      <w:r w:rsidRPr="003C1EE3">
        <w:rPr>
          <w:rFonts w:asciiTheme="minorHAnsi" w:hAnsiTheme="minorHAnsi" w:cstheme="minorHAnsi"/>
          <w:spacing w:val="-1"/>
        </w:rPr>
        <w:t xml:space="preserve"> </w:t>
      </w:r>
      <w:r w:rsidRPr="003C1EE3">
        <w:rPr>
          <w:rFonts w:asciiTheme="minorHAnsi" w:hAnsiTheme="minorHAnsi" w:cstheme="minorHAnsi"/>
        </w:rPr>
        <w:t>the</w:t>
      </w:r>
      <w:r w:rsidRPr="003C1EE3">
        <w:rPr>
          <w:rFonts w:asciiTheme="minorHAnsi" w:hAnsiTheme="minorHAnsi" w:cstheme="minorHAnsi"/>
          <w:spacing w:val="-4"/>
        </w:rPr>
        <w:t xml:space="preserve"> </w:t>
      </w:r>
      <w:r w:rsidRPr="003C1EE3">
        <w:rPr>
          <w:rFonts w:asciiTheme="minorHAnsi" w:hAnsiTheme="minorHAnsi" w:cstheme="minorHAnsi"/>
        </w:rPr>
        <w:t>requested</w:t>
      </w:r>
      <w:r w:rsidRPr="003C1EE3">
        <w:rPr>
          <w:rFonts w:asciiTheme="minorHAnsi" w:hAnsiTheme="minorHAnsi" w:cstheme="minorHAnsi"/>
          <w:spacing w:val="-3"/>
        </w:rPr>
        <w:t xml:space="preserve"> </w:t>
      </w:r>
      <w:r w:rsidRPr="003C1EE3">
        <w:rPr>
          <w:rFonts w:asciiTheme="minorHAnsi" w:hAnsiTheme="minorHAnsi" w:cstheme="minorHAnsi"/>
        </w:rPr>
        <w:t>equipment</w:t>
      </w:r>
      <w:r w:rsidRPr="003C1EE3">
        <w:rPr>
          <w:rFonts w:asciiTheme="minorHAnsi" w:hAnsiTheme="minorHAnsi" w:cstheme="minorHAnsi"/>
          <w:spacing w:val="-3"/>
        </w:rPr>
        <w:t xml:space="preserve"> </w:t>
      </w:r>
      <w:r w:rsidRPr="003C1EE3">
        <w:rPr>
          <w:rFonts w:asciiTheme="minorHAnsi" w:hAnsiTheme="minorHAnsi" w:cstheme="minorHAnsi"/>
        </w:rPr>
        <w:t>will</w:t>
      </w:r>
      <w:r w:rsidRPr="003C1EE3">
        <w:rPr>
          <w:rFonts w:asciiTheme="minorHAnsi" w:hAnsiTheme="minorHAnsi" w:cstheme="minorHAnsi"/>
          <w:spacing w:val="-4"/>
        </w:rPr>
        <w:t xml:space="preserve"> </w:t>
      </w:r>
      <w:r w:rsidRPr="003C1EE3">
        <w:rPr>
          <w:rFonts w:asciiTheme="minorHAnsi" w:hAnsiTheme="minorHAnsi" w:cstheme="minorHAnsi"/>
        </w:rPr>
        <w:t>be</w:t>
      </w:r>
      <w:r w:rsidRPr="003C1EE3">
        <w:rPr>
          <w:rFonts w:asciiTheme="minorHAnsi" w:hAnsiTheme="minorHAnsi" w:cstheme="minorHAnsi"/>
          <w:spacing w:val="-1"/>
        </w:rPr>
        <w:t xml:space="preserve"> </w:t>
      </w:r>
      <w:r w:rsidRPr="003C1EE3">
        <w:rPr>
          <w:rFonts w:asciiTheme="minorHAnsi" w:hAnsiTheme="minorHAnsi" w:cstheme="minorHAnsi"/>
        </w:rPr>
        <w:t>connected</w:t>
      </w:r>
      <w:r w:rsidRPr="003C1EE3">
        <w:rPr>
          <w:rFonts w:asciiTheme="minorHAnsi" w:hAnsiTheme="minorHAnsi" w:cstheme="minorHAnsi"/>
          <w:spacing w:val="-4"/>
        </w:rPr>
        <w:t xml:space="preserve"> </w:t>
      </w:r>
      <w:r w:rsidRPr="003C1EE3">
        <w:rPr>
          <w:rFonts w:asciiTheme="minorHAnsi" w:hAnsiTheme="minorHAnsi" w:cstheme="minorHAnsi"/>
        </w:rPr>
        <w:t>and</w:t>
      </w:r>
      <w:r w:rsidRPr="003C1EE3">
        <w:rPr>
          <w:rFonts w:asciiTheme="minorHAnsi" w:hAnsiTheme="minorHAnsi" w:cstheme="minorHAnsi"/>
          <w:spacing w:val="-3"/>
        </w:rPr>
        <w:t xml:space="preserve"> </w:t>
      </w:r>
      <w:r w:rsidRPr="003C1EE3">
        <w:rPr>
          <w:rFonts w:asciiTheme="minorHAnsi" w:hAnsiTheme="minorHAnsi" w:cstheme="minorHAnsi"/>
        </w:rPr>
        <w:t>estimate</w:t>
      </w:r>
      <w:r w:rsidRPr="003C1EE3">
        <w:rPr>
          <w:rFonts w:asciiTheme="minorHAnsi" w:hAnsiTheme="minorHAnsi" w:cstheme="minorHAnsi"/>
          <w:spacing w:val="-5"/>
        </w:rPr>
        <w:t xml:space="preserve"> </w:t>
      </w:r>
      <w:r w:rsidRPr="003C1EE3">
        <w:rPr>
          <w:rFonts w:asciiTheme="minorHAnsi" w:hAnsiTheme="minorHAnsi" w:cstheme="minorHAnsi"/>
        </w:rPr>
        <w:t>such</w:t>
      </w:r>
      <w:r w:rsidRPr="003C1EE3">
        <w:rPr>
          <w:rFonts w:asciiTheme="minorHAnsi" w:hAnsiTheme="minorHAnsi" w:cstheme="minorHAnsi"/>
          <w:spacing w:val="-47"/>
        </w:rPr>
        <w:t xml:space="preserve"> </w:t>
      </w:r>
      <w:r w:rsidRPr="003C1EE3">
        <w:rPr>
          <w:rFonts w:asciiTheme="minorHAnsi" w:hAnsiTheme="minorHAnsi" w:cstheme="minorHAnsi"/>
        </w:rPr>
        <w:t>connection(s)</w:t>
      </w:r>
      <w:r w:rsidRPr="003C1EE3">
        <w:rPr>
          <w:rFonts w:asciiTheme="minorHAnsi" w:hAnsiTheme="minorHAnsi" w:cstheme="minorHAnsi"/>
          <w:spacing w:val="-1"/>
        </w:rPr>
        <w:t xml:space="preserve"> </w:t>
      </w:r>
      <w:r w:rsidRPr="003C1EE3">
        <w:rPr>
          <w:rFonts w:asciiTheme="minorHAnsi" w:hAnsiTheme="minorHAnsi" w:cstheme="minorHAnsi"/>
        </w:rPr>
        <w:t>bandwidth requirements.</w:t>
      </w:r>
    </w:p>
    <w:p w14:paraId="54613D72" w14:textId="77777777" w:rsidR="002F4DE6" w:rsidRPr="003C1EE3" w:rsidRDefault="002F4DE6" w:rsidP="002F4DE6">
      <w:pPr>
        <w:pStyle w:val="BodyText"/>
        <w:rPr>
          <w:rFonts w:asciiTheme="minorHAnsi" w:hAnsiTheme="minorHAnsi" w:cstheme="minorHAnsi"/>
        </w:rPr>
      </w:pPr>
    </w:p>
    <w:p w14:paraId="317F31BB" w14:textId="37CC9651" w:rsidR="002F4DE6" w:rsidRPr="004F26C7" w:rsidRDefault="00F11864" w:rsidP="004F26C7">
      <w:pPr>
        <w:pStyle w:val="BodyText"/>
        <w:rPr>
          <w:color w:val="242424"/>
          <w:shd w:val="clear" w:color="auto" w:fill="FFFFFF"/>
        </w:rPr>
      </w:pPr>
      <w:r>
        <w:rPr>
          <w:color w:val="242424"/>
          <w:shd w:val="clear" w:color="auto" w:fill="FFFFFF"/>
        </w:rPr>
        <w:t>The network connections for this equipment require 25GB connections to allow high speed analysis and transfer of data.</w:t>
      </w:r>
      <w:r w:rsidR="004F26C7">
        <w:rPr>
          <w:color w:val="242424"/>
          <w:shd w:val="clear" w:color="auto" w:fill="FFFFFF"/>
        </w:rPr>
        <w:t xml:space="preserve"> This requirement is consistent across McMaster’s CSU cluster. </w:t>
      </w:r>
      <w:r w:rsidR="002F4DE6" w:rsidRPr="00B90965">
        <w:rPr>
          <w:rFonts w:asciiTheme="minorHAnsi" w:hAnsiTheme="minorHAnsi" w:cstheme="minorHAnsi"/>
        </w:rPr>
        <w:t>Outside of the cluster itself, bandwidth requirements are low beyond initial transfer of data to the cluster.</w:t>
      </w:r>
      <w:r w:rsidR="002F4DE6" w:rsidRPr="00D241EB">
        <w:rPr>
          <w:rFonts w:asciiTheme="minorHAnsi" w:hAnsiTheme="minorHAnsi" w:cstheme="minorHAnsi"/>
        </w:rPr>
        <w:t xml:space="preserve"> </w:t>
      </w:r>
    </w:p>
    <w:p w14:paraId="77A39B50" w14:textId="77777777" w:rsidR="002F4DE6" w:rsidRPr="003C1EE3" w:rsidRDefault="002F4DE6" w:rsidP="002F4DE6">
      <w:pPr>
        <w:pStyle w:val="BodyText"/>
        <w:spacing w:before="12"/>
        <w:rPr>
          <w:rFonts w:asciiTheme="minorHAnsi" w:hAnsiTheme="minorHAnsi" w:cstheme="minorHAnsi"/>
        </w:rPr>
      </w:pPr>
    </w:p>
    <w:p w14:paraId="5A8A37BC" w14:textId="77777777" w:rsidR="002F4DE6" w:rsidRPr="003C1EE3" w:rsidRDefault="002F4DE6" w:rsidP="002F4DE6">
      <w:pPr>
        <w:pStyle w:val="ListParagraph"/>
        <w:numPr>
          <w:ilvl w:val="0"/>
          <w:numId w:val="1"/>
        </w:numPr>
        <w:tabs>
          <w:tab w:val="left" w:pos="480"/>
        </w:tabs>
        <w:rPr>
          <w:rFonts w:asciiTheme="minorHAnsi" w:hAnsiTheme="minorHAnsi" w:cstheme="minorHAnsi"/>
        </w:rPr>
      </w:pPr>
      <w:r w:rsidRPr="003C1EE3">
        <w:rPr>
          <w:rFonts w:asciiTheme="minorHAnsi" w:hAnsiTheme="minorHAnsi" w:cstheme="minorHAnsi"/>
        </w:rPr>
        <w:t>Please</w:t>
      </w:r>
      <w:r w:rsidRPr="003C1EE3">
        <w:rPr>
          <w:rFonts w:asciiTheme="minorHAnsi" w:hAnsiTheme="minorHAnsi" w:cstheme="minorHAnsi"/>
          <w:spacing w:val="-6"/>
        </w:rPr>
        <w:t xml:space="preserve"> </w:t>
      </w:r>
      <w:r w:rsidRPr="003C1EE3">
        <w:rPr>
          <w:rFonts w:asciiTheme="minorHAnsi" w:hAnsiTheme="minorHAnsi" w:cstheme="minorHAnsi"/>
        </w:rPr>
        <w:t>identify</w:t>
      </w:r>
      <w:r w:rsidRPr="003C1EE3">
        <w:rPr>
          <w:rFonts w:asciiTheme="minorHAnsi" w:hAnsiTheme="minorHAnsi" w:cstheme="minorHAnsi"/>
          <w:spacing w:val="-4"/>
        </w:rPr>
        <w:t xml:space="preserve"> </w:t>
      </w:r>
      <w:r w:rsidRPr="003C1EE3">
        <w:rPr>
          <w:rFonts w:asciiTheme="minorHAnsi" w:hAnsiTheme="minorHAnsi" w:cstheme="minorHAnsi"/>
        </w:rPr>
        <w:t>who</w:t>
      </w:r>
      <w:r w:rsidRPr="003C1EE3">
        <w:rPr>
          <w:rFonts w:asciiTheme="minorHAnsi" w:hAnsiTheme="minorHAnsi" w:cstheme="minorHAnsi"/>
          <w:spacing w:val="-5"/>
        </w:rPr>
        <w:t xml:space="preserve"> </w:t>
      </w:r>
      <w:r w:rsidRPr="003C1EE3">
        <w:rPr>
          <w:rFonts w:asciiTheme="minorHAnsi" w:hAnsiTheme="minorHAnsi" w:cstheme="minorHAnsi"/>
        </w:rPr>
        <w:t>will</w:t>
      </w:r>
      <w:r w:rsidRPr="003C1EE3">
        <w:rPr>
          <w:rFonts w:asciiTheme="minorHAnsi" w:hAnsiTheme="minorHAnsi" w:cstheme="minorHAnsi"/>
          <w:spacing w:val="-3"/>
        </w:rPr>
        <w:t xml:space="preserve"> </w:t>
      </w:r>
      <w:r w:rsidRPr="003C1EE3">
        <w:rPr>
          <w:rFonts w:asciiTheme="minorHAnsi" w:hAnsiTheme="minorHAnsi" w:cstheme="minorHAnsi"/>
        </w:rPr>
        <w:t>install,</w:t>
      </w:r>
      <w:r w:rsidRPr="003C1EE3">
        <w:rPr>
          <w:rFonts w:asciiTheme="minorHAnsi" w:hAnsiTheme="minorHAnsi" w:cstheme="minorHAnsi"/>
          <w:spacing w:val="-3"/>
        </w:rPr>
        <w:t xml:space="preserve"> </w:t>
      </w:r>
      <w:r w:rsidRPr="003C1EE3">
        <w:rPr>
          <w:rFonts w:asciiTheme="minorHAnsi" w:hAnsiTheme="minorHAnsi" w:cstheme="minorHAnsi"/>
        </w:rPr>
        <w:t>commission,</w:t>
      </w:r>
      <w:r w:rsidRPr="003C1EE3">
        <w:rPr>
          <w:rFonts w:asciiTheme="minorHAnsi" w:hAnsiTheme="minorHAnsi" w:cstheme="minorHAnsi"/>
          <w:spacing w:val="-5"/>
        </w:rPr>
        <w:t xml:space="preserve"> </w:t>
      </w:r>
      <w:r w:rsidRPr="003C1EE3">
        <w:rPr>
          <w:rFonts w:asciiTheme="minorHAnsi" w:hAnsiTheme="minorHAnsi" w:cstheme="minorHAnsi"/>
        </w:rPr>
        <w:t>operate</w:t>
      </w:r>
      <w:r w:rsidRPr="003C1EE3">
        <w:rPr>
          <w:rFonts w:asciiTheme="minorHAnsi" w:hAnsiTheme="minorHAnsi" w:cstheme="minorHAnsi"/>
          <w:spacing w:val="-3"/>
        </w:rPr>
        <w:t xml:space="preserve"> </w:t>
      </w:r>
      <w:r w:rsidRPr="003C1EE3">
        <w:rPr>
          <w:rFonts w:asciiTheme="minorHAnsi" w:hAnsiTheme="minorHAnsi" w:cstheme="minorHAnsi"/>
        </w:rPr>
        <w:t>and</w:t>
      </w:r>
      <w:r w:rsidRPr="003C1EE3">
        <w:rPr>
          <w:rFonts w:asciiTheme="minorHAnsi" w:hAnsiTheme="minorHAnsi" w:cstheme="minorHAnsi"/>
          <w:spacing w:val="-4"/>
        </w:rPr>
        <w:t xml:space="preserve"> </w:t>
      </w:r>
      <w:r w:rsidRPr="003C1EE3">
        <w:rPr>
          <w:rFonts w:asciiTheme="minorHAnsi" w:hAnsiTheme="minorHAnsi" w:cstheme="minorHAnsi"/>
        </w:rPr>
        <w:t>maintain</w:t>
      </w:r>
      <w:r w:rsidRPr="003C1EE3">
        <w:rPr>
          <w:rFonts w:asciiTheme="minorHAnsi" w:hAnsiTheme="minorHAnsi" w:cstheme="minorHAnsi"/>
          <w:spacing w:val="-4"/>
        </w:rPr>
        <w:t xml:space="preserve"> </w:t>
      </w:r>
      <w:r w:rsidRPr="003C1EE3">
        <w:rPr>
          <w:rFonts w:asciiTheme="minorHAnsi" w:hAnsiTheme="minorHAnsi" w:cstheme="minorHAnsi"/>
        </w:rPr>
        <w:t>the</w:t>
      </w:r>
      <w:r w:rsidRPr="003C1EE3">
        <w:rPr>
          <w:rFonts w:asciiTheme="minorHAnsi" w:hAnsiTheme="minorHAnsi" w:cstheme="minorHAnsi"/>
          <w:spacing w:val="-5"/>
        </w:rPr>
        <w:t xml:space="preserve"> </w:t>
      </w:r>
      <w:r w:rsidRPr="003C1EE3">
        <w:rPr>
          <w:rFonts w:asciiTheme="minorHAnsi" w:hAnsiTheme="minorHAnsi" w:cstheme="minorHAnsi"/>
        </w:rPr>
        <w:t>proposed</w:t>
      </w:r>
      <w:r w:rsidRPr="003C1EE3">
        <w:rPr>
          <w:rFonts w:asciiTheme="minorHAnsi" w:hAnsiTheme="minorHAnsi" w:cstheme="minorHAnsi"/>
          <w:spacing w:val="-2"/>
        </w:rPr>
        <w:t xml:space="preserve"> </w:t>
      </w:r>
      <w:r w:rsidRPr="003C1EE3">
        <w:rPr>
          <w:rFonts w:asciiTheme="minorHAnsi" w:hAnsiTheme="minorHAnsi" w:cstheme="minorHAnsi"/>
        </w:rPr>
        <w:t>computing</w:t>
      </w:r>
      <w:r w:rsidRPr="003C1EE3">
        <w:rPr>
          <w:rFonts w:asciiTheme="minorHAnsi" w:hAnsiTheme="minorHAnsi" w:cstheme="minorHAnsi"/>
          <w:spacing w:val="-4"/>
        </w:rPr>
        <w:t xml:space="preserve"> </w:t>
      </w:r>
      <w:r w:rsidRPr="003C1EE3">
        <w:rPr>
          <w:rFonts w:asciiTheme="minorHAnsi" w:hAnsiTheme="minorHAnsi" w:cstheme="minorHAnsi"/>
        </w:rPr>
        <w:t>systems.</w:t>
      </w:r>
    </w:p>
    <w:p w14:paraId="038901E4" w14:textId="77777777" w:rsidR="002F4DE6" w:rsidRPr="003C1EE3" w:rsidRDefault="002F4DE6" w:rsidP="002F4DE6">
      <w:pPr>
        <w:pStyle w:val="BodyText"/>
        <w:rPr>
          <w:rFonts w:asciiTheme="minorHAnsi" w:hAnsiTheme="minorHAnsi" w:cstheme="minorHAnsi"/>
        </w:rPr>
      </w:pPr>
    </w:p>
    <w:p w14:paraId="3A1A2C18" w14:textId="365CED5E" w:rsidR="002F4DE6" w:rsidRPr="003C1EE3" w:rsidRDefault="004F26C7" w:rsidP="004F26C7">
      <w:pPr>
        <w:pStyle w:val="BodyText"/>
        <w:spacing w:before="11"/>
        <w:rPr>
          <w:rFonts w:asciiTheme="minorHAnsi" w:hAnsiTheme="minorHAnsi" w:cstheme="minorHAnsi"/>
        </w:rPr>
      </w:pPr>
      <w:r>
        <w:rPr>
          <w:rFonts w:asciiTheme="minorHAnsi" w:hAnsiTheme="minorHAnsi" w:cstheme="minorHAnsi"/>
        </w:rPr>
        <w:t xml:space="preserve">McMaster </w:t>
      </w:r>
      <w:r w:rsidR="002F4DE6">
        <w:rPr>
          <w:rFonts w:asciiTheme="minorHAnsi" w:hAnsiTheme="minorHAnsi" w:cstheme="minorHAnsi"/>
        </w:rPr>
        <w:t xml:space="preserve">CSU is now a </w:t>
      </w:r>
      <w:r>
        <w:rPr>
          <w:rFonts w:asciiTheme="minorHAnsi" w:hAnsiTheme="minorHAnsi" w:cstheme="minorHAnsi"/>
        </w:rPr>
        <w:t>McMaster Faculty of Health Sciences</w:t>
      </w:r>
      <w:r w:rsidR="002F4DE6">
        <w:rPr>
          <w:rFonts w:asciiTheme="minorHAnsi" w:hAnsiTheme="minorHAnsi" w:cstheme="minorHAnsi"/>
        </w:rPr>
        <w:t xml:space="preserve"> core facility with </w:t>
      </w:r>
      <w:r w:rsidR="002F4DE6" w:rsidRPr="003C1EE3">
        <w:rPr>
          <w:rFonts w:asciiTheme="minorHAnsi" w:hAnsiTheme="minorHAnsi" w:cstheme="minorHAnsi"/>
        </w:rPr>
        <w:t>install</w:t>
      </w:r>
      <w:r w:rsidR="002F4DE6">
        <w:rPr>
          <w:rFonts w:asciiTheme="minorHAnsi" w:hAnsiTheme="minorHAnsi" w:cstheme="minorHAnsi"/>
        </w:rPr>
        <w:t>ation</w:t>
      </w:r>
      <w:r w:rsidR="002F4DE6" w:rsidRPr="003C1EE3">
        <w:rPr>
          <w:rFonts w:asciiTheme="minorHAnsi" w:hAnsiTheme="minorHAnsi" w:cstheme="minorHAnsi"/>
        </w:rPr>
        <w:t>,</w:t>
      </w:r>
      <w:r w:rsidR="002F4DE6" w:rsidRPr="003C1EE3">
        <w:rPr>
          <w:rFonts w:asciiTheme="minorHAnsi" w:hAnsiTheme="minorHAnsi" w:cstheme="minorHAnsi"/>
          <w:spacing w:val="-3"/>
        </w:rPr>
        <w:t xml:space="preserve"> </w:t>
      </w:r>
      <w:r w:rsidR="002F4DE6" w:rsidRPr="003C1EE3">
        <w:rPr>
          <w:rFonts w:asciiTheme="minorHAnsi" w:hAnsiTheme="minorHAnsi" w:cstheme="minorHAnsi"/>
        </w:rPr>
        <w:t>commission,</w:t>
      </w:r>
      <w:r w:rsidR="002F4DE6" w:rsidRPr="003C1EE3">
        <w:rPr>
          <w:rFonts w:asciiTheme="minorHAnsi" w:hAnsiTheme="minorHAnsi" w:cstheme="minorHAnsi"/>
          <w:spacing w:val="-5"/>
        </w:rPr>
        <w:t xml:space="preserve"> </w:t>
      </w:r>
      <w:r w:rsidR="002F4DE6" w:rsidRPr="003C1EE3">
        <w:rPr>
          <w:rFonts w:asciiTheme="minorHAnsi" w:hAnsiTheme="minorHAnsi" w:cstheme="minorHAnsi"/>
        </w:rPr>
        <w:t>operat</w:t>
      </w:r>
      <w:r w:rsidR="002F4DE6">
        <w:rPr>
          <w:rFonts w:asciiTheme="minorHAnsi" w:hAnsiTheme="minorHAnsi" w:cstheme="minorHAnsi"/>
        </w:rPr>
        <w:t>ion,</w:t>
      </w:r>
      <w:r w:rsidR="002F4DE6" w:rsidRPr="003C1EE3">
        <w:rPr>
          <w:rFonts w:asciiTheme="minorHAnsi" w:hAnsiTheme="minorHAnsi" w:cstheme="minorHAnsi"/>
          <w:spacing w:val="-3"/>
        </w:rPr>
        <w:t xml:space="preserve"> </w:t>
      </w:r>
      <w:r w:rsidR="002F4DE6" w:rsidRPr="003C1EE3">
        <w:rPr>
          <w:rFonts w:asciiTheme="minorHAnsi" w:hAnsiTheme="minorHAnsi" w:cstheme="minorHAnsi"/>
        </w:rPr>
        <w:t>and</w:t>
      </w:r>
      <w:r w:rsidR="002F4DE6" w:rsidRPr="003C1EE3">
        <w:rPr>
          <w:rFonts w:asciiTheme="minorHAnsi" w:hAnsiTheme="minorHAnsi" w:cstheme="minorHAnsi"/>
          <w:spacing w:val="-4"/>
        </w:rPr>
        <w:t xml:space="preserve"> </w:t>
      </w:r>
      <w:r w:rsidR="002F4DE6" w:rsidRPr="003C1EE3">
        <w:rPr>
          <w:rFonts w:asciiTheme="minorHAnsi" w:hAnsiTheme="minorHAnsi" w:cstheme="minorHAnsi"/>
        </w:rPr>
        <w:t>maintena</w:t>
      </w:r>
      <w:r w:rsidR="002F4DE6">
        <w:rPr>
          <w:rFonts w:asciiTheme="minorHAnsi" w:hAnsiTheme="minorHAnsi" w:cstheme="minorHAnsi"/>
        </w:rPr>
        <w:t>nce provided a not cost to investigators</w:t>
      </w:r>
      <w:r w:rsidR="002F4DE6" w:rsidRPr="00B90965">
        <w:rPr>
          <w:rFonts w:asciiTheme="minorHAnsi" w:hAnsiTheme="minorHAnsi" w:cstheme="minorHAnsi"/>
        </w:rPr>
        <w:t>.</w:t>
      </w:r>
      <w:r w:rsidR="002F4DE6">
        <w:rPr>
          <w:rFonts w:asciiTheme="minorHAnsi" w:hAnsiTheme="minorHAnsi" w:cstheme="minorHAnsi"/>
        </w:rPr>
        <w:t xml:space="preserve"> </w:t>
      </w:r>
    </w:p>
    <w:p w14:paraId="191A6B43" w14:textId="77777777" w:rsidR="002F4DE6" w:rsidRPr="003C1EE3" w:rsidRDefault="002F4DE6" w:rsidP="002F4DE6">
      <w:pPr>
        <w:pStyle w:val="BodyText"/>
        <w:spacing w:before="11"/>
        <w:rPr>
          <w:rFonts w:asciiTheme="minorHAnsi" w:hAnsiTheme="minorHAnsi" w:cstheme="minorHAnsi"/>
        </w:rPr>
      </w:pPr>
    </w:p>
    <w:p w14:paraId="2591BB50" w14:textId="77777777" w:rsidR="002F4DE6" w:rsidRPr="002E449C" w:rsidRDefault="002F4DE6" w:rsidP="002F4DE6">
      <w:pPr>
        <w:pStyle w:val="ListParagraph"/>
        <w:numPr>
          <w:ilvl w:val="0"/>
          <w:numId w:val="1"/>
        </w:numPr>
        <w:tabs>
          <w:tab w:val="left" w:pos="480"/>
        </w:tabs>
        <w:spacing w:before="1"/>
        <w:ind w:right="231"/>
        <w:rPr>
          <w:rFonts w:asciiTheme="minorHAnsi" w:hAnsiTheme="minorHAnsi" w:cstheme="minorHAnsi"/>
        </w:rPr>
      </w:pPr>
      <w:r w:rsidRPr="002E449C">
        <w:rPr>
          <w:rFonts w:asciiTheme="minorHAnsi" w:hAnsiTheme="minorHAnsi" w:cstheme="minorHAnsi"/>
        </w:rPr>
        <w:t>Please</w:t>
      </w:r>
      <w:r w:rsidRPr="002E449C">
        <w:rPr>
          <w:rFonts w:asciiTheme="minorHAnsi" w:hAnsiTheme="minorHAnsi" w:cstheme="minorHAnsi"/>
          <w:spacing w:val="-7"/>
        </w:rPr>
        <w:t xml:space="preserve"> </w:t>
      </w:r>
      <w:r w:rsidRPr="002E449C">
        <w:rPr>
          <w:rFonts w:asciiTheme="minorHAnsi" w:hAnsiTheme="minorHAnsi" w:cstheme="minorHAnsi"/>
        </w:rPr>
        <w:t>explain</w:t>
      </w:r>
      <w:r w:rsidRPr="002E449C">
        <w:rPr>
          <w:rFonts w:asciiTheme="minorHAnsi" w:hAnsiTheme="minorHAnsi" w:cstheme="minorHAnsi"/>
          <w:spacing w:val="-6"/>
        </w:rPr>
        <w:t xml:space="preserve"> </w:t>
      </w:r>
      <w:r w:rsidRPr="002E449C">
        <w:rPr>
          <w:rFonts w:asciiTheme="minorHAnsi" w:hAnsiTheme="minorHAnsi" w:cstheme="minorHAnsi"/>
        </w:rPr>
        <w:t>why</w:t>
      </w:r>
      <w:r w:rsidRPr="002E449C">
        <w:rPr>
          <w:rFonts w:asciiTheme="minorHAnsi" w:hAnsiTheme="minorHAnsi" w:cstheme="minorHAnsi"/>
          <w:spacing w:val="-4"/>
        </w:rPr>
        <w:t xml:space="preserve"> </w:t>
      </w:r>
      <w:r w:rsidRPr="002E449C">
        <w:rPr>
          <w:rFonts w:asciiTheme="minorHAnsi" w:hAnsiTheme="minorHAnsi" w:cstheme="minorHAnsi"/>
        </w:rPr>
        <w:t>any</w:t>
      </w:r>
      <w:r w:rsidRPr="002E449C">
        <w:rPr>
          <w:rFonts w:asciiTheme="minorHAnsi" w:hAnsiTheme="minorHAnsi" w:cstheme="minorHAnsi"/>
          <w:spacing w:val="-6"/>
        </w:rPr>
        <w:t xml:space="preserve"> </w:t>
      </w:r>
      <w:r w:rsidRPr="002E449C">
        <w:rPr>
          <w:rFonts w:asciiTheme="minorHAnsi" w:hAnsiTheme="minorHAnsi" w:cstheme="minorHAnsi"/>
        </w:rPr>
        <w:t>existing</w:t>
      </w:r>
      <w:r w:rsidRPr="002E449C">
        <w:rPr>
          <w:rFonts w:asciiTheme="minorHAnsi" w:hAnsiTheme="minorHAnsi" w:cstheme="minorHAnsi"/>
          <w:spacing w:val="-5"/>
        </w:rPr>
        <w:t xml:space="preserve"> </w:t>
      </w:r>
      <w:r w:rsidRPr="002E449C">
        <w:rPr>
          <w:rFonts w:asciiTheme="minorHAnsi" w:hAnsiTheme="minorHAnsi" w:cstheme="minorHAnsi"/>
        </w:rPr>
        <w:t>centrally-available</w:t>
      </w:r>
      <w:r w:rsidRPr="002E449C">
        <w:rPr>
          <w:rFonts w:asciiTheme="minorHAnsi" w:hAnsiTheme="minorHAnsi" w:cstheme="minorHAnsi"/>
          <w:spacing w:val="-5"/>
        </w:rPr>
        <w:t xml:space="preserve"> </w:t>
      </w:r>
      <w:r w:rsidRPr="002E449C">
        <w:rPr>
          <w:rFonts w:asciiTheme="minorHAnsi" w:hAnsiTheme="minorHAnsi" w:cstheme="minorHAnsi"/>
        </w:rPr>
        <w:t>resources</w:t>
      </w:r>
      <w:r w:rsidRPr="002E449C">
        <w:rPr>
          <w:rFonts w:asciiTheme="minorHAnsi" w:hAnsiTheme="minorHAnsi" w:cstheme="minorHAnsi"/>
          <w:spacing w:val="-5"/>
        </w:rPr>
        <w:t xml:space="preserve"> </w:t>
      </w:r>
      <w:r w:rsidRPr="002E449C">
        <w:rPr>
          <w:rFonts w:asciiTheme="minorHAnsi" w:hAnsiTheme="minorHAnsi" w:cstheme="minorHAnsi"/>
        </w:rPr>
        <w:t>(e.g.</w:t>
      </w:r>
      <w:r w:rsidRPr="002E449C">
        <w:rPr>
          <w:rFonts w:asciiTheme="minorHAnsi" w:hAnsiTheme="minorHAnsi" w:cstheme="minorHAnsi"/>
          <w:spacing w:val="-4"/>
        </w:rPr>
        <w:t xml:space="preserve"> </w:t>
      </w:r>
      <w:proofErr w:type="spellStart"/>
      <w:r w:rsidRPr="002E449C">
        <w:rPr>
          <w:rFonts w:asciiTheme="minorHAnsi" w:hAnsiTheme="minorHAnsi" w:cstheme="minorHAnsi"/>
        </w:rPr>
        <w:t>Sharcnet</w:t>
      </w:r>
      <w:proofErr w:type="spellEnd"/>
      <w:r w:rsidRPr="002E449C">
        <w:rPr>
          <w:rFonts w:asciiTheme="minorHAnsi" w:hAnsiTheme="minorHAnsi" w:cstheme="minorHAnsi"/>
        </w:rPr>
        <w:t>,</w:t>
      </w:r>
      <w:r w:rsidRPr="002E449C">
        <w:rPr>
          <w:rFonts w:asciiTheme="minorHAnsi" w:hAnsiTheme="minorHAnsi" w:cstheme="minorHAnsi"/>
          <w:spacing w:val="-6"/>
        </w:rPr>
        <w:t xml:space="preserve"> </w:t>
      </w:r>
      <w:r w:rsidRPr="002E449C">
        <w:rPr>
          <w:rFonts w:asciiTheme="minorHAnsi" w:hAnsiTheme="minorHAnsi" w:cstheme="minorHAnsi"/>
        </w:rPr>
        <w:t>Digital</w:t>
      </w:r>
      <w:r w:rsidRPr="002E449C">
        <w:rPr>
          <w:rFonts w:asciiTheme="minorHAnsi" w:hAnsiTheme="minorHAnsi" w:cstheme="minorHAnsi"/>
          <w:spacing w:val="-6"/>
        </w:rPr>
        <w:t xml:space="preserve"> </w:t>
      </w:r>
      <w:r w:rsidRPr="002E449C">
        <w:rPr>
          <w:rFonts w:asciiTheme="minorHAnsi" w:hAnsiTheme="minorHAnsi" w:cstheme="minorHAnsi"/>
        </w:rPr>
        <w:t>Alliance)</w:t>
      </w:r>
      <w:r w:rsidRPr="002E449C">
        <w:rPr>
          <w:rFonts w:asciiTheme="minorHAnsi" w:hAnsiTheme="minorHAnsi" w:cstheme="minorHAnsi"/>
          <w:spacing w:val="-4"/>
        </w:rPr>
        <w:t xml:space="preserve"> </w:t>
      </w:r>
      <w:r w:rsidRPr="002E449C">
        <w:rPr>
          <w:rFonts w:asciiTheme="minorHAnsi" w:hAnsiTheme="minorHAnsi" w:cstheme="minorHAnsi"/>
        </w:rPr>
        <w:t>are</w:t>
      </w:r>
      <w:r w:rsidRPr="002E449C">
        <w:rPr>
          <w:rFonts w:asciiTheme="minorHAnsi" w:hAnsiTheme="minorHAnsi" w:cstheme="minorHAnsi"/>
          <w:spacing w:val="-5"/>
        </w:rPr>
        <w:t xml:space="preserve"> </w:t>
      </w:r>
      <w:r w:rsidRPr="002E449C">
        <w:rPr>
          <w:rFonts w:asciiTheme="minorHAnsi" w:hAnsiTheme="minorHAnsi" w:cstheme="minorHAnsi"/>
        </w:rPr>
        <w:t>unsuitable</w:t>
      </w:r>
      <w:r w:rsidRPr="002E449C">
        <w:rPr>
          <w:rFonts w:asciiTheme="minorHAnsi" w:hAnsiTheme="minorHAnsi" w:cstheme="minorHAnsi"/>
          <w:spacing w:val="1"/>
        </w:rPr>
        <w:t xml:space="preserve"> </w:t>
      </w:r>
      <w:r w:rsidRPr="002E449C">
        <w:rPr>
          <w:rFonts w:asciiTheme="minorHAnsi" w:hAnsiTheme="minorHAnsi" w:cstheme="minorHAnsi"/>
        </w:rPr>
        <w:t>to</w:t>
      </w:r>
      <w:r w:rsidRPr="002E449C">
        <w:rPr>
          <w:rFonts w:asciiTheme="minorHAnsi" w:hAnsiTheme="minorHAnsi" w:cstheme="minorHAnsi"/>
          <w:spacing w:val="-1"/>
        </w:rPr>
        <w:t xml:space="preserve"> </w:t>
      </w:r>
      <w:r w:rsidRPr="002E449C">
        <w:rPr>
          <w:rFonts w:asciiTheme="minorHAnsi" w:hAnsiTheme="minorHAnsi" w:cstheme="minorHAnsi"/>
        </w:rPr>
        <w:t>support this</w:t>
      </w:r>
      <w:r w:rsidRPr="002E449C">
        <w:rPr>
          <w:rFonts w:asciiTheme="minorHAnsi" w:hAnsiTheme="minorHAnsi" w:cstheme="minorHAnsi"/>
          <w:spacing w:val="-1"/>
        </w:rPr>
        <w:t xml:space="preserve"> </w:t>
      </w:r>
      <w:r w:rsidRPr="002E449C">
        <w:rPr>
          <w:rFonts w:asciiTheme="minorHAnsi" w:hAnsiTheme="minorHAnsi" w:cstheme="minorHAnsi"/>
        </w:rPr>
        <w:t>research project.</w:t>
      </w:r>
    </w:p>
    <w:p w14:paraId="06EF5D90" w14:textId="77777777" w:rsidR="002E449C" w:rsidRDefault="002E449C" w:rsidP="002E449C">
      <w:pPr>
        <w:ind w:left="357"/>
        <w:rPr>
          <w:rFonts w:asciiTheme="minorHAnsi" w:hAnsiTheme="minorHAnsi" w:cstheme="minorHAnsi"/>
        </w:rPr>
      </w:pPr>
    </w:p>
    <w:p w14:paraId="3C9E8ECB" w14:textId="0864326E" w:rsidR="002E449C" w:rsidRDefault="002E449C" w:rsidP="002E449C">
      <w:pPr>
        <w:ind w:left="357"/>
        <w:rPr>
          <w:rFonts w:asciiTheme="minorHAnsi" w:hAnsiTheme="minorHAnsi" w:cstheme="minorHAnsi"/>
          <w:lang w:val="en-CA"/>
        </w:rPr>
      </w:pPr>
      <w:r w:rsidRPr="00B90965">
        <w:rPr>
          <w:rFonts w:asciiTheme="minorHAnsi" w:hAnsiTheme="minorHAnsi" w:cstheme="minorHAnsi"/>
          <w:lang w:val="en-CA"/>
        </w:rPr>
        <w:t>The request is addition of secure storage for patient, genomic, and meta-transcriptomic data from microbiome-derived samples ($</w:t>
      </w:r>
      <w:r>
        <w:rPr>
          <w:color w:val="242424"/>
          <w:shd w:val="clear" w:color="auto" w:fill="FFFFFF"/>
        </w:rPr>
        <w:t>$83,227.79</w:t>
      </w:r>
      <w:r w:rsidRPr="00B90965">
        <w:rPr>
          <w:rFonts w:asciiTheme="minorHAnsi" w:hAnsiTheme="minorHAnsi" w:cstheme="minorHAnsi"/>
          <w:lang w:val="en-CA"/>
        </w:rPr>
        <w:t>)</w:t>
      </w:r>
      <w:r>
        <w:rPr>
          <w:rFonts w:asciiTheme="minorHAnsi" w:hAnsiTheme="minorHAnsi" w:cstheme="minorHAnsi"/>
          <w:lang w:val="en-CA"/>
        </w:rPr>
        <w:t>:</w:t>
      </w:r>
    </w:p>
    <w:p w14:paraId="6A124765" w14:textId="77777777" w:rsidR="002E449C" w:rsidRDefault="002E449C" w:rsidP="002E449C">
      <w:pPr>
        <w:ind w:left="357"/>
        <w:rPr>
          <w:rFonts w:asciiTheme="minorHAnsi" w:hAnsiTheme="minorHAnsi" w:cstheme="minorHAnsi"/>
          <w:lang w:val="en-CA"/>
        </w:rPr>
      </w:pPr>
    </w:p>
    <w:p w14:paraId="1AC7945B" w14:textId="77777777" w:rsidR="002E449C" w:rsidRDefault="002E449C" w:rsidP="002E449C">
      <w:pPr>
        <w:pStyle w:val="ListParagraph"/>
        <w:numPr>
          <w:ilvl w:val="0"/>
          <w:numId w:val="4"/>
        </w:numPr>
        <w:rPr>
          <w:rFonts w:asciiTheme="minorHAnsi" w:hAnsiTheme="minorHAnsi" w:cstheme="minorHAnsi"/>
          <w:lang w:val="en-CA"/>
        </w:rPr>
      </w:pPr>
      <w:r w:rsidRPr="002E449C">
        <w:rPr>
          <w:color w:val="242424"/>
          <w:shd w:val="clear" w:color="auto" w:fill="FFFFFF"/>
        </w:rPr>
        <w:t>The proposed equipment will increase storage and compute to the existing CFI-funded computing environment that fosters wide-spread collaboration among the McMaster community.</w:t>
      </w:r>
      <w:r w:rsidRPr="002E449C">
        <w:rPr>
          <w:color w:val="242424"/>
          <w:shd w:val="clear" w:color="auto" w:fill="FFFFFF"/>
        </w:rPr>
        <w:t xml:space="preserve"> </w:t>
      </w:r>
      <w:r w:rsidRPr="002E449C">
        <w:rPr>
          <w:rFonts w:asciiTheme="minorHAnsi" w:hAnsiTheme="minorHAnsi" w:cstheme="minorHAnsi"/>
          <w:lang w:val="en-CA"/>
        </w:rPr>
        <w:t xml:space="preserve">In addition, the proposed storage will be integrated with the existing McMaster N-ABLE data backup and integrity system for all storage within the CSU cluster, particularly the existing CFI-funded </w:t>
      </w:r>
      <w:r w:rsidRPr="002E449C">
        <w:rPr>
          <w:rFonts w:asciiTheme="minorHAnsi" w:hAnsiTheme="minorHAnsi" w:cstheme="minorHAnsi"/>
        </w:rPr>
        <w:t>70 TB high-speed flash-based storage (Pure Storage, Inc.) that enables ground-breaking rapid analysis of genomic, metagenomic, and microbiome data</w:t>
      </w:r>
      <w:r w:rsidRPr="002E449C">
        <w:rPr>
          <w:rFonts w:asciiTheme="minorHAnsi" w:hAnsiTheme="minorHAnsi" w:cstheme="minorHAnsi"/>
          <w:lang w:val="en-CA"/>
        </w:rPr>
        <w:t xml:space="preserve">. </w:t>
      </w:r>
    </w:p>
    <w:p w14:paraId="10C59EA7" w14:textId="2714E9A7" w:rsidR="002E449C" w:rsidRDefault="002E449C" w:rsidP="002E449C">
      <w:pPr>
        <w:pStyle w:val="ListParagraph"/>
        <w:numPr>
          <w:ilvl w:val="0"/>
          <w:numId w:val="4"/>
        </w:numPr>
        <w:rPr>
          <w:rFonts w:asciiTheme="minorHAnsi" w:hAnsiTheme="minorHAnsi" w:cstheme="minorHAnsi"/>
          <w:lang w:val="en-CA"/>
        </w:rPr>
      </w:pPr>
      <w:r>
        <w:rPr>
          <w:color w:val="242424"/>
          <w:shd w:val="clear" w:color="auto" w:fill="FFFFFF"/>
        </w:rPr>
        <w:t xml:space="preserve">The proposed </w:t>
      </w:r>
      <w:r w:rsidRPr="002E449C">
        <w:rPr>
          <w:rFonts w:asciiTheme="minorHAnsi" w:hAnsiTheme="minorHAnsi" w:cstheme="minorHAnsi"/>
          <w:lang w:val="en-CA"/>
        </w:rPr>
        <w:t>storage is an incremental expansion of an existing resource at McMaster.</w:t>
      </w:r>
      <w:r>
        <w:rPr>
          <w:rFonts w:asciiTheme="minorHAnsi" w:hAnsiTheme="minorHAnsi" w:cstheme="minorHAnsi"/>
          <w:lang w:val="en-CA"/>
        </w:rPr>
        <w:t xml:space="preserve"> No additional purchases are required. </w:t>
      </w:r>
    </w:p>
    <w:p w14:paraId="4C8B739A" w14:textId="77777777" w:rsidR="002E449C" w:rsidRPr="003C1EE3" w:rsidRDefault="002E449C" w:rsidP="002E449C">
      <w:pPr>
        <w:pStyle w:val="ListParagraph"/>
        <w:widowControl/>
        <w:numPr>
          <w:ilvl w:val="0"/>
          <w:numId w:val="4"/>
        </w:numPr>
        <w:autoSpaceDE/>
        <w:autoSpaceDN/>
        <w:contextualSpacing/>
        <w:rPr>
          <w:rFonts w:asciiTheme="minorHAnsi" w:hAnsiTheme="minorHAnsi" w:cstheme="minorHAnsi"/>
          <w:lang w:val="en-CA"/>
        </w:rPr>
      </w:pPr>
      <w:r w:rsidRPr="003C1EE3">
        <w:rPr>
          <w:rFonts w:asciiTheme="minorHAnsi" w:hAnsiTheme="minorHAnsi" w:cstheme="minorHAnsi"/>
          <w:lang w:val="en-CA"/>
        </w:rPr>
        <w:t xml:space="preserve">The existing computing environment contains novel high-performance </w:t>
      </w:r>
      <w:r w:rsidRPr="003C1EE3">
        <w:rPr>
          <w:rFonts w:asciiTheme="minorHAnsi" w:hAnsiTheme="minorHAnsi" w:cstheme="minorHAnsi"/>
        </w:rPr>
        <w:t>70 TB high-speed flash-based storage</w:t>
      </w:r>
      <w:r>
        <w:rPr>
          <w:rFonts w:asciiTheme="minorHAnsi" w:hAnsiTheme="minorHAnsi" w:cstheme="minorHAnsi"/>
        </w:rPr>
        <w:t xml:space="preserve"> (Pure Storage, Inc.)</w:t>
      </w:r>
      <w:r w:rsidRPr="003C1EE3">
        <w:rPr>
          <w:rFonts w:asciiTheme="minorHAnsi" w:hAnsiTheme="minorHAnsi" w:cstheme="minorHAnsi"/>
          <w:lang w:val="en-CA"/>
        </w:rPr>
        <w:t>, enabling high speed I/O beyond traditional spinning disk, critical for rapid outbreak analysis</w:t>
      </w:r>
      <w:r>
        <w:rPr>
          <w:rFonts w:asciiTheme="minorHAnsi" w:hAnsiTheme="minorHAnsi" w:cstheme="minorHAnsi"/>
          <w:lang w:val="en-CA"/>
        </w:rPr>
        <w:t xml:space="preserve">, </w:t>
      </w:r>
      <w:r w:rsidRPr="003C1EE3">
        <w:rPr>
          <w:rFonts w:asciiTheme="minorHAnsi" w:hAnsiTheme="minorHAnsi" w:cstheme="minorHAnsi"/>
          <w:lang w:val="en-CA"/>
        </w:rPr>
        <w:t>chemical-genetic screening</w:t>
      </w:r>
      <w:r>
        <w:rPr>
          <w:rFonts w:asciiTheme="minorHAnsi" w:hAnsiTheme="minorHAnsi" w:cstheme="minorHAnsi"/>
          <w:lang w:val="en-CA"/>
        </w:rPr>
        <w:t xml:space="preserve">, and large-scale </w:t>
      </w:r>
      <w:r w:rsidRPr="003C1EE3">
        <w:rPr>
          <w:rFonts w:asciiTheme="minorHAnsi" w:hAnsiTheme="minorHAnsi" w:cstheme="minorHAnsi"/>
          <w:lang w:val="en-CA"/>
        </w:rPr>
        <w:t>examin</w:t>
      </w:r>
      <w:r>
        <w:rPr>
          <w:rFonts w:asciiTheme="minorHAnsi" w:hAnsiTheme="minorHAnsi" w:cstheme="minorHAnsi"/>
          <w:lang w:val="en-CA"/>
        </w:rPr>
        <w:t>ation of</w:t>
      </w:r>
      <w:r w:rsidRPr="003C1EE3">
        <w:rPr>
          <w:rFonts w:asciiTheme="minorHAnsi" w:hAnsiTheme="minorHAnsi" w:cstheme="minorHAnsi"/>
          <w:lang w:val="en-CA"/>
        </w:rPr>
        <w:t xml:space="preserve"> whole viral and microbial communities in the context of infection and patient genomes. To our knowledge this flash-based storage is not supported by the national platform and any gains would be lost if it had to be accessed from externally hosted infrastructure due to network limitations</w:t>
      </w:r>
      <w:r>
        <w:rPr>
          <w:rFonts w:asciiTheme="minorHAnsi" w:hAnsiTheme="minorHAnsi" w:cstheme="minorHAnsi"/>
          <w:lang w:val="en-CA"/>
        </w:rPr>
        <w:t>, compromising research efficiency</w:t>
      </w:r>
      <w:r w:rsidRPr="003C1EE3">
        <w:rPr>
          <w:rFonts w:asciiTheme="minorHAnsi" w:hAnsiTheme="minorHAnsi" w:cstheme="minorHAnsi"/>
          <w:lang w:val="en-CA"/>
        </w:rPr>
        <w:t xml:space="preserve">. </w:t>
      </w:r>
      <w:r>
        <w:rPr>
          <w:rFonts w:asciiTheme="minorHAnsi" w:hAnsiTheme="minorHAnsi" w:cstheme="minorHAnsi"/>
          <w:lang w:val="en-CA"/>
        </w:rPr>
        <w:t xml:space="preserve">In addition, the requested storage would be integrated with CFI-funded high performance, high memory </w:t>
      </w:r>
      <w:r w:rsidRPr="00B90965">
        <w:rPr>
          <w:rFonts w:asciiTheme="minorHAnsi" w:hAnsiTheme="minorHAnsi" w:cstheme="minorHAnsi"/>
        </w:rPr>
        <w:t xml:space="preserve">HPE Superdome Flex (144 cores &amp; 3 </w:t>
      </w:r>
      <w:r w:rsidRPr="00B90965">
        <w:rPr>
          <w:rFonts w:asciiTheme="minorHAnsi" w:hAnsiTheme="minorHAnsi" w:cstheme="minorHAnsi"/>
        </w:rPr>
        <w:lastRenderedPageBreak/>
        <w:t>TB memory)</w:t>
      </w:r>
      <w:r>
        <w:rPr>
          <w:rFonts w:asciiTheme="minorHAnsi" w:hAnsiTheme="minorHAnsi" w:cstheme="minorHAnsi"/>
        </w:rPr>
        <w:t xml:space="preserve"> and</w:t>
      </w:r>
      <w:r w:rsidRPr="00B90965">
        <w:rPr>
          <w:rFonts w:asciiTheme="minorHAnsi" w:hAnsiTheme="minorHAnsi" w:cstheme="minorHAnsi"/>
        </w:rPr>
        <w:t xml:space="preserve"> HPE Apollo (80 CPU + 8 GPU with 384 GB memory)</w:t>
      </w:r>
      <w:r>
        <w:rPr>
          <w:rFonts w:asciiTheme="minorHAnsi" w:hAnsiTheme="minorHAnsi" w:cstheme="minorHAnsi"/>
        </w:rPr>
        <w:t xml:space="preserve"> compute critical for the very large multi-</w:t>
      </w:r>
      <w:proofErr w:type="spellStart"/>
      <w:r>
        <w:rPr>
          <w:rFonts w:asciiTheme="minorHAnsi" w:hAnsiTheme="minorHAnsi" w:cstheme="minorHAnsi"/>
        </w:rPr>
        <w:t>omic’s</w:t>
      </w:r>
      <w:proofErr w:type="spellEnd"/>
      <w:r>
        <w:rPr>
          <w:rFonts w:asciiTheme="minorHAnsi" w:hAnsiTheme="minorHAnsi" w:cstheme="minorHAnsi"/>
        </w:rPr>
        <w:t xml:space="preserve"> analysis that is part of our research program. This is enabling technology. Without it we would be forced to scale back the size of our experiments. As above, </w:t>
      </w:r>
      <w:r w:rsidRPr="003C1EE3">
        <w:rPr>
          <w:rFonts w:asciiTheme="minorHAnsi" w:hAnsiTheme="minorHAnsi" w:cstheme="minorHAnsi"/>
          <w:lang w:val="en-CA"/>
        </w:rPr>
        <w:t>any gains would be lost if it had to be accessed from externally hosted</w:t>
      </w:r>
      <w:r>
        <w:rPr>
          <w:rFonts w:asciiTheme="minorHAnsi" w:hAnsiTheme="minorHAnsi" w:cstheme="minorHAnsi"/>
          <w:lang w:val="en-CA"/>
        </w:rPr>
        <w:t xml:space="preserve"> storage.</w:t>
      </w:r>
    </w:p>
    <w:p w14:paraId="7561F49F" w14:textId="0694ECA9" w:rsidR="002E449C" w:rsidRPr="003C1EE3" w:rsidRDefault="002E449C" w:rsidP="002E449C">
      <w:pPr>
        <w:pStyle w:val="ListParagraph"/>
        <w:widowControl/>
        <w:numPr>
          <w:ilvl w:val="0"/>
          <w:numId w:val="4"/>
        </w:numPr>
        <w:autoSpaceDE/>
        <w:autoSpaceDN/>
        <w:contextualSpacing/>
        <w:rPr>
          <w:rFonts w:asciiTheme="minorHAnsi" w:hAnsiTheme="minorHAnsi" w:cstheme="minorHAnsi"/>
          <w:lang w:val="en-CA"/>
        </w:rPr>
      </w:pPr>
      <w:r w:rsidRPr="00B61DCC">
        <w:rPr>
          <w:rFonts w:asciiTheme="minorHAnsi" w:hAnsiTheme="minorHAnsi" w:cstheme="minorHAnsi"/>
          <w:lang w:val="en-CA"/>
        </w:rPr>
        <w:t>Our research is closely linked with clinical teams, often with transfer for RNA or DNA extractions from patients under Material Transfer Agreements or collection of patient genomic data under explicit data usage and sharing agreements.</w:t>
      </w:r>
      <w:r>
        <w:rPr>
          <w:rFonts w:asciiTheme="minorHAnsi" w:hAnsiTheme="minorHAnsi" w:cstheme="minorHAnsi"/>
          <w:lang w:val="en-CA"/>
        </w:rPr>
        <w:t xml:space="preserve"> This explicitly applies to the Wilson Pregnancy Lab as their ethics approval does not permit data to leave McMaster Campus, and that</w:t>
      </w:r>
      <w:r w:rsidRPr="00B61DCC">
        <w:rPr>
          <w:rFonts w:asciiTheme="minorHAnsi" w:hAnsiTheme="minorHAnsi" w:cstheme="minorHAnsi"/>
          <w:lang w:val="en-CA"/>
        </w:rPr>
        <w:t xml:space="preserve"> cloud computing</w:t>
      </w:r>
      <w:r>
        <w:rPr>
          <w:rFonts w:asciiTheme="minorHAnsi" w:hAnsiTheme="minorHAnsi" w:cstheme="minorHAnsi"/>
          <w:lang w:val="en-CA"/>
        </w:rPr>
        <w:t xml:space="preserve"> cannot be used</w:t>
      </w:r>
      <w:r>
        <w:rPr>
          <w:rFonts w:asciiTheme="minorHAnsi" w:hAnsiTheme="minorHAnsi" w:cstheme="minorHAnsi"/>
          <w:lang w:val="en-CA"/>
        </w:rPr>
        <w:t xml:space="preserve"> and </w:t>
      </w:r>
      <w:r>
        <w:rPr>
          <w:rFonts w:asciiTheme="minorHAnsi" w:hAnsiTheme="minorHAnsi" w:cstheme="minorHAnsi"/>
          <w:lang w:val="en-CA"/>
        </w:rPr>
        <w:t xml:space="preserve"> data </w:t>
      </w:r>
      <w:r>
        <w:rPr>
          <w:rFonts w:asciiTheme="minorHAnsi" w:hAnsiTheme="minorHAnsi" w:cstheme="minorHAnsi"/>
          <w:lang w:val="en-CA"/>
        </w:rPr>
        <w:t>cannot be shared outside of the institute</w:t>
      </w:r>
      <w:r w:rsidRPr="00B61DCC">
        <w:rPr>
          <w:rFonts w:asciiTheme="minorHAnsi" w:hAnsiTheme="minorHAnsi" w:cstheme="minorHAnsi"/>
          <w:lang w:val="en-CA"/>
        </w:rPr>
        <w:t>.</w:t>
      </w:r>
      <w:r w:rsidRPr="003C1EE3">
        <w:rPr>
          <w:rFonts w:asciiTheme="minorHAnsi" w:hAnsiTheme="minorHAnsi" w:cstheme="minorHAnsi"/>
          <w:lang w:val="en-CA"/>
        </w:rPr>
        <w:t xml:space="preserve"> </w:t>
      </w:r>
    </w:p>
    <w:p w14:paraId="09B2EA85" w14:textId="77777777" w:rsidR="002E449C" w:rsidRPr="002E449C" w:rsidRDefault="002E449C" w:rsidP="002E449C">
      <w:pPr>
        <w:rPr>
          <w:rFonts w:asciiTheme="minorHAnsi" w:hAnsiTheme="minorHAnsi" w:cstheme="minorHAnsi"/>
          <w:lang w:val="en-CA"/>
        </w:rPr>
      </w:pPr>
    </w:p>
    <w:p w14:paraId="293DA2E2" w14:textId="52327851" w:rsidR="002E449C" w:rsidRPr="00F11864" w:rsidRDefault="002E449C" w:rsidP="00F11864">
      <w:pPr>
        <w:tabs>
          <w:tab w:val="left" w:pos="480"/>
        </w:tabs>
        <w:spacing w:before="1"/>
        <w:ind w:right="231"/>
        <w:rPr>
          <w:rFonts w:asciiTheme="minorHAnsi" w:hAnsiTheme="minorHAnsi" w:cstheme="minorHAnsi"/>
        </w:rPr>
      </w:pPr>
    </w:p>
    <w:p w14:paraId="62CBBAF6" w14:textId="77777777" w:rsidR="002F4DE6" w:rsidRPr="003C1EE3" w:rsidRDefault="002F4DE6" w:rsidP="002F4DE6">
      <w:pPr>
        <w:pStyle w:val="BodyText"/>
        <w:rPr>
          <w:rFonts w:asciiTheme="minorHAnsi" w:hAnsiTheme="minorHAnsi" w:cstheme="minorHAnsi"/>
        </w:rPr>
      </w:pPr>
    </w:p>
    <w:p w14:paraId="7A491394" w14:textId="77777777" w:rsidR="002F4DE6" w:rsidRPr="003C1EE3" w:rsidRDefault="002F4DE6" w:rsidP="002F4DE6">
      <w:pPr>
        <w:rPr>
          <w:rFonts w:asciiTheme="minorHAnsi" w:eastAsiaTheme="minorHAnsi" w:hAnsiTheme="minorHAnsi" w:cstheme="minorHAnsi"/>
        </w:rPr>
      </w:pPr>
    </w:p>
    <w:p w14:paraId="60811438" w14:textId="77777777" w:rsidR="002F4DE6" w:rsidRPr="003C1EE3" w:rsidRDefault="002F4DE6" w:rsidP="002F4DE6">
      <w:pPr>
        <w:pStyle w:val="BodyText"/>
        <w:rPr>
          <w:rFonts w:asciiTheme="minorHAnsi" w:hAnsiTheme="minorHAnsi" w:cstheme="minorHAnsi"/>
        </w:rPr>
      </w:pPr>
    </w:p>
    <w:p w14:paraId="52F18122" w14:textId="77777777" w:rsidR="002F4DE6" w:rsidRPr="003C1EE3" w:rsidRDefault="002F4DE6" w:rsidP="002F4DE6">
      <w:pPr>
        <w:pStyle w:val="BodyText"/>
        <w:rPr>
          <w:rFonts w:asciiTheme="minorHAnsi" w:hAnsiTheme="minorHAnsi" w:cstheme="minorHAnsi"/>
        </w:rPr>
      </w:pPr>
    </w:p>
    <w:p w14:paraId="15F3D88F" w14:textId="77777777" w:rsidR="002F4DE6" w:rsidRPr="003C1EE3" w:rsidRDefault="002F4DE6" w:rsidP="002F4DE6">
      <w:pPr>
        <w:pStyle w:val="BodyText"/>
        <w:spacing w:before="4"/>
        <w:rPr>
          <w:rFonts w:asciiTheme="minorHAnsi" w:hAnsiTheme="minorHAnsi" w:cstheme="minorHAnsi"/>
        </w:rPr>
      </w:pPr>
      <w:r w:rsidRPr="003C1EE3">
        <w:rPr>
          <w:rFonts w:asciiTheme="minorHAnsi" w:hAnsiTheme="minorHAnsi" w:cstheme="minorHAnsi"/>
          <w:noProof/>
        </w:rPr>
        <mc:AlternateContent>
          <mc:Choice Requires="wps">
            <w:drawing>
              <wp:anchor distT="0" distB="0" distL="0" distR="0" simplePos="0" relativeHeight="251659264" behindDoc="1" locked="0" layoutInCell="1" allowOverlap="1" wp14:anchorId="048CE516" wp14:editId="2C3D2A1A">
                <wp:simplePos x="0" y="0"/>
                <wp:positionH relativeFrom="page">
                  <wp:posOffset>694690</wp:posOffset>
                </wp:positionH>
                <wp:positionV relativeFrom="paragraph">
                  <wp:posOffset>149860</wp:posOffset>
                </wp:positionV>
                <wp:extent cx="2600325" cy="1270"/>
                <wp:effectExtent l="0" t="0" r="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0325" cy="1270"/>
                        </a:xfrm>
                        <a:custGeom>
                          <a:avLst/>
                          <a:gdLst>
                            <a:gd name="T0" fmla="+- 0 1094 1094"/>
                            <a:gd name="T1" fmla="*/ T0 w 4095"/>
                            <a:gd name="T2" fmla="+- 0 5189 1094"/>
                            <a:gd name="T3" fmla="*/ T2 w 4095"/>
                          </a:gdLst>
                          <a:ahLst/>
                          <a:cxnLst>
                            <a:cxn ang="0">
                              <a:pos x="T1" y="0"/>
                            </a:cxn>
                            <a:cxn ang="0">
                              <a:pos x="T3" y="0"/>
                            </a:cxn>
                          </a:cxnLst>
                          <a:rect l="0" t="0" r="r" b="b"/>
                          <a:pathLst>
                            <a:path w="4095">
                              <a:moveTo>
                                <a:pt x="0" y="0"/>
                              </a:moveTo>
                              <a:lnTo>
                                <a:pt x="409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711D5" id="docshape1" o:spid="_x0000_s1026" style="position:absolute;margin-left:54.7pt;margin-top:11.8pt;width:204.7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" path="m,l4095,e" filled="f">
                <v:path arrowok="t" o:connecttype="custom" o:connectlocs="0,0;2600325,0" o:connectangles="0,0"/>
                <w10:wrap type="topAndBottom" anchorx="page"/>
              </v:shape>
            </w:pict>
          </mc:Fallback>
        </mc:AlternateContent>
      </w:r>
      <w:r w:rsidRPr="003C1EE3">
        <w:rPr>
          <w:rFonts w:asciiTheme="minorHAnsi" w:hAnsiTheme="minorHAnsi" w:cstheme="minorHAnsi"/>
          <w:noProof/>
        </w:rPr>
        <mc:AlternateContent>
          <mc:Choice Requires="wps">
            <w:drawing>
              <wp:anchor distT="0" distB="0" distL="0" distR="0" simplePos="0" relativeHeight="251660288" behindDoc="1" locked="0" layoutInCell="1" allowOverlap="1" wp14:anchorId="4184E842" wp14:editId="22CF0A63">
                <wp:simplePos x="0" y="0"/>
                <wp:positionH relativeFrom="page">
                  <wp:posOffset>3943350</wp:posOffset>
                </wp:positionH>
                <wp:positionV relativeFrom="paragraph">
                  <wp:posOffset>149860</wp:posOffset>
                </wp:positionV>
                <wp:extent cx="2838450" cy="1270"/>
                <wp:effectExtent l="0" t="0" r="0" b="0"/>
                <wp:wrapTopAndBottom/>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8450" cy="1270"/>
                        </a:xfrm>
                        <a:custGeom>
                          <a:avLst/>
                          <a:gdLst>
                            <a:gd name="T0" fmla="+- 0 6210 6210"/>
                            <a:gd name="T1" fmla="*/ T0 w 4470"/>
                            <a:gd name="T2" fmla="+- 0 10680 6210"/>
                            <a:gd name="T3" fmla="*/ T2 w 4470"/>
                          </a:gdLst>
                          <a:ahLst/>
                          <a:cxnLst>
                            <a:cxn ang="0">
                              <a:pos x="T1" y="0"/>
                            </a:cxn>
                            <a:cxn ang="0">
                              <a:pos x="T3" y="0"/>
                            </a:cxn>
                          </a:cxnLst>
                          <a:rect l="0" t="0" r="r" b="b"/>
                          <a:pathLst>
                            <a:path w="4470">
                              <a:moveTo>
                                <a:pt x="0" y="0"/>
                              </a:moveTo>
                              <a:lnTo>
                                <a:pt x="447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C984A" id="docshape2" o:spid="_x0000_s1026" style="position:absolute;margin-left:310.5pt;margin-top:11.8pt;width:223.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7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" path="m,l4470,e" filled="f">
                <v:path arrowok="t" o:connecttype="custom" o:connectlocs="0,0;2838450,0" o:connectangles="0,0"/>
                <w10:wrap type="topAndBottom" anchorx="page"/>
              </v:shape>
            </w:pict>
          </mc:Fallback>
        </mc:AlternateContent>
      </w:r>
    </w:p>
    <w:p w14:paraId="46C7AC4F" w14:textId="77777777" w:rsidR="002F4DE6" w:rsidRPr="003C1EE3" w:rsidRDefault="002F4DE6" w:rsidP="002F4DE6">
      <w:pPr>
        <w:pStyle w:val="BodyText"/>
        <w:tabs>
          <w:tab w:val="left" w:pos="5279"/>
        </w:tabs>
        <w:spacing w:before="94"/>
        <w:ind w:left="120"/>
        <w:rPr>
          <w:rFonts w:asciiTheme="minorHAnsi" w:hAnsiTheme="minorHAnsi" w:cstheme="minorHAnsi"/>
        </w:rPr>
      </w:pPr>
      <w:r w:rsidRPr="003C1EE3">
        <w:rPr>
          <w:rFonts w:asciiTheme="minorHAnsi" w:hAnsiTheme="minorHAnsi" w:cstheme="minorHAnsi"/>
        </w:rPr>
        <w:t>Signature</w:t>
      </w:r>
      <w:r w:rsidRPr="003C1EE3">
        <w:rPr>
          <w:rFonts w:asciiTheme="minorHAnsi" w:hAnsiTheme="minorHAnsi" w:cstheme="minorHAnsi"/>
          <w:spacing w:val="-4"/>
        </w:rPr>
        <w:t xml:space="preserve"> </w:t>
      </w:r>
      <w:r w:rsidRPr="003C1EE3">
        <w:rPr>
          <w:rFonts w:asciiTheme="minorHAnsi" w:hAnsiTheme="minorHAnsi" w:cstheme="minorHAnsi"/>
        </w:rPr>
        <w:t>of</w:t>
      </w:r>
      <w:r w:rsidRPr="003C1EE3">
        <w:rPr>
          <w:rFonts w:asciiTheme="minorHAnsi" w:hAnsiTheme="minorHAnsi" w:cstheme="minorHAnsi"/>
          <w:spacing w:val="-2"/>
        </w:rPr>
        <w:t xml:space="preserve"> </w:t>
      </w:r>
      <w:r w:rsidRPr="003C1EE3">
        <w:rPr>
          <w:rFonts w:asciiTheme="minorHAnsi" w:hAnsiTheme="minorHAnsi" w:cstheme="minorHAnsi"/>
        </w:rPr>
        <w:t>Principal</w:t>
      </w:r>
      <w:r w:rsidRPr="003C1EE3">
        <w:rPr>
          <w:rFonts w:asciiTheme="minorHAnsi" w:hAnsiTheme="minorHAnsi" w:cstheme="minorHAnsi"/>
          <w:spacing w:val="-4"/>
        </w:rPr>
        <w:t xml:space="preserve"> </w:t>
      </w:r>
      <w:r w:rsidRPr="003C1EE3">
        <w:rPr>
          <w:rFonts w:asciiTheme="minorHAnsi" w:hAnsiTheme="minorHAnsi" w:cstheme="minorHAnsi"/>
        </w:rPr>
        <w:t>Investigator</w:t>
      </w:r>
      <w:r w:rsidRPr="003C1EE3">
        <w:rPr>
          <w:rFonts w:asciiTheme="minorHAnsi" w:hAnsiTheme="minorHAnsi" w:cstheme="minorHAnsi"/>
        </w:rPr>
        <w:tab/>
        <w:t>Signature</w:t>
      </w:r>
      <w:r w:rsidRPr="003C1EE3">
        <w:rPr>
          <w:rFonts w:asciiTheme="minorHAnsi" w:hAnsiTheme="minorHAnsi" w:cstheme="minorHAnsi"/>
          <w:spacing w:val="-4"/>
        </w:rPr>
        <w:t xml:space="preserve"> </w:t>
      </w:r>
      <w:r w:rsidRPr="003C1EE3">
        <w:rPr>
          <w:rFonts w:asciiTheme="minorHAnsi" w:hAnsiTheme="minorHAnsi" w:cstheme="minorHAnsi"/>
        </w:rPr>
        <w:t>of</w:t>
      </w:r>
      <w:r w:rsidRPr="003C1EE3">
        <w:rPr>
          <w:rFonts w:asciiTheme="minorHAnsi" w:hAnsiTheme="minorHAnsi" w:cstheme="minorHAnsi"/>
          <w:spacing w:val="-3"/>
        </w:rPr>
        <w:t xml:space="preserve"> </w:t>
      </w:r>
      <w:r w:rsidRPr="003C1EE3">
        <w:rPr>
          <w:rFonts w:asciiTheme="minorHAnsi" w:hAnsiTheme="minorHAnsi" w:cstheme="minorHAnsi"/>
        </w:rPr>
        <w:t>Director,</w:t>
      </w:r>
      <w:r w:rsidRPr="003C1EE3">
        <w:rPr>
          <w:rFonts w:asciiTheme="minorHAnsi" w:hAnsiTheme="minorHAnsi" w:cstheme="minorHAnsi"/>
          <w:spacing w:val="-4"/>
        </w:rPr>
        <w:t xml:space="preserve"> </w:t>
      </w:r>
      <w:r w:rsidRPr="003C1EE3">
        <w:rPr>
          <w:rFonts w:asciiTheme="minorHAnsi" w:hAnsiTheme="minorHAnsi" w:cstheme="minorHAnsi"/>
        </w:rPr>
        <w:t>RHPC</w:t>
      </w:r>
    </w:p>
    <w:p w14:paraId="752A1BAD" w14:textId="77777777" w:rsidR="002F4DE6" w:rsidRPr="003C1EE3" w:rsidRDefault="002F4DE6" w:rsidP="002F4DE6">
      <w:pPr>
        <w:pStyle w:val="BodyText"/>
        <w:rPr>
          <w:rFonts w:asciiTheme="minorHAnsi" w:hAnsiTheme="minorHAnsi" w:cstheme="minorHAnsi"/>
        </w:rPr>
      </w:pPr>
    </w:p>
    <w:p w14:paraId="6B74B8E7" w14:textId="77777777" w:rsidR="002F4DE6" w:rsidRPr="003C1EE3" w:rsidRDefault="002F4DE6" w:rsidP="002F4DE6">
      <w:pPr>
        <w:pStyle w:val="BodyText"/>
        <w:rPr>
          <w:rFonts w:asciiTheme="minorHAnsi" w:hAnsiTheme="minorHAnsi" w:cstheme="minorHAnsi"/>
        </w:rPr>
      </w:pPr>
    </w:p>
    <w:p w14:paraId="77E655E6" w14:textId="77777777" w:rsidR="002F4DE6" w:rsidRPr="003C1EE3" w:rsidRDefault="002F4DE6" w:rsidP="002F4DE6">
      <w:pPr>
        <w:pStyle w:val="BodyText"/>
        <w:rPr>
          <w:rFonts w:asciiTheme="minorHAnsi" w:hAnsiTheme="minorHAnsi" w:cstheme="minorHAnsi"/>
        </w:rPr>
      </w:pPr>
    </w:p>
    <w:p w14:paraId="5A7A4C9E" w14:textId="77777777" w:rsidR="002F4DE6" w:rsidRPr="003C1EE3" w:rsidRDefault="002F4DE6" w:rsidP="002F4DE6">
      <w:pPr>
        <w:pStyle w:val="BodyText"/>
        <w:rPr>
          <w:rFonts w:asciiTheme="minorHAnsi" w:hAnsiTheme="minorHAnsi" w:cstheme="minorHAnsi"/>
        </w:rPr>
      </w:pPr>
    </w:p>
    <w:p w14:paraId="20DA312D" w14:textId="77777777" w:rsidR="002F4DE6" w:rsidRPr="003C1EE3" w:rsidRDefault="002F4DE6" w:rsidP="002F4DE6">
      <w:pPr>
        <w:pStyle w:val="BodyText"/>
        <w:rPr>
          <w:rFonts w:asciiTheme="minorHAnsi" w:hAnsiTheme="minorHAnsi" w:cstheme="minorHAnsi"/>
        </w:rPr>
      </w:pPr>
    </w:p>
    <w:p w14:paraId="6D9D54C6" w14:textId="77777777" w:rsidR="002F4DE6" w:rsidRPr="003C1EE3" w:rsidRDefault="002F4DE6" w:rsidP="002F4DE6">
      <w:pPr>
        <w:pStyle w:val="BodyText"/>
        <w:rPr>
          <w:rFonts w:asciiTheme="minorHAnsi" w:hAnsiTheme="minorHAnsi" w:cstheme="minorHAnsi"/>
        </w:rPr>
      </w:pPr>
    </w:p>
    <w:p w14:paraId="47CA306E" w14:textId="77777777" w:rsidR="002F4DE6" w:rsidRPr="003C1EE3" w:rsidRDefault="002F4DE6" w:rsidP="002F4DE6">
      <w:pPr>
        <w:pStyle w:val="BodyText"/>
        <w:rPr>
          <w:rFonts w:asciiTheme="minorHAnsi" w:hAnsiTheme="minorHAnsi" w:cstheme="minorHAnsi"/>
        </w:rPr>
      </w:pPr>
    </w:p>
    <w:p w14:paraId="32B0D995" w14:textId="77777777" w:rsidR="002F4DE6" w:rsidRPr="003C1EE3" w:rsidRDefault="002F4DE6" w:rsidP="002F4DE6">
      <w:pPr>
        <w:pStyle w:val="BodyText"/>
        <w:rPr>
          <w:rFonts w:asciiTheme="minorHAnsi" w:hAnsiTheme="minorHAnsi" w:cstheme="minorHAnsi"/>
        </w:rPr>
      </w:pPr>
    </w:p>
    <w:p w14:paraId="4597F901" w14:textId="77777777" w:rsidR="002F4DE6" w:rsidRPr="003C1EE3" w:rsidRDefault="002F4DE6" w:rsidP="002F4DE6">
      <w:pPr>
        <w:pStyle w:val="BodyText"/>
        <w:rPr>
          <w:rFonts w:asciiTheme="minorHAnsi" w:hAnsiTheme="minorHAnsi" w:cstheme="minorHAnsi"/>
        </w:rPr>
      </w:pPr>
    </w:p>
    <w:p w14:paraId="723866F7" w14:textId="77777777" w:rsidR="002F4DE6" w:rsidRPr="003C1EE3" w:rsidRDefault="002F4DE6" w:rsidP="002F4DE6">
      <w:pPr>
        <w:pStyle w:val="BodyText"/>
        <w:rPr>
          <w:rFonts w:asciiTheme="minorHAnsi" w:hAnsiTheme="minorHAnsi" w:cstheme="minorHAnsi"/>
        </w:rPr>
      </w:pPr>
    </w:p>
    <w:p w14:paraId="78D2F622" w14:textId="77777777" w:rsidR="002F4DE6" w:rsidRPr="003C1EE3" w:rsidRDefault="002F4DE6" w:rsidP="002F4DE6">
      <w:pPr>
        <w:pStyle w:val="BodyText"/>
        <w:spacing w:before="7"/>
        <w:rPr>
          <w:rFonts w:asciiTheme="minorHAnsi" w:hAnsiTheme="minorHAnsi" w:cstheme="minorHAnsi"/>
        </w:rPr>
      </w:pPr>
    </w:p>
    <w:p w14:paraId="50395F7A" w14:textId="77777777" w:rsidR="002F4DE6" w:rsidRPr="003C1EE3" w:rsidRDefault="002F4DE6" w:rsidP="002F4DE6">
      <w:pPr>
        <w:tabs>
          <w:tab w:val="left" w:pos="9155"/>
        </w:tabs>
        <w:spacing w:before="94"/>
        <w:ind w:left="140"/>
        <w:rPr>
          <w:rFonts w:asciiTheme="minorHAnsi" w:hAnsiTheme="minorHAnsi" w:cstheme="minorHAnsi"/>
        </w:rPr>
      </w:pPr>
      <w:r w:rsidRPr="003C1EE3">
        <w:rPr>
          <w:rFonts w:asciiTheme="minorHAnsi" w:hAnsiTheme="minorHAnsi" w:cstheme="minorHAnsi"/>
          <w:spacing w:val="-2"/>
        </w:rPr>
        <w:t>CFI</w:t>
      </w:r>
      <w:r w:rsidRPr="003C1EE3">
        <w:rPr>
          <w:rFonts w:asciiTheme="minorHAnsi" w:hAnsiTheme="minorHAnsi" w:cstheme="minorHAnsi"/>
          <w:spacing w:val="-11"/>
        </w:rPr>
        <w:t xml:space="preserve"> </w:t>
      </w:r>
      <w:r w:rsidRPr="003C1EE3">
        <w:rPr>
          <w:rFonts w:asciiTheme="minorHAnsi" w:hAnsiTheme="minorHAnsi" w:cstheme="minorHAnsi"/>
          <w:spacing w:val="-2"/>
        </w:rPr>
        <w:t>IF</w:t>
      </w:r>
      <w:r w:rsidRPr="003C1EE3">
        <w:rPr>
          <w:rFonts w:asciiTheme="minorHAnsi" w:hAnsiTheme="minorHAnsi" w:cstheme="minorHAnsi"/>
          <w:spacing w:val="-9"/>
        </w:rPr>
        <w:t xml:space="preserve"> </w:t>
      </w:r>
      <w:r w:rsidRPr="003C1EE3">
        <w:rPr>
          <w:rFonts w:asciiTheme="minorHAnsi" w:hAnsiTheme="minorHAnsi" w:cstheme="minorHAnsi"/>
          <w:spacing w:val="-2"/>
        </w:rPr>
        <w:t>2023</w:t>
      </w:r>
      <w:r w:rsidRPr="003C1EE3">
        <w:rPr>
          <w:rFonts w:asciiTheme="minorHAnsi" w:hAnsiTheme="minorHAnsi" w:cstheme="minorHAnsi"/>
          <w:spacing w:val="-10"/>
        </w:rPr>
        <w:t xml:space="preserve"> </w:t>
      </w:r>
      <w:r w:rsidRPr="003C1EE3">
        <w:rPr>
          <w:rFonts w:asciiTheme="minorHAnsi" w:hAnsiTheme="minorHAnsi" w:cstheme="minorHAnsi"/>
          <w:spacing w:val="-2"/>
        </w:rPr>
        <w:t>Application</w:t>
      </w:r>
      <w:r w:rsidRPr="003C1EE3">
        <w:rPr>
          <w:rFonts w:asciiTheme="minorHAnsi" w:hAnsiTheme="minorHAnsi" w:cstheme="minorHAnsi"/>
          <w:spacing w:val="-11"/>
        </w:rPr>
        <w:t xml:space="preserve"> </w:t>
      </w:r>
      <w:r w:rsidRPr="003C1EE3">
        <w:rPr>
          <w:rFonts w:asciiTheme="minorHAnsi" w:hAnsiTheme="minorHAnsi" w:cstheme="minorHAnsi"/>
          <w:spacing w:val="-2"/>
        </w:rPr>
        <w:t>Guidance</w:t>
      </w:r>
      <w:r w:rsidRPr="003C1EE3">
        <w:rPr>
          <w:rFonts w:asciiTheme="minorHAnsi" w:hAnsiTheme="minorHAnsi" w:cstheme="minorHAnsi"/>
          <w:spacing w:val="-9"/>
        </w:rPr>
        <w:t xml:space="preserve"> </w:t>
      </w:r>
      <w:r w:rsidRPr="003C1EE3">
        <w:rPr>
          <w:rFonts w:asciiTheme="minorHAnsi" w:hAnsiTheme="minorHAnsi" w:cstheme="minorHAnsi"/>
          <w:spacing w:val="-2"/>
        </w:rPr>
        <w:t>Document</w:t>
      </w:r>
      <w:r w:rsidRPr="003C1EE3">
        <w:rPr>
          <w:rFonts w:asciiTheme="minorHAnsi" w:hAnsiTheme="minorHAnsi" w:cstheme="minorHAnsi"/>
          <w:spacing w:val="-8"/>
        </w:rPr>
        <w:t xml:space="preserve"> </w:t>
      </w:r>
      <w:r w:rsidRPr="003C1EE3">
        <w:rPr>
          <w:rFonts w:asciiTheme="minorHAnsi" w:hAnsiTheme="minorHAnsi" w:cstheme="minorHAnsi"/>
          <w:spacing w:val="-2"/>
        </w:rPr>
        <w:t>–</w:t>
      </w:r>
      <w:r w:rsidRPr="003C1EE3">
        <w:rPr>
          <w:rFonts w:asciiTheme="minorHAnsi" w:hAnsiTheme="minorHAnsi" w:cstheme="minorHAnsi"/>
          <w:spacing w:val="-3"/>
        </w:rPr>
        <w:t xml:space="preserve"> </w:t>
      </w:r>
      <w:r w:rsidRPr="003C1EE3">
        <w:rPr>
          <w:rFonts w:asciiTheme="minorHAnsi" w:hAnsiTheme="minorHAnsi" w:cstheme="minorHAnsi"/>
          <w:spacing w:val="-2"/>
        </w:rPr>
        <w:t>CONFIDENTIAL</w:t>
      </w:r>
      <w:r w:rsidRPr="003C1EE3">
        <w:rPr>
          <w:rFonts w:asciiTheme="minorHAnsi" w:hAnsiTheme="minorHAnsi" w:cstheme="minorHAnsi"/>
          <w:spacing w:val="-3"/>
        </w:rPr>
        <w:t xml:space="preserve"> </w:t>
      </w:r>
      <w:r w:rsidRPr="003C1EE3">
        <w:rPr>
          <w:rFonts w:asciiTheme="minorHAnsi" w:hAnsiTheme="minorHAnsi" w:cstheme="minorHAnsi"/>
          <w:spacing w:val="-2"/>
        </w:rPr>
        <w:t>(for</w:t>
      </w:r>
      <w:r w:rsidRPr="003C1EE3">
        <w:rPr>
          <w:rFonts w:asciiTheme="minorHAnsi" w:hAnsiTheme="minorHAnsi" w:cstheme="minorHAnsi"/>
          <w:spacing w:val="-1"/>
        </w:rPr>
        <w:t xml:space="preserve"> </w:t>
      </w:r>
      <w:r w:rsidRPr="003C1EE3">
        <w:rPr>
          <w:rFonts w:asciiTheme="minorHAnsi" w:hAnsiTheme="minorHAnsi" w:cstheme="minorHAnsi"/>
          <w:spacing w:val="-2"/>
        </w:rPr>
        <w:t xml:space="preserve">McMaster </w:t>
      </w:r>
      <w:r w:rsidRPr="003C1EE3">
        <w:rPr>
          <w:rFonts w:asciiTheme="minorHAnsi" w:hAnsiTheme="minorHAnsi" w:cstheme="minorHAnsi"/>
          <w:spacing w:val="-1"/>
        </w:rPr>
        <w:t>use</w:t>
      </w:r>
      <w:r w:rsidRPr="003C1EE3">
        <w:rPr>
          <w:rFonts w:asciiTheme="minorHAnsi" w:hAnsiTheme="minorHAnsi" w:cstheme="minorHAnsi"/>
          <w:spacing w:val="-2"/>
        </w:rPr>
        <w:t xml:space="preserve"> </w:t>
      </w:r>
      <w:r w:rsidRPr="003C1EE3">
        <w:rPr>
          <w:rFonts w:asciiTheme="minorHAnsi" w:hAnsiTheme="minorHAnsi" w:cstheme="minorHAnsi"/>
          <w:spacing w:val="-1"/>
        </w:rPr>
        <w:t>only)</w:t>
      </w:r>
      <w:r w:rsidRPr="003C1EE3">
        <w:rPr>
          <w:rFonts w:asciiTheme="minorHAnsi" w:hAnsiTheme="minorHAnsi" w:cstheme="minorHAnsi"/>
          <w:spacing w:val="-1"/>
        </w:rPr>
        <w:tab/>
      </w:r>
      <w:r w:rsidRPr="003C1EE3">
        <w:rPr>
          <w:rFonts w:asciiTheme="minorHAnsi" w:hAnsiTheme="minorHAnsi" w:cstheme="minorHAnsi"/>
        </w:rPr>
        <w:t>Page</w:t>
      </w:r>
      <w:r w:rsidRPr="003C1EE3">
        <w:rPr>
          <w:rFonts w:asciiTheme="minorHAnsi" w:hAnsiTheme="minorHAnsi" w:cstheme="minorHAnsi"/>
          <w:spacing w:val="-2"/>
        </w:rPr>
        <w:t xml:space="preserve"> </w:t>
      </w:r>
      <w:r w:rsidRPr="003C1EE3">
        <w:rPr>
          <w:rFonts w:asciiTheme="minorHAnsi" w:hAnsiTheme="minorHAnsi" w:cstheme="minorHAnsi"/>
        </w:rPr>
        <w:t>1</w:t>
      </w:r>
    </w:p>
    <w:p w14:paraId="44109F2A" w14:textId="77777777" w:rsidR="00B857A3" w:rsidRDefault="00000000"/>
    <w:sectPr w:rsidR="00B857A3" w:rsidSect="002F4DE6">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A41"/>
    <w:multiLevelType w:val="hybridMultilevel"/>
    <w:tmpl w:val="83109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A21ED"/>
    <w:multiLevelType w:val="hybridMultilevel"/>
    <w:tmpl w:val="7C44D7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1EF39FD"/>
    <w:multiLevelType w:val="hybridMultilevel"/>
    <w:tmpl w:val="D51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F53DF"/>
    <w:multiLevelType w:val="hybridMultilevel"/>
    <w:tmpl w:val="A898443C"/>
    <w:lvl w:ilvl="0" w:tplc="1BBA0B8A">
      <w:start w:val="1"/>
      <w:numFmt w:val="decimal"/>
      <w:lvlText w:val="%1."/>
      <w:lvlJc w:val="left"/>
      <w:pPr>
        <w:ind w:left="480" w:hanging="361"/>
        <w:jc w:val="left"/>
      </w:pPr>
      <w:rPr>
        <w:rFonts w:ascii="Calibri" w:eastAsia="Calibri" w:hAnsi="Calibri" w:cs="Calibri" w:hint="default"/>
        <w:b w:val="0"/>
        <w:bCs w:val="0"/>
        <w:i w:val="0"/>
        <w:iCs w:val="0"/>
        <w:w w:val="99"/>
        <w:sz w:val="22"/>
        <w:szCs w:val="22"/>
      </w:rPr>
    </w:lvl>
    <w:lvl w:ilvl="1" w:tplc="1212BE02">
      <w:numFmt w:val="bullet"/>
      <w:lvlText w:val="•"/>
      <w:lvlJc w:val="left"/>
      <w:pPr>
        <w:ind w:left="1452" w:hanging="361"/>
      </w:pPr>
      <w:rPr>
        <w:rFonts w:hint="default"/>
      </w:rPr>
    </w:lvl>
    <w:lvl w:ilvl="2" w:tplc="F81854C0">
      <w:numFmt w:val="bullet"/>
      <w:lvlText w:val="•"/>
      <w:lvlJc w:val="left"/>
      <w:pPr>
        <w:ind w:left="2424" w:hanging="361"/>
      </w:pPr>
      <w:rPr>
        <w:rFonts w:hint="default"/>
      </w:rPr>
    </w:lvl>
    <w:lvl w:ilvl="3" w:tplc="D74614D6">
      <w:numFmt w:val="bullet"/>
      <w:lvlText w:val="•"/>
      <w:lvlJc w:val="left"/>
      <w:pPr>
        <w:ind w:left="3396" w:hanging="361"/>
      </w:pPr>
      <w:rPr>
        <w:rFonts w:hint="default"/>
      </w:rPr>
    </w:lvl>
    <w:lvl w:ilvl="4" w:tplc="AA0AF0AE">
      <w:numFmt w:val="bullet"/>
      <w:lvlText w:val="•"/>
      <w:lvlJc w:val="left"/>
      <w:pPr>
        <w:ind w:left="4368" w:hanging="361"/>
      </w:pPr>
      <w:rPr>
        <w:rFonts w:hint="default"/>
      </w:rPr>
    </w:lvl>
    <w:lvl w:ilvl="5" w:tplc="0C9E7C26">
      <w:numFmt w:val="bullet"/>
      <w:lvlText w:val="•"/>
      <w:lvlJc w:val="left"/>
      <w:pPr>
        <w:ind w:left="5340" w:hanging="361"/>
      </w:pPr>
      <w:rPr>
        <w:rFonts w:hint="default"/>
      </w:rPr>
    </w:lvl>
    <w:lvl w:ilvl="6" w:tplc="5C046B0E">
      <w:numFmt w:val="bullet"/>
      <w:lvlText w:val="•"/>
      <w:lvlJc w:val="left"/>
      <w:pPr>
        <w:ind w:left="6312" w:hanging="361"/>
      </w:pPr>
      <w:rPr>
        <w:rFonts w:hint="default"/>
      </w:rPr>
    </w:lvl>
    <w:lvl w:ilvl="7" w:tplc="6BFE7F34">
      <w:numFmt w:val="bullet"/>
      <w:lvlText w:val="•"/>
      <w:lvlJc w:val="left"/>
      <w:pPr>
        <w:ind w:left="7284" w:hanging="361"/>
      </w:pPr>
      <w:rPr>
        <w:rFonts w:hint="default"/>
      </w:rPr>
    </w:lvl>
    <w:lvl w:ilvl="8" w:tplc="669627BE">
      <w:numFmt w:val="bullet"/>
      <w:lvlText w:val="•"/>
      <w:lvlJc w:val="left"/>
      <w:pPr>
        <w:ind w:left="8256" w:hanging="361"/>
      </w:pPr>
      <w:rPr>
        <w:rFonts w:hint="default"/>
      </w:rPr>
    </w:lvl>
  </w:abstractNum>
  <w:num w:numId="1" w16cid:durableId="1541673119">
    <w:abstractNumId w:val="3"/>
  </w:num>
  <w:num w:numId="2" w16cid:durableId="1600988283">
    <w:abstractNumId w:val="0"/>
  </w:num>
  <w:num w:numId="3" w16cid:durableId="1454865026">
    <w:abstractNumId w:val="1"/>
  </w:num>
  <w:num w:numId="4" w16cid:durableId="194826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E6"/>
    <w:rsid w:val="00011BA5"/>
    <w:rsid w:val="002E449C"/>
    <w:rsid w:val="002F4DE6"/>
    <w:rsid w:val="0030581D"/>
    <w:rsid w:val="003A75F4"/>
    <w:rsid w:val="003E3704"/>
    <w:rsid w:val="004F26C7"/>
    <w:rsid w:val="005A2756"/>
    <w:rsid w:val="009E3AFD"/>
    <w:rsid w:val="00BA2FE2"/>
    <w:rsid w:val="00EF0D72"/>
    <w:rsid w:val="00F1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3D37C"/>
  <w14:defaultImageDpi w14:val="32767"/>
  <w15:chartTrackingRefBased/>
  <w15:docId w15:val="{9816F0F9-6E26-2A4F-AD1E-AC32C53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DE6"/>
    <w:pPr>
      <w:widowControl w:val="0"/>
      <w:autoSpaceDE w:val="0"/>
      <w:autoSpaceDN w:val="0"/>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4DE6"/>
  </w:style>
  <w:style w:type="character" w:customStyle="1" w:styleId="BodyTextChar">
    <w:name w:val="Body Text Char"/>
    <w:basedOn w:val="DefaultParagraphFont"/>
    <w:link w:val="BodyText"/>
    <w:uiPriority w:val="1"/>
    <w:rsid w:val="002F4DE6"/>
    <w:rPr>
      <w:rFonts w:ascii="Calibri" w:eastAsia="Calibri" w:hAnsi="Calibri" w:cs="Calibri"/>
      <w:sz w:val="22"/>
      <w:szCs w:val="22"/>
    </w:rPr>
  </w:style>
  <w:style w:type="paragraph" w:styleId="Title">
    <w:name w:val="Title"/>
    <w:basedOn w:val="Normal"/>
    <w:link w:val="TitleChar"/>
    <w:uiPriority w:val="10"/>
    <w:qFormat/>
    <w:rsid w:val="002F4DE6"/>
    <w:pPr>
      <w:spacing w:before="19"/>
      <w:ind w:left="2006" w:right="1889"/>
      <w:jc w:val="center"/>
    </w:pPr>
    <w:rPr>
      <w:b/>
      <w:bCs/>
      <w:sz w:val="28"/>
      <w:szCs w:val="28"/>
    </w:rPr>
  </w:style>
  <w:style w:type="character" w:customStyle="1" w:styleId="TitleChar">
    <w:name w:val="Title Char"/>
    <w:basedOn w:val="DefaultParagraphFont"/>
    <w:link w:val="Title"/>
    <w:uiPriority w:val="10"/>
    <w:rsid w:val="002F4DE6"/>
    <w:rPr>
      <w:rFonts w:ascii="Calibri" w:eastAsia="Calibri" w:hAnsi="Calibri" w:cs="Calibri"/>
      <w:b/>
      <w:bCs/>
      <w:sz w:val="28"/>
      <w:szCs w:val="28"/>
    </w:rPr>
  </w:style>
  <w:style w:type="paragraph" w:styleId="ListParagraph">
    <w:name w:val="List Paragraph"/>
    <w:basedOn w:val="Normal"/>
    <w:uiPriority w:val="34"/>
    <w:qFormat/>
    <w:rsid w:val="002F4DE6"/>
    <w:pPr>
      <w:ind w:left="480" w:hanging="361"/>
    </w:pPr>
  </w:style>
  <w:style w:type="character" w:styleId="CommentReference">
    <w:name w:val="annotation reference"/>
    <w:basedOn w:val="DefaultParagraphFont"/>
    <w:uiPriority w:val="99"/>
    <w:semiHidden/>
    <w:unhideWhenUsed/>
    <w:rsid w:val="002F4DE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odeujj@mcmast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Wilson</dc:creator>
  <cp:keywords/>
  <dc:description/>
  <cp:lastModifiedBy>Samantha Wilson</cp:lastModifiedBy>
  <cp:revision>4</cp:revision>
  <dcterms:created xsi:type="dcterms:W3CDTF">2023-08-04T18:54:00Z</dcterms:created>
  <dcterms:modified xsi:type="dcterms:W3CDTF">2023-08-11T14:36:00Z</dcterms:modified>
</cp:coreProperties>
</file>