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C3" w:rsidRPr="007B5FAC" w:rsidRDefault="003A4F9A" w:rsidP="00CC783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>Документ плана оценки производительности запросов SQLite.</w:t>
      </w:r>
    </w:p>
    <w:p w:rsidR="003A4F9A" w:rsidRPr="007B5FAC" w:rsidRDefault="003A4F9A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  <w:t> </w:t>
      </w:r>
    </w:p>
    <w:p w:rsidR="003A4F9A" w:rsidRPr="00CC7838" w:rsidRDefault="003A4F9A" w:rsidP="00CC783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Какие типы данных поддерживает </w:t>
      </w: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  <w:lang w:val="en-US"/>
        </w:rPr>
        <w:t>SQLite</w:t>
      </w:r>
    </w:p>
    <w:p w:rsidR="003A4F9A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Каждое значение, хранящееся в базе данных </w:t>
      </w:r>
      <w:proofErr w:type="spellStart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SQLite</w:t>
      </w:r>
      <w:proofErr w:type="spellEnd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 имеет один из следующих классов хранения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tbl>
      <w:tblPr>
        <w:tblW w:w="9206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739"/>
      </w:tblGrid>
      <w:tr w:rsidR="007B5FAC" w:rsidRPr="007B5FAC" w:rsidTr="007B5FAC">
        <w:trPr>
          <w:trHeight w:val="193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Название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Описание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NULL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- значение NULL.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INTEGER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целое число со знаком, сохраненное в 1, 2, 3, 4, 6 или 8 байтах в зависимости от величины значения.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REAL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значение с плавающей запятой, которое хранится как 8-байтовое число с плавающей точкой IEEE.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TEXT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текстовую строку, хранящуюся с использованием кодировки базы данных (UTF-8, UTF-16BE или UTF-16LE)</w:t>
            </w:r>
          </w:p>
        </w:tc>
      </w:tr>
      <w:tr w:rsidR="007B5FAC" w:rsidRPr="007B5FAC" w:rsidTr="007B5FAC">
        <w:trPr>
          <w:trHeight w:val="557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BLOB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блок данных, который хранится точно так же, как он был введен.</w:t>
            </w:r>
          </w:p>
        </w:tc>
      </w:tr>
    </w:tbl>
    <w:p w:rsidR="007B5FAC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P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Тип слияния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D6D80" w:rsidRDefault="00CD6D80" w:rsidP="00CC78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SQLite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поддерживает концепцию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(близость)</w:t>
      </w:r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типа к столбцам. Любой столбец может хранить данные любого типа, но предпочтительный класс хранения для столбца называется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Каждому столбцу таблицы в базе данных SQLite3 присваивается одно из следующих </w:t>
      </w: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аффинностей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типа: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530"/>
      </w:tblGrid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TEXT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 этом столбце хранятся все данные с использованием классов хранения NULL, TEXT или BLOB.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Этот столбец может содержать значения, используя все пять классов хранения.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Работает так же, как столбец с NUMERIC сродством, с исключением в выражении CAST.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Ведет себя как столбец с NUMERIC сродством, за исключением того, что он приводит целые значения в представление с плавающей запятой.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Столбец с </w:t>
            </w:r>
            <w:proofErr w:type="spellStart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аффинностью</w:t>
            </w:r>
            <w:proofErr w:type="spellEnd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NONE не предпочитает один класс хранения над другим, и не предпринимаются попытки принудить данные из одного класса хранения к другому.</w:t>
            </w:r>
          </w:p>
        </w:tc>
      </w:tr>
    </w:tbl>
    <w:p w:rsidR="00CD6D80" w:rsidRPr="00CC7838" w:rsidRDefault="00CD6D80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Идентификация и имена типов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C7838" w:rsidRPr="00CC7838" w:rsidRDefault="00CC7838" w:rsidP="00CC7838">
      <w:pPr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следующих списках таблиц перечислены имена типов данных, которые можно использовать при создании таблиц SQLite3 с соответствующим применимым сродством.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3"/>
        <w:gridCol w:w="1701"/>
      </w:tblGrid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Тип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Близость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SMALLINT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MEDIUMINT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UNSIGNED BIG 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INT2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INT8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CHARACTER(20)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VARCHAR(255)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VARYING CHARACTER(255)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NCHAR(55)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NATIVE CHARACTER(70)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NVARCHAR(100)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CLOB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BLOB</w:t>
            </w:r>
          </w:p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datatype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specified</w:t>
            </w:r>
            <w:proofErr w:type="spellEnd"/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 PRECISION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FLOAT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DECIMAL(10,5)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</w:tc>
      </w:tr>
    </w:tbl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</w:p>
    <w:p w:rsidR="00CD6D80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не имеет отдельного булевского класса хранения. Вместо этого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булевые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значения сохраняются как целые числа 0 (ложь) и 1 (истина).</w:t>
      </w:r>
    </w:p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не имеет отдельного класса хранения для хранения дат и времени, но </w:t>
      </w: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способен хранить даты и время как значения TEXT, REAL или INTEGER.</w:t>
      </w:r>
    </w:p>
    <w:tbl>
      <w:tblPr>
        <w:tblW w:w="9348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173"/>
      </w:tblGrid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Дата в формате "YYYY-MM-DD </w:t>
            </w:r>
            <w:proofErr w:type="gramStart"/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HH:MM</w:t>
            </w:r>
            <w:proofErr w:type="gramEnd"/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:SS.SSS"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Число дней с полудня в Гринвиче 24 ноября 4714 г. до н.э.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Количество секунд с 1970-01-01 00:00:00 UTC</w:t>
            </w:r>
          </w:p>
        </w:tc>
      </w:tr>
    </w:tbl>
    <w:p w:rsidR="00CC7838" w:rsidRDefault="00CC7838" w:rsidP="00CC783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Pr="004E6AD1" w:rsidRDefault="004E6AD1" w:rsidP="004E6A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SQLite</w:t>
      </w:r>
      <w:proofErr w:type="spellEnd"/>
      <w:r w:rsidRPr="004E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 поддерживает хранимые процедуры</w:t>
      </w:r>
    </w:p>
    <w:p w:rsidR="00CD6D80" w:rsidRDefault="004E6AD1" w:rsidP="004E6A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SQLIte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поддерживает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индексирование</w:t>
      </w:r>
    </w:p>
    <w:p w:rsidR="00071B62" w:rsidRPr="004E6AD1" w:rsidRDefault="00071B62" w:rsidP="00071B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SQLIte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поддерживает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представления</w:t>
      </w:r>
      <w:bookmarkStart w:id="0" w:name="_GoBack"/>
      <w:bookmarkEnd w:id="0"/>
    </w:p>
    <w:p w:rsidR="00071B62" w:rsidRPr="004E6AD1" w:rsidRDefault="00071B62" w:rsidP="00071B62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P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Pr="007B5FAC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A4F9A" w:rsidRPr="003A4F9A" w:rsidRDefault="003A4F9A" w:rsidP="00CD6D80"/>
    <w:p w:rsidR="003A4F9A" w:rsidRPr="003A4F9A" w:rsidRDefault="003A4F9A" w:rsidP="003A4F9A"/>
    <w:sectPr w:rsidR="003A4F9A" w:rsidRPr="003A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6911"/>
    <w:multiLevelType w:val="multilevel"/>
    <w:tmpl w:val="038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D5066"/>
    <w:multiLevelType w:val="multilevel"/>
    <w:tmpl w:val="59D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B1922"/>
    <w:multiLevelType w:val="multilevel"/>
    <w:tmpl w:val="DF6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22EA2"/>
    <w:multiLevelType w:val="multilevel"/>
    <w:tmpl w:val="72E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3A2013"/>
    <w:multiLevelType w:val="hybridMultilevel"/>
    <w:tmpl w:val="5F98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86C13"/>
    <w:multiLevelType w:val="multilevel"/>
    <w:tmpl w:val="CF6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9A"/>
    <w:rsid w:val="00071B62"/>
    <w:rsid w:val="00072334"/>
    <w:rsid w:val="002432C3"/>
    <w:rsid w:val="003A4F9A"/>
    <w:rsid w:val="004E6AD1"/>
    <w:rsid w:val="007B5FAC"/>
    <w:rsid w:val="00CC7838"/>
    <w:rsid w:val="00C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5EE24-8A77-4A5C-8322-B8A1599B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7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E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Dell-Insp-7577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Потеряйко</dc:creator>
  <cp:keywords/>
  <dc:description/>
  <cp:lastModifiedBy>Александр Потеряйко</cp:lastModifiedBy>
  <cp:revision>5</cp:revision>
  <dcterms:created xsi:type="dcterms:W3CDTF">2019-05-08T23:40:00Z</dcterms:created>
  <dcterms:modified xsi:type="dcterms:W3CDTF">2019-05-11T18:28:00Z</dcterms:modified>
</cp:coreProperties>
</file>