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9E75"/>
          <w:sz w:val="56"/>
          <w:szCs w:val="56"/>
        </w:rPr>
        <w:t xml:space="preserve">FLOWZ</w:t>
      </w:r>
    </w:p>
    <w:p>
      <w:pPr>
        <w:spacing w:after="100"/>
      </w:pPr>
    </w:p>
    <w:p>
      <w:pPr>
        <w:pBdr>
          <w:bottom w:val="single" w:color="1A9E75" w:sz="4" w:space="8"/>
        </w:pBdr>
        <w:jc w:val="center"/>
      </w:pPr>
      <w:r>
        <w:rPr>
          <w:rFonts w:ascii="Arial" w:cs="Arial" w:eastAsia="Arial" w:hAnsi="Arial"/>
          <w:color w:val="1B1B1B"/>
          <w:sz w:val="36"/>
          <w:szCs w:val="36"/>
        </w:rPr>
        <w:t xml:space="preserve">Gestion des Boutiques</w:t>
      </w:r>
    </w:p>
    <w:p>
      <w:pPr>
        <w:spacing w:before="200"/>
        <w:jc w:val="center"/>
      </w:pPr>
      <w:r>
        <w:rPr>
          <w:rFonts w:ascii="Arial" w:cs="Arial" w:eastAsia="Arial" w:hAnsi="Arial"/>
          <w:color w:val="1B1B1B"/>
          <w:sz w:val="28"/>
          <w:szCs w:val="28"/>
        </w:rPr>
        <w:t xml:space="preserve">Scopes &amp; Spécifications Techniques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Module : Store Card Component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— Février 2026</w:t>
      </w:r>
    </w:p>
    <w:p>
      <w:pPr>
        <w:spacing w:after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Auteur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Mike Wilson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Plateforme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FLOWZ SaaS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Statut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Priorité globale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P0 — Critique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Sommaire</w:t>
      </w:r>
    </w:p>
    <w:p>
      <w:pPr>
        <w:spacing w:after="100"/>
      </w:pP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Scope 1 —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Identité &amp; Informations de la boutique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P0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Scope 2 —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Statut &amp; Santé de la connexion API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P0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Scope 3 —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Synchronisation avancée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P0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Scope 4 —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Métriques &amp; KPIs temps réel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P1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Scope 5 —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Quota &amp; Consommation IA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P1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Scope 6 —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Configuration rapide (Quick Settings)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P2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Scope 7 —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Actions avancées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P2</w:t>
      </w:r>
    </w:p>
    <w:p>
      <w:pPr>
        <w:tabs>
          <w:tab w:val="right" w:pos="9360"/>
        </w:tabs>
        <w:spacing w:after="12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Scope 8 —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Gestion des accès multi-utilisateurs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P2</w:t>
      </w:r>
    </w:p>
    <w:p>
      <w:pPr>
        <w:spacing w:after="200"/>
      </w:pPr>
    </w:p>
    <w:p>
      <w:pPr>
        <w:pStyle w:val="Heading2"/>
      </w:pPr>
      <w:r>
        <w:t xml:space="preserve">Légende des priorités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Critique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Indispensable au MVP — bloque le lancement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Important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Forte valeur ajoutée — Sprint 2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Amélioration UX — Sprint 3+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9E75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9E75"/>
          <w:sz w:val="32"/>
          <w:szCs w:val="32"/>
        </w:rPr>
        <w:t xml:space="preserve">SCOPE 1</w:t>
      </w: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 — Identité &amp; Informations de la boutique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[P0]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•  Effort : 3–5 jours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Enrichir la card boutique avec les informations essentielles d’identification permettant à l’utilisateur de distinguer et gérer ses boutiques de manière intuitive, même avec un grand nombre de boutiques connectées.</w:t>
      </w:r>
    </w:p>
    <w:p>
      <w:pPr>
        <w:pStyle w:val="Heading2"/>
      </w:pPr>
      <w:r>
        <w:t xml:space="preserve">User Stories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propriétaire de boutique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voir le logo, la devise et la langue de chaque boutique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les identifier rapidement dans une liste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utilisateur multi-boutique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voir le pays/marché de chaque boutique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adapter ma stratégie SEO et contenu par région</w:t>
      </w:r>
    </w:p>
    <w:p>
      <w:pPr>
        <w:pStyle w:val="Heading2"/>
      </w:pPr>
      <w:r>
        <w:t xml:space="preserve">Spécifications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Logo/Favicon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Récupération auto via sync (favicon du site). Fallback : première lettre du nom en avatar généré. Upload manuel possible (PNG/SVG, max 512x512px, 200KB).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Nom boutique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String, max 64 caractères. Éditable inline via double-clic. Unique par tenant.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Plateforme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Badge enum : woocommerce | shopify. Non modifiable après création. Déterminé lors de l’onboarding.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URL source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URL validée (https://). Lien cliquable ouvrant un nouvel onglet. Tronquée à 40 caractères sur la card.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Devise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Enum ISO 4217 (EUR, USD, GBP…). Auto-détectée via API WooCommerce/Shopify. Modifiable dans Configurer.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Langue principale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Code ISO 639-1 (fr, en, es…). Conditionne le modèle IA utilisé pour la génération. Affichée via drapeau emoji.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Pays/Marché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Code ISO 3166-1 alpha-2. Impacte les recommandations SEO (hreflang, Google Search Console région).</w:t>
            </w:r>
          </w:p>
        </w:tc>
      </w:tr>
    </w:tbl>
    <w:p>
      <w:pPr>
        <w:pStyle w:val="Heading2"/>
      </w:pPr>
      <w:r>
        <w:t xml:space="preserve">Critères d’acceptation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 logo s’affiche dans un cercle 40x40px à gauche du nom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Si aucun logo, un avatar lettre est généré avec la couleur du thème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devise et la langue s’affichent en badges sous la plateforme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 pays s’affiche en drapeau emoji à côté de l’URL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Les champs sont auto-remplis lors de la première sync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L’édition inline du nom enregistre au blur avec débounce 300ms</w:t>
      </w:r>
    </w:p>
    <w:p>
      <w:pPr>
        <w:pStyle w:val="Heading2"/>
      </w:pPr>
      <w:r>
        <w:t xml:space="preserve">Modèle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stores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Nouveaux champs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logo_url (text, nullable), currency (varchar(3), default 'EUR'), primary_language (varchar(5), default 'fr'), country_code (varchar(2), nullable)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Index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idx_stores_tenant_id sur tenant_id pour les requêtes multi-boutique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Migration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ALTER TABLE non-breaking, tous les champs nullable ou avec default</w:t>
            </w:r>
          </w:p>
        </w:tc>
      </w:tr>
    </w:tbl>
    <w:p>
      <w:pPr>
        <w:pStyle w:val="Heading2"/>
      </w:pPr>
      <w: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PATCH /api/stores/:id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Mise à jour partielle (name, logo_url, currency, primary_language, country_code)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POST /api/stores/:id/logo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Upload logo (multipart/form-data). Redimensionnement à 128x128 côté serveur. Stockage S3/Supabase Storage.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Zod schema : name.max(64), currency.regex(/^[A-Z]{3}$/), url.url()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9E75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9E75"/>
          <w:sz w:val="32"/>
          <w:szCs w:val="32"/>
        </w:rPr>
        <w:t xml:space="preserve">SCOPE 2</w:t>
      </w: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 — Statut &amp; Santé de la connexion API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[P0]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•  Effort : 3–4 jours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Fournir un monitoring visuel en temps réel de l’état de connexion entre FLOWZ et la boutique e-commerce, permettant une détection proactive des problèmes de synchronisation.</w:t>
      </w:r>
    </w:p>
    <w:p>
      <w:pPr>
        <w:pStyle w:val="Heading2"/>
      </w:pPr>
      <w:r>
        <w:t xml:space="preserve">User Stories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utilisateur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voir d’un coup d’œil si ma boutique est correctement connectée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intervenir immédiatement en cas de problème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administrateur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recevoir une alerte visuelle si une clé API expire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éviter une interruption de service</w:t>
      </w:r>
    </w:p>
    <w:p>
      <w:pPr>
        <w:pStyle w:val="Heading2"/>
      </w:pPr>
      <w:r>
        <w:t xml:space="preserve">Spécifications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Indicateur de santé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Pastille colorée : Vert (healthy) = API répond &lt; 2s, Orange (degraded) = API répond &gt; 2s ou erreurs intermittentes, Rouge (down) = API inaccessible ou clé invalide, Gris (unknown) = jamais vérifié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Dernière vérification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Timestamp relatif : 'Vérifié il y a 5 min'. Health check automatique toutes les 15 min via cron job.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Version CMS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Détectée via API (WooCommerce: /wp-json/wc/v3/system_status, Shopify: /admin/api/version). Affichée en tooltip sur le badge plateforme.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Alertes visuelles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Bordure card rouge + icône warning si statut = down. Badge 'Attention' remplaçant 'active'. Tooltip avec détail de l’erreur.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Détail erreur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Codes : AUTH_EXPIRED, SSL_ERROR, SITE_DOWN, RATE_LIMITED, PERMISSION_DENIED. Message humain + lien vers la doc de résolution.</w:t>
            </w:r>
          </w:p>
        </w:tc>
      </w:tr>
    </w:tbl>
    <w:p>
      <w:pPr>
        <w:pStyle w:val="Heading2"/>
      </w:pPr>
      <w:r>
        <w:t xml:space="preserve">Critères d’acceptation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pastille de santé s’affiche à côté du badge plateforme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 health check s’exécute automatiquement toutes les 15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Un changement de statut déclenche une notification (toast + optionnel email)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 statut 'down' affiche la card avec une bordure rouge et un message d’erreur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Cliquer sur la pastille ouvre un popover avec le détail du dernier check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version du CMS s’affiche en tooltip au survol du badge plateforme</w:t>
      </w:r>
    </w:p>
    <w:p>
      <w:pPr>
        <w:pStyle w:val="Heading2"/>
      </w:pPr>
      <w:r>
        <w:t xml:space="preserve">Modèle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store_health_checks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Champs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 (uuid PK), store_id (FK), status (enum: healthy|degraded|down|unknown), response_time_ms (int), error_code (varchar, nullable), error_message (text, nullable), cms_version (varchar, nullable), checked_at (timestamptz)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Rétention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Conserver 30 jours d’historique, purge via pg_cron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Vue matérialisée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store_current_health : dernier check par store_id, refreshée toutes les 5 min</w:t>
            </w:r>
          </w:p>
        </w:tc>
      </w:tr>
    </w:tbl>
    <w:p>
      <w:pPr>
        <w:pStyle w:val="Heading2"/>
      </w:pPr>
      <w: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GET /api/stores/:id/health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Retourne le dernier health check + historique 24h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POST /api/stores/:id/health/check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Force un health check immédiat (rate limit : 1/min)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Cron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Supabase Edge Function ou pg_cron : toutes les 15 min, itère sur les stores actifs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9E75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9E75"/>
          <w:sz w:val="32"/>
          <w:szCs w:val="32"/>
        </w:rPr>
        <w:t xml:space="preserve">SCOPE 3</w:t>
      </w: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 — Synchronisation avancée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[P0]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•  Effort : 5–8 jours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Transformer le bouton Sync basique en un système de synchronisation complet avec suivi de progression, historique, planification automatique et synchronisation sélective.</w:t>
      </w:r>
    </w:p>
    <w:p>
      <w:pPr>
        <w:pStyle w:val="Heading2"/>
      </w:pPr>
      <w:r>
        <w:t xml:space="preserve">User Stories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propriétaire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voir quand ma dernière sync a eu lieu et son résultat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savoir si mes données sont à jour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utilisateur avancé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choisir quels types de données synchroniser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accélérer la sync quand je n’ai besoin que des produits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gestionnaire multi-boutiques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planifier des syncs automatiques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ne pas avoir à manuellement synchroniser chaque boutique</w:t>
      </w:r>
    </w:p>
    <w:p>
      <w:pPr>
        <w:pStyle w:val="Heading2"/>
      </w:pPr>
      <w:r>
        <w:t xml:space="preserve">Spécifications fonctionnelles</w:t>
      </w:r>
    </w:p>
    <w:p>
      <w:pPr>
        <w:pStyle w:val="Heading3"/>
      </w:pPr>
      <w:r>
        <w:t xml:space="preserve">3.1 — Statut de la dernière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Affichage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Sous le bouton Sync : 'Dernière sync : il y a 2h' en texte muted. Badge de statut : Succès (vert), Partielle (orange), Échouée (rouge).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Détail au clic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Popover affichant : durée totale, détail par entité (produits: +12, ∼5, -2), erreurs rencontrées.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Format timestamp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Relatif &lt; 24h ('il y a 3h'), absolu &gt; 24h ('23 fév. 14:30').</w:t>
            </w:r>
          </w:p>
        </w:tc>
      </w:tr>
    </w:tbl>
    <w:p>
      <w:pPr>
        <w:pStyle w:val="Heading3"/>
      </w:pPr>
      <w:r>
        <w:t xml:space="preserve">3.2 — Progression en temps réel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UI pendant sync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Le bouton Sync se transforme en progress bar circulaire avec pourcentage. Texte sous la barre : 'Étape 2/4 : Sync des catégories…'. Bouton Annuler disponible.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Supabase Realtime (channel: sync:{store_id}). Payload : { step, totalSteps, entity, processed, total, percent }.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Annulation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Graceful stop : termine le batch courant, rollback des changements incomplets. Statut final : 'Annulée'.</w:t>
            </w:r>
          </w:p>
        </w:tc>
      </w:tr>
    </w:tbl>
    <w:p>
      <w:pPr>
        <w:pStyle w:val="Heading3"/>
      </w:pPr>
      <w:r>
        <w:t xml:space="preserve">3.3 — Sync sélective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Entités disponibles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Produits, Catégories, Tags, Images, Commandes (read-only), Pages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UI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Dropdown chevron à côté du bouton Sync principal. Checkboxes pour chaque entité. Option 'Tout sélectionner'.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Persistance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Les préférences de sync sont sauvegardées par boutique dans store_sync_config.</w:t>
            </w:r>
          </w:p>
        </w:tc>
      </w:tr>
    </w:tbl>
    <w:p>
      <w:pPr>
        <w:pStyle w:val="Heading3"/>
      </w:pPr>
      <w:r>
        <w:t xml:space="preserve">3.4 — Sync automatique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Toggle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On/Off dans la section Configurer ou directement sur la card (icône horloge).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Fréquences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Toutes les 6h, 12h, 24h, hebdomadaire. Custom via cron expression (avancé).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Exécution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Supabase Edge Function + pg_cron. File d’attente pour éviter les pics de charge (max 5 syncs simultanées).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Indicateur card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Icône horloge verte si auto-sync activée. Tooltip : 'Prochaine sync : dans 4h'.</w:t>
            </w:r>
          </w:p>
        </w:tc>
      </w:tr>
    </w:tbl>
    <w:p>
      <w:pPr>
        <w:pStyle w:val="Heading3"/>
      </w:pPr>
      <w:r>
        <w:t xml:space="preserve">3.5 — Historique des syncs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Accès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Lien 'Voir l’historique' dans le popover de détail de sync. Ouvre un drawer/modal avec liste paginée.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Colonnes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Date, Durée, Type (manuelle/auto), Statut, Détail (ajouts/modifs/suppressions), Déclencheur (user ou cron).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Rétention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90 jours, archive en cold storage après.</w:t>
            </w:r>
          </w:p>
        </w:tc>
      </w:tr>
    </w:tbl>
    <w:p>
      <w:pPr>
        <w:pStyle w:val="Heading2"/>
      </w:pPr>
      <w:r>
        <w:t xml:space="preserve">Critères d’acceptation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 timestamp de dernière sync s’affiche sur la card en permanence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progress bar s’affiche en temps réel via WebSocket/Realtime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L’annulation arrête proprement la sync sans corruption de données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sync sélective permet de ne synchroniser que les produits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L’auto-sync respecte la fréquence configurée (±5 min de tolérance)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L’historique affiche au moins les 50 dernières syncs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Les compteurs post-sync (ajoutés/modifiés/supprimés) sont précis</w:t>
      </w:r>
    </w:p>
    <w:p>
      <w:pPr>
        <w:pStyle w:val="Heading2"/>
      </w:pPr>
      <w:r>
        <w:t xml:space="preserve">Modèle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 sync_jobs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 (uuid PK), store_id (FK), status (enum: pending|running|completed|failed|cancelled), type (enum: manual|auto), entities (jsonb: ['products','categories']), started_at, completed_at, triggered_by (FK user_id, nullable), error_log (jsonb, nullable)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 sync_job_results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 (uuid PK), sync_job_id (FK), entity (varchar), added (int), modified (int), deleted (int), errors (int), details (jsonb)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 store_sync_config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store_id (FK PK), auto_sync_enabled (bool, default false), frequency (varchar, default '24h'), selected_entities (jsonb), cron_expression (varchar, nullable)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9E75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9E75"/>
          <w:sz w:val="32"/>
          <w:szCs w:val="32"/>
        </w:rPr>
        <w:t xml:space="preserve">SCOPE 4</w:t>
      </w: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 — Métriques &amp; KPIs temps réel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[P1]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•  Effort : 4–6 jours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Afficher directement sur la card boutique des indicateurs clés de performance qui donnent une vue d’ensemble immédiate de l’état du contenu et du SEO de la boutique.</w:t>
      </w:r>
    </w:p>
    <w:p>
      <w:pPr>
        <w:pStyle w:val="Heading2"/>
      </w:pPr>
      <w:r>
        <w:t xml:space="preserve">User Stories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utilisateur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voir combien de produits sont optimisés vs le total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prioriser le travail restant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responsable SEO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voir le score SEO moyen de chaque boutique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comparer la performance entre mes boutiques</w:t>
      </w:r>
    </w:p>
    <w:p>
      <w:pPr>
        <w:pStyle w:val="Heading2"/>
      </w:pPr>
      <w:r>
        <w:t xml:space="preserve">Spécifications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Produits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Compteur : '342 produits'. Progress bar mini : 128/342 avec contenu IA. Couleur : vert &gt; 75%, orange 50–75%, rouge &lt; 50%.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Produits sans description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Badge d’alerte rouge : '14 sans description'. Clic → filtre la liste produits.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Articles blog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Compteur : '23 articles générés'. Lien vers la section Blog AI.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Score SEO moyen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Jauge circulaire 0–100. Calcul : moyenne des scores RankMath/SEO des fiches produit. Couleur : vert &gt; 70, orange 40–70, rouge &lt; 40.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Taux de couverture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Pourcentage : '37% optimisé'. Représente le ratio fiches avec contenu IA généré / total. Affiché en progress bar linéaire fine sous les compteurs.</w:t>
            </w:r>
          </w:p>
        </w:tc>
      </w:tr>
    </w:tbl>
    <w:p>
      <w:pPr>
        <w:pStyle w:val="Heading2"/>
      </w:pPr>
      <w:r>
        <w:t xml:space="preserve">Layout sur la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Section dédiée entre l’URL et les boutons d’action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Design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Grille 2x2 avec icônes mini : produits (cube), blog (edit), SEO (chart), couverture (check-circle)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Sur mobile, collapse en 1 colonne avec métriques horizontales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Chargement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Skeleton loading pendant le fetch, pas de layout shift</w:t>
            </w:r>
          </w:p>
        </w:tc>
      </w:tr>
    </w:tbl>
    <w:p>
      <w:pPr>
        <w:pStyle w:val="Heading2"/>
      </w:pPr>
      <w:r>
        <w:t xml:space="preserve">Critères d’acceptation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Les compteurs se mettent à jour après chaque sync sans reload de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 score SEO se calcule en moins de 2 secondes pour 1000 produits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Les couleurs de la progress bar changent dynamiquement selon les seuils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Cliquer sur 'sans description' redirige vers Products avec le filtre appliqué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Les métriques sont cachées côté serveur avec invalidation à la sync (stale-while-revalidate)</w:t>
      </w:r>
    </w:p>
    <w:p>
      <w:pPr>
        <w:pStyle w:val="Heading2"/>
      </w:pPr>
      <w:r>
        <w:t xml:space="preserve">Modèle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Vue matérialisée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store_metrics : store_id, total_products, products_with_ai, products_without_desc, total_blog_posts, avg_seo_score, coverage_percent, updated_at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Refresh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Trigger sur sync_jobs.status = completed OU pg_cron toutes les 30 min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Redis/Supabase cache : clé store_metrics:{store_id}, TTL 5 min</w:t>
            </w:r>
          </w:p>
        </w:tc>
      </w:tr>
    </w:tbl>
    <w:p>
      <w:pPr>
        <w:pStyle w:val="Heading2"/>
      </w:pPr>
      <w: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GET /api/stores/:id/metrics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Retourne les métriques calculées. Header Cache-Control: max-age=300.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GET /api/stores/metrics/batch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Batch pour la page Boutiques (toutes les cards). Param : store_ids[].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9E75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9E75"/>
          <w:sz w:val="32"/>
          <w:szCs w:val="32"/>
        </w:rPr>
        <w:t xml:space="preserve">SCOPE 5</w:t>
      </w: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 — Quota &amp; Consommation IA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[P1]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•  Effort : 3–5 jours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Donner une visibilité directe sur la consommation de crédits IA par boutique, permettant au propriétaire de gérer son budget et d’anticiper les dépassements.</w:t>
      </w:r>
    </w:p>
    <w:p>
      <w:pPr>
        <w:pStyle w:val="Heading2"/>
      </w:pPr>
      <w:r>
        <w:t xml:space="preserve">User Stories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propriétaire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voir combien de crédits IA j’ai utilisés ce mois par boutique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gérer mon budget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utilisateur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savoir quel provider IA consomme le plus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optimiser mes coûts</w:t>
      </w:r>
    </w:p>
    <w:p>
      <w:pPr>
        <w:pStyle w:val="Heading2"/>
      </w:pPr>
      <w:r>
        <w:t xml:space="preserve">Spécifications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Barre de quota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Progress bar horizontale sous les métriques. Texte : '2,450 / 5,000 crédits'. Couleurs : vert &lt; 70%, orange 70–90%, rouge &gt; 90%.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Répartition par provider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Mini donut chart ou badges : Claude 45%, GPT-4 35%, Gemini 20%. Visible au clic/hover sur la barre.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Alerte de dépassement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Notification automatique à 80% et 95% du quota. Badge 'Quota faible' sur la card si &gt; 90%.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Cycle mensuel (reset le 1er du mois). Compteur de jours restants.</w:t>
            </w:r>
          </w:p>
        </w:tc>
      </w:tr>
    </w:tbl>
    <w:p>
      <w:pPr>
        <w:pStyle w:val="Heading2"/>
      </w:pPr>
      <w:r>
        <w:t xml:space="preserve">Critères d’acceptation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barre de quota s’affiche sur chaque card avec le ratio courant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répartition par provider est accessible au hover/clic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Une notification est envoyée à 80% et 95% du quota (toast + email optionnel)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 reset mensuel s’effectue automatiquement le 1er du mois à 00:00 UTC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Les crédits sont décomptés en temps réel après chaque génération</w:t>
      </w:r>
    </w:p>
    <w:p>
      <w:pPr>
        <w:pStyle w:val="Heading2"/>
      </w:pPr>
      <w:r>
        <w:t xml:space="preserve">Modèle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 ai_usage_logs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 (uuid PK), store_id (FK), provider (enum: openai|anthropic|google), model (varchar), tokens_input (int), tokens_output (int), credits_used (decimal), feature (enum: product_desc|blog|alt_text|seo), created_at (timestamptz)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 store_quotas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store_id (FK PK), monthly_limit (int), current_usage (int, updated via trigger), period_start (date), alert_80_sent (bool), alert_95_sent (bool)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Agrégation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Vue store_usage_summary : group by store_id, provider. Refreshée toutes les 5 min.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9E75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9E75"/>
          <w:sz w:val="32"/>
          <w:szCs w:val="32"/>
        </w:rPr>
        <w:t xml:space="preserve">SCOPE 6</w:t>
      </w: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 — Configuration rapide (Quick Settings)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[P2]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•  Effort : 2–3 jours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Afficher les paramètres clés de génération IA directement sur la card, permettant un accès rapide sans naviguer vers la page de configuration complète.</w:t>
      </w:r>
    </w:p>
    <w:p>
      <w:pPr>
        <w:pStyle w:val="Heading2"/>
      </w:pPr>
      <w:r>
        <w:t xml:space="preserve">User Stories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utilisateur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voir quel provider IA et ton de voix sont configurés pour chaque boutique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vérifier rapidement ma configuration sans naviguer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gestionnaire multi-boutiques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comparer les configurations entre boutiques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assurer la cohérence</w:t>
      </w:r>
    </w:p>
    <w:p>
      <w:pPr>
        <w:pStyle w:val="Heading2"/>
      </w:pPr>
      <w:r>
        <w:t xml:space="preserve">Spécifications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Provider IA par défaut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Badge compact : icône + nom ('Claude 3.5', 'GPT-4', 'Gemini Pro'). Cliquable → dropdown de changement rapide.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Ton de voix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Badge texte : 'Professionnel', 'Décontracté', 'Luxe', 'Technique'. Clic → sélection rapide.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Template actif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Nom du template de génération en cours. Clic → dropdown des templates disponibles.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Accès complet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Lien 'Tous les paramètres →' redirigeant vers la page Configurer.</w:t>
            </w:r>
          </w:p>
        </w:tc>
      </w:tr>
    </w:tbl>
    <w:p>
      <w:pPr>
        <w:pStyle w:val="Heading2"/>
      </w:pPr>
      <w:r>
        <w:t xml:space="preserve">Critères d’acceptation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Les 3 settings s’affichent en ligne horizontale de badges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 changement rapide de provider prend effet immédiatement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Un changement de ton de voix est confirmé par un toast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Les settings sont persistés dans store_settings et non perdus au refresh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9E75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9E75"/>
          <w:sz w:val="32"/>
          <w:szCs w:val="32"/>
        </w:rPr>
        <w:t xml:space="preserve">SCOPE 7</w:t>
      </w: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 — Actions avancées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[P2]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•  Effort : 3—4 jours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Enrichir le panel d’actions de la card avec des fonctionnalités de gestion avancées, regroupées dans un menu contextuel pour garder l’interface propre.</w:t>
      </w:r>
    </w:p>
    <w:p>
      <w:pPr>
        <w:pStyle w:val="Heading2"/>
      </w:pPr>
      <w:r>
        <w:t xml:space="preserve">User Stories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utilisateur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mettre une boutique en pause sans la supprimer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faire de la maintenance sans perdre ma configuration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gestionnaire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dupliquer la configuration d’une boutique vers une nouvelle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gagner du temps sur le setup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propriétaire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exporter les données générées pour une boutique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avoir un backup ou les réutiliser</w:t>
      </w:r>
    </w:p>
    <w:p>
      <w:pPr>
        <w:pStyle w:val="Heading2"/>
      </w:pPr>
      <w:r>
        <w:t xml:space="preserve">Spécifications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Menu contextuel (⋯)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Bouton 3 points remplaçant l’icône poubelle actuelle. Regroupe : Dupliquer config, Mettre en pause, Exporter, Supprimer.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Dupliquer la config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Copie : settings IA, sync config, templates. Ne copie PAS : produits, données syncées. Demande un nouveau nom + URL.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Mettre en pause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Toggle pause/reprise. Effet : désactive auto-sync, grise la card, badge 'En pause'. Les données sont conservées.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Exporter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Formats : CSV, JSON. Scope : produits avec contenu IA, articles blog, rapports SEO. Génération async avec lien de téléchargement par email/notification.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Supprimer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Déplacé dans le menu contextuel. Double confirmation : modal + saisie du nom de la boutique. Soft delete (30 jours) puis hard delete.</w:t>
            </w:r>
          </w:p>
        </w:tc>
      </w:tr>
    </w:tbl>
    <w:p>
      <w:pPr>
        <w:pStyle w:val="Heading2"/>
      </w:pPr>
      <w:r>
        <w:t xml:space="preserve">Critères d’acceptation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 menu contextuel s’ouvre au clic sur (⋯) sans décaler le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duplication crée une nouvelle boutique avec les settings copiés en &lt; 3s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mise en pause grise visuellement la card et désactive les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L’export génère un fichier téléchargeable en &lt; 30s pour 1000 produits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suppression soft-delete conserve les données 30 jours avant purge définitive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Une boutique supprimée est restaurable pendant 30 jours via Settings</w:t>
      </w:r>
    </w:p>
    <w:p>
      <w:pPr>
        <w:pStyle w:val="Heading2"/>
      </w:pPr>
      <w:r>
        <w:t xml:space="preserve">Modèle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Modification table stores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Ajout : status (enum: active|paused|deleted), deleted_at (timestamptz, nullable), paused_at (timestamptz, nullable)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 export_jobs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 (uuid PK), store_id (FK), format (enum: csv|json), scope (jsonb), status (enum: pending|processing|completed|failed), file_url (text, nullable), requested_by (FK user_id), created_at, completed_at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Politique RLS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Les stores avec status = deleted sont exclus des queries par défaut via RLS policy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9E75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9E75"/>
          <w:sz w:val="32"/>
          <w:szCs w:val="32"/>
        </w:rPr>
        <w:t xml:space="preserve">SCOPE 8</w:t>
      </w: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 — Gestion des accès multi-utilisateurs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[P2]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•  Effort : 5–7 jours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Permettre le travail collaboratif sur une boutique en gérant les accès et les rôles directement depuis la card, sans naviguer vers une page d’administration séparée.</w:t>
      </w:r>
    </w:p>
    <w:p>
      <w:pPr>
        <w:pStyle w:val="Heading2"/>
      </w:pPr>
      <w:r>
        <w:t xml:space="preserve">User Stories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propriétaire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voir combien de personnes ont accès à ma boutique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garder le contrôle des accès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admin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inviter un collaborateur directement depuis la card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accélérer l’onboarding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tant que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collaborateur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, je veux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voir mon rôle sur chaque boutique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afin de </w:t>
      </w: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comprendre mes permissions</w:t>
      </w:r>
    </w:p>
    <w:p>
      <w:pPr>
        <w:pStyle w:val="Heading2"/>
      </w:pPr>
      <w:r>
        <w:t xml:space="preserve">Spécifications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Avatars collaborateurs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Stack d’avatars (max 3 visibles + badge '+2'). Position : en bas de la card. Clic → ouvre le panel de gestion des accès.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Rôles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Owner : tous les droits, gestion des accès. Editor : CRUD produits/blog, sync, pas de suppression boutique. Viewer : lecture seule, pas de sync ni génération IA.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Invitation rapide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Bouton '+' à côté des avatars. Modal : email + sélection du rôle. Envoi d’un email d’invitation avec lien magique.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Badge rôle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Le rôle du user courant s’affiche en petit badge : 'Owner', 'Editor', 'Viewer'. Conditionne les actions disponibles sur la card.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Révocation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Owner peut révoquer un accès depuis le panel. Notification par email au collaborateur révoqué.</w:t>
            </w:r>
          </w:p>
        </w:tc>
      </w:tr>
    </w:tbl>
    <w:p>
      <w:pPr>
        <w:pStyle w:val="Heading2"/>
      </w:pPr>
      <w:r>
        <w:t xml:space="preserve">Critères d’acceptation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Les avatars des collaborateurs s’affichent en stack sur la card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Un Viewer ne voit pas les boutons Sync, Configurer, Supprimer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Un Editor ne voit pas l’option Supprimer dans le menu contextuel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L’invitation par email fonctionne et crée un accès en &lt; 5 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La révocation prend effet immédiatement (temps réel via Realtime)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Le changement de rôle est audité dans un log d’activité</w:t>
      </w:r>
    </w:p>
    <w:p>
      <w:pPr>
        <w:pStyle w:val="Heading2"/>
      </w:pPr>
      <w:r>
        <w:t xml:space="preserve">Modèle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 store_members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 (uuid PK), store_id (FK), user_id (FK), role (enum: owner|editor|viewer), invited_by (FK user_id), invited_at (timestamptz), accepted_at (timestamptz, nullable), status (enum: pending|active|revoked)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 store_invitations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 (uuid PK), store_id (FK), email (varchar), role (enum), token (uuid unique), expires_at (timestamptz), created_by (FK user_id)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Table store_audit_log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 (uuid PK), store_id (FK), actor_id (FK user_id), action (varchar: member_added|member_removed|role_changed|...), details (jsonb), created_at (timestamptz)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Politique RLS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Filtrage des stores par store_members.user_id. Un user ne voit que les boutiques où il est membre actif.</w:t>
            </w:r>
          </w:p>
        </w:tc>
      </w:tr>
    </w:tbl>
    <w:p>
      <w:pPr>
        <w:pStyle w:val="Heading2"/>
      </w:pPr>
      <w: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GET /api/stores/:id/members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Liste des membres avec rôles. Accessible par Owner et Editor.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POST /api/stores/:id/members/invite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Body : { email, role }. Crée une invitation + envoie l’email.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PATCH /api/stores/:id/members/:userId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Changer le rôle. Owner uniquement.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DELETE /api/stores/:id/members/:userId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Révoquer l’accès. Owner uniquement. Soft-revoke.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POST /api/invitations/:token/accept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Accepter une invitation. Vérifie l’expiration (48h).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Roadmap récapitulatif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400"/>
        <w:gridCol w:w="1400"/>
        <w:gridCol w:w="136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Dépendances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Identité boutique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3–5j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Sprint 1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Santé connexion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3–4j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Sprint 1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Scope 1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Sync avancée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5–8j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Sprint 1–2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Scope 1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Métriques KPIs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4–6j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Sprint 2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Scope 3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Quota IA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3–5j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Sprint 2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Scope 4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Quick Settings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2—3j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Sprint 3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Scope 1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Actions avancées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3—4j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Sprint 3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Scope 1, 3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Multi-user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5–7j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Sprint 3–4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8"/>
                <w:szCs w:val="18"/>
              </w:rPr>
              <w:t xml:space="preserve">Scope 1, 7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Estimation totale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Sprint 1 (P0)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11–17 jours — Scopes 1, 2, 3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Sprint 2 (P1)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7–11 jours — Scopes 4, 5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Sprint 3–4 (P2)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10–14 jours — Scopes 6, 7, 8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Total estimé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28–42 jours de développement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1B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9E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1B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2026-02-26T21:14:14.536Z</dcterms:created>
  <dcterms:modified xsi:type="dcterms:W3CDTF">2026-02-26T21:14:14.537Z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