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l_case_6</w:t>
      </w:r>
    </w:p>
    <w:p>
      <w:r>
        <w:t>Age: 53</w:t>
      </w:r>
    </w:p>
    <w:p>
      <w:r>
        <w:t>ECOG: 1</w:t>
      </w:r>
    </w:p>
    <w:p>
      <w:r>
        <w:t>Hematologic primary diagnosis:</w:t>
      </w:r>
    </w:p>
    <w:p>
      <w:r>
        <w:t>AML after lineage switch from pre-existing B-ALL (ID 03/2022), with</w:t>
      </w:r>
    </w:p>
    <w:p>
      <w:r>
        <w:t>KMT2A-Rearrangement</w:t>
      </w:r>
    </w:p>
    <w:p>
      <w:r>
        <w:t>Cytology: 28% monocytic blasts</w:t>
      </w:r>
    </w:p>
    <w:p>
      <w:r>
        <w:t>FACS: 26% blasts in the Gate: CD45 intermediate, SSC intermediate, CD34-, CD117-,</w:t>
      </w:r>
    </w:p>
    <w:p>
      <w:r>
        <w:t>HLA-DR+ (high), CD38+, CD33+, CD13+/-, CD64+, CD14-</w:t>
      </w:r>
    </w:p>
    <w:p>
      <w:r>
        <w:t>Molecular genetics: NPM1 neg., FLT3-ITD/TKD neg., KRAS G12D pos., CEBPA neg.</w:t>
      </w:r>
    </w:p>
    <w:p>
      <w:r>
        <w:t>Previous diagnosis: Pro-B-ALL, Initial diagnosis 12/2022</w:t>
      </w:r>
    </w:p>
    <w:p>
      <w:r>
        <w:t>Cytology: 58% blasts.</w:t>
      </w:r>
    </w:p>
    <w:p>
      <w:r>
        <w:t>Histology: Diffuse blast infiltration (85%), CD34+, PAX5+, TdT+.</w:t>
      </w:r>
    </w:p>
    <w:p>
      <w:r>
        <w:t>FISH: KMT2A Rearrangement in 42% the analyzed interphase nuclei.</w:t>
      </w:r>
    </w:p>
    <w:p>
      <w:r>
        <w:t>FACS: blast gate: CD34+, CD79a+, CD19+, CD22+, TdT+, MPO-, CD3-, CD7-, CD20-</w:t>
      </w:r>
    </w:p>
    <w:p>
      <w:r>
        <w:t>BCR::ABL1 negative</w:t>
      </w:r>
    </w:p>
    <w:p>
      <w:r>
        <w:t>Secondary diagnoses:</w:t>
      </w:r>
    </w:p>
    <w:p>
      <w:r>
        <w:t>Arterial hypertension</w:t>
      </w:r>
    </w:p>
    <w:p>
      <w:r>
        <w:t>Type 2 diabetes mellitus</w:t>
      </w:r>
    </w:p>
    <w:p>
      <w:r>
        <w:t>Treatment and course:</w:t>
      </w:r>
    </w:p>
    <w:p>
      <w:r>
        <w:t>Question for the tumor board:</w:t>
      </w:r>
    </w:p>
    <w:p>
      <w:r>
        <w:t>Further Therapy?</w:t>
      </w:r>
    </w:p>
    <w:p>
      <w:r>
        <w:t>Tumor board decision:</w:t>
      </w:r>
    </w:p>
    <w:p>
      <w:r>
        <w:t>Enrollment in Menin-Inhibitor-study.</w:t>
      </w:r>
    </w:p>
    <w:p>
      <w:r>
        <w:t>================================================================================</w:t>
      </w:r>
    </w:p>
    <w:p>
      <w:r>
        <w:t>TREATMENT TIMELINE</w:t>
      </w:r>
    </w:p>
    <w:p>
      <w:r>
        <w:t>================================================================================</w:t>
      </w:r>
    </w:p>
    <w:p>
      <w:r>
        <w:t>13.09.2021 Pre-phase (GMALL elderly): Dexamethason + Cyclophosphamid</w:t>
      </w:r>
    </w:p>
    <w:p>
      <w:r>
        <w:t>20.09.2021 Induction I (GMALL EWALL BOLD)</w:t>
      </w:r>
    </w:p>
    <w:p>
      <w:r>
        <w:t>12.10.2021 Remission assessment: 4% blasts; FACS (BM) MRD positive</w:t>
      </w:r>
    </w:p>
    <w:p>
      <w:r>
        <w:t>19.10.2021 Blinatumomab Cycle 1 (28 µg/d)</w:t>
      </w:r>
    </w:p>
    <w:p>
      <w:r>
        <w:t>17.11.2021 Remission assessment: 3% blasts; FACS (BM) MRD negative</w:t>
      </w:r>
    </w:p>
    <w:p>
      <w:r>
        <w:t>02.12.2021 Consolidation I (2 parts)</w:t>
      </w:r>
    </w:p>
    <w:p>
      <w:r>
        <w:t>06.01.2022 Remission assessment: 3% blasts; FACS (BM) MRD positive</w:t>
      </w:r>
    </w:p>
    <w:p>
      <w:r>
        <w:t>11.01.2022 Blinatumomab Cycle 2 (28 µg/d)</w:t>
      </w:r>
    </w:p>
    <w:p>
      <w:r>
        <w:t>16.02.2022 Consolidation II: HD-AraC (Cytarabin 1000 mg/m2)</w:t>
      </w:r>
    </w:p>
    <w:p>
      <w:r>
        <w:t>28.04.2022 Re-induction; assessment: BM &lt;5% blasts, FACS negative, MRD (Kiel)</w:t>
      </w:r>
    </w:p>
    <w:p>
      <w:r>
        <w:t>negative; CSF negative</w:t>
      </w:r>
    </w:p>
    <w:p>
      <w:r>
        <w:t>26.06.2022 Start Maintenance therapy</w:t>
      </w:r>
    </w:p>
    <w:p>
      <w:r>
        <w:t>10.11.2022 assessment: BM &lt;5% blasts; FACS positive; MRD (Kiel) negative</w:t>
      </w:r>
    </w:p>
    <w:p>
      <w:r>
        <w:t>12.01.2023 assessment: BM &lt;5% blasts; FACS positive; MRD (Kiel) negative</w:t>
      </w:r>
    </w:p>
    <w:p>
      <w:r>
        <w:t>08.03.2023 Relapse with lineage switch to AML (mono.): 24-40% blasts; FACS ~21%</w:t>
      </w:r>
    </w:p>
    <w:p>
      <w:r>
        <w:t>(CD34-/CD117-; CD33+/CD64+); Mol.: CEBPA+, NRAS+ (NPM1-/FLT3-)</w:t>
      </w:r>
    </w:p>
    <w:p>
      <w:r>
        <w:t>15.03.2023 Venetoclax/Azacitidin Cycle 1</w:t>
      </w:r>
    </w:p>
    <w:p>
      <w:r>
        <w:t>29.03.2023 BMA d15: 24% blasts; FACS MRD positive (~50% the CD45+ cells, LAIP)</w:t>
      </w:r>
    </w:p>
    <w:p>
      <w:r>
        <w:t>13.04.2023 BMA d28: 17% blasts; FACS MRD positive (~15% the CD45+ cells, LAIP)</w:t>
      </w:r>
    </w:p>
    <w:p>
      <w:r>
        <w:t>14.04.2023 Venetoclax/Azacitidin Cycle 2</w:t>
      </w:r>
    </w:p>
    <w:p>
      <w:r>
        <w:t>04.05.2023 BMA: cytologically CR; FACS MRD negative</w:t>
      </w:r>
    </w:p>
    <w:p>
      <w:r>
        <w:t>10.05.2023 Venetoclax/Azacitidin Cycle 3</w:t>
      </w:r>
    </w:p>
    <w:p>
      <w:r>
        <w:t>08.06.2023 AML-Relapse: FACS ~30% monocytic blasts; FISH: KMT2A-Rearrangement ~7%</w:t>
      </w:r>
    </w:p>
    <w:p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