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Tumor Board Case — l_case_15</w:t>
      </w:r>
    </w:p>
    <w:p>
      <w:r>
        <w:t>Age: 31</w:t>
      </w:r>
    </w:p>
    <w:p>
      <w:r>
        <w:t>ECOG: 1</w:t>
      </w:r>
    </w:p>
    <w:p>
      <w:r>
        <w:t>Primary diagnosis:</w:t>
      </w:r>
    </w:p>
    <w:p>
      <w:r>
        <w:t>TLBL ID 01/25</w:t>
      </w:r>
    </w:p>
    <w:p>
      <w:r>
        <w:t>CT H/T/A: extensive mediastinal mass</w:t>
      </w:r>
    </w:p>
    <w:p>
      <w:r>
        <w:t>Histology: T-cell precursor neoplasm in the sense of of a TLBL</w:t>
      </w:r>
    </w:p>
    <w:p>
      <w:r>
        <w:t>FACS: CD4/CD8; CD7+</w:t>
      </w:r>
    </w:p>
    <w:p>
      <w:r>
        <w:t>Treatment and course:</w:t>
      </w:r>
    </w:p>
    <w:p>
      <w:r>
        <w:t>01/25 Treatment initiation GMALL</w:t>
      </w:r>
    </w:p>
    <w:p>
      <w:r>
        <w:t>06/25 Consolidation IV</w:t>
      </w:r>
    </w:p>
    <w:p>
      <w:r>
        <w:t>Currently: PD</w:t>
      </w:r>
    </w:p>
    <w:p>
      <w:r>
        <w:t>Question for the tumor board:</w:t>
      </w:r>
    </w:p>
    <w:p>
      <w:r>
        <w:t>Recommended management?</w:t>
      </w:r>
    </w:p>
    <w:p>
      <w:r>
        <w:t>Tumor board decision:</w:t>
      </w:r>
    </w:p>
    <w:p>
      <w:r>
        <w:t>indication for allogeneic stem cell transplant conference. Bridging therapy with</w:t>
      </w:r>
    </w:p>
    <w:p>
      <w:r>
        <w:t>Nelarabin +/- Cyclo.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