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ly_case_12</w:t>
      </w:r>
    </w:p>
    <w:p>
      <w:r>
        <w:t>Age: 65</w:t>
      </w:r>
    </w:p>
    <w:p>
      <w:r>
        <w:t>ECOG: 1</w:t>
      </w:r>
    </w:p>
    <w:p>
      <w:r>
        <w:t>Primary diagnosis:</w:t>
      </w:r>
    </w:p>
    <w:p>
      <w:r>
        <w:t>Marginal zone lymphoma ID 06/2025</w:t>
      </w:r>
    </w:p>
    <w:p>
      <w:r>
        <w:t>Stage: Ann-Arbor III</w:t>
      </w:r>
    </w:p>
    <w:p>
      <w:r>
        <w:t>Secondary diagnoses / Comorbidities:</w:t>
      </w:r>
    </w:p>
    <w:p>
      <w:r>
        <w:t>None</w:t>
      </w:r>
    </w:p>
    <w:p>
      <w:r>
        <w:t>Treatment and course:</w:t>
      </w:r>
    </w:p>
    <w:p>
      <w:r>
        <w:t>Since 06/25 Z1-Z4 Rituximab mono</w:t>
      </w:r>
    </w:p>
    <w:p>
      <w:r>
        <w:t>Currently: PD. Plasma cell differentiation with complete loss of CD20</w:t>
      </w:r>
    </w:p>
    <w:p>
      <w:r>
        <w:t>Question for the tumor board:</w:t>
      </w:r>
    </w:p>
    <w:p>
      <w:r>
        <w:t>Recommended management?</w:t>
      </w:r>
    </w:p>
    <w:p>
      <w:r>
        <w:t>Tumor board decision:</w:t>
      </w:r>
    </w:p>
    <w:p>
      <w:r>
        <w:t>In case of progression and CD20 loss, recommendation to switch therapy to</w:t>
      </w:r>
    </w:p>
    <w:p>
      <w:r>
        <w:t>Zanubrutinib.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