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mm_case_2</w:t>
      </w:r>
    </w:p>
    <w:p>
      <w:r>
        <w:t>Age: 62</w:t>
      </w:r>
    </w:p>
    <w:p>
      <w:r>
        <w:t>ECOG: 0</w:t>
      </w:r>
    </w:p>
    <w:p>
      <w:r>
        <w:t>Primary diagnosis:</w:t>
      </w:r>
    </w:p>
    <w:p>
      <w:r>
        <w:t>Multiple myeloma, type IgA lambda, ID 01/2025</w:t>
      </w:r>
    </w:p>
    <w:p>
      <w:r>
        <w:t>Treatment indication: Light chain ratio &gt;100, Osteolytic lesions, Anemia</w:t>
      </w:r>
    </w:p>
    <w:p>
      <w:r>
        <w:t>Secondary diagnoses / Comorbidities:</w:t>
      </w:r>
    </w:p>
    <w:p>
      <w:r>
        <w:t>Drug allergies: none</w:t>
      </w:r>
    </w:p>
    <w:p>
      <w:r>
        <w:t>Tobacco use 20 pyrs</w:t>
      </w:r>
    </w:p>
    <w:p>
      <w:r>
        <w:t>Prognostic factors:</w:t>
      </w:r>
    </w:p>
    <w:p>
      <w:r>
        <w:t>Initial with MM (12/2024):</w:t>
      </w:r>
    </w:p>
    <w:p>
      <w:r>
        <w:t>ss2MG 7,8 mg/l, Albumin 21 g/l, LDH 142 U/l, ISS III, R2 ISS VI (high)</w:t>
      </w:r>
    </w:p>
    <w:p>
      <w:r>
        <w:t>Cytogenetics: Deletion 17p13 (42% of cells) as well as IgH rearrangement (82%) as</w:t>
      </w:r>
    </w:p>
    <w:p>
      <w:r>
        <w:t>translocation t(4;14) (85%). High-risk cytogenetics.</w:t>
      </w:r>
    </w:p>
    <w:p>
      <w:r>
        <w:t>Molecular genetics: no mutations in CKN2C, FAF2, TP53 genes</w:t>
      </w:r>
    </w:p>
    <w:p>
      <w:r>
        <w:t>Treatment and course:</w:t>
      </w:r>
    </w:p>
    <w:p>
      <w:r>
        <w:t>Question for the tumor board:</w:t>
      </w:r>
    </w:p>
    <w:p>
      <w:r>
        <w:t>Presentation per SOP. Recommended management?</w:t>
      </w:r>
    </w:p>
    <w:p>
      <w:r>
        <w:t>Tumor board decision:</w:t>
      </w:r>
    </w:p>
    <w:p>
      <w:r>
        <w:t>We recommend a repeat high-dose chemotherapy and autologous blood stem cell</w:t>
      </w:r>
    </w:p>
    <w:p>
      <w:r>
        <w:t>transplantation as a tandem transplantation.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