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mm_case_4</w:t>
      </w:r>
    </w:p>
    <w:p>
      <w:r>
        <w:t>Age: 71</w:t>
      </w:r>
    </w:p>
    <w:p>
      <w:r>
        <w:t>ECOG: 0</w:t>
      </w:r>
    </w:p>
    <w:p>
      <w:r>
        <w:t>Primary diagnosis:</w:t>
      </w:r>
    </w:p>
    <w:p>
      <w:r>
        <w:t>Monoclonal gammopathy of undetermined significance type IgG Lambda, ID 09/2024</w:t>
      </w:r>
    </w:p>
    <w:p>
      <w:r>
        <w:t>Secondary diagnoses / Comorbidities:</w:t>
      </w:r>
    </w:p>
    <w:p>
      <w:r>
        <w:t>Drug allergies: none</w:t>
      </w:r>
    </w:p>
    <w:p>
      <w:r>
        <w:t>Type 2 diabetes mellitus</w:t>
      </w:r>
    </w:p>
    <w:p>
      <w:r>
        <w:t>Arterial hypertension</w:t>
      </w:r>
    </w:p>
    <w:p>
      <w:r>
        <w:t>Prognostic factors:</w:t>
      </w:r>
    </w:p>
    <w:p>
      <w:r>
        <w:t>Initial with MGUS:</w:t>
      </w:r>
    </w:p>
    <w:p>
      <w:r>
        <w:t>Prognostic score (Mayo Clinic criteria): 0</w:t>
      </w:r>
    </w:p>
    <w:p>
      <w:r>
        <w:t>(one point each: M-Protein &gt; 15g/l, Non-IgG, Serum free light chain ratio &lt; 0.26 or &gt;</w:t>
      </w:r>
    </w:p>
    <w:p>
      <w:r>
        <w:t>1.65; 0 points: low; 1 point: intermediate; 2 points: intermediate-high; 3 points:</w:t>
      </w:r>
    </w:p>
    <w:p>
      <w:r>
        <w:t>high)</w:t>
      </w:r>
    </w:p>
    <w:p>
      <w:r>
        <w:t>Treatment and course:</w:t>
      </w:r>
    </w:p>
    <w:p>
      <w:r>
        <w:t>Question for the tumor board:</w:t>
      </w:r>
    </w:p>
    <w:p>
      <w:r>
        <w:t>Treatment indication?</w:t>
      </w:r>
    </w:p>
    <w:p>
      <w:r>
        <w:t>Tumor board decision:</w:t>
      </w:r>
    </w:p>
    <w:p>
      <w:r>
        <w:t>In summary of the findings, there is currently a monoclonal gammopathy of undetermined</w:t>
      </w:r>
    </w:p>
    <w:p>
      <w:r>
        <w:t>significance IgG type Lambda. In monoclonal gammopathy, there is no treatment</w:t>
      </w:r>
    </w:p>
    <w:p>
      <w:r>
        <w:t>indication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