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Own colours</w:t>
      </w:r>
      <w:r>
        <w:t xml:space="preserve"> puts it back. It is remembered on this device, works with the see-through slider, and stays in </w:t>
      </w:r>
      <w:r>
        <w:rPr>
          <w:b/>
        </w:rPr>
        <w:t xml:space="preserve">White</w:t>
      </w:r>
      <w:r>
        <w:t xml:space="preserve"> mode.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DWG import notes (Close), and </w:t>
      </w:r>
      <w:r>
        <w:rPr>
          <w:b/>
        </w:rPr>
        <w:t xml:space="preserve">External Tools - Add-in Assembly Not Found</w:t>
      </w:r>
      <w:r>
        <w:t xml:space="preserve"> at start-up (Close, by the launcher's watcher). Every dialog is written to nightly\dialogs.log. Best: repair or remove the broken add-in on that PC.</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