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3E70" w14:textId="2BAE8AF6" w:rsidR="009A5C18" w:rsidRDefault="009A5C18" w:rsidP="009A5C18">
      <w:pPr>
        <w:jc w:val="center"/>
        <w:rPr>
          <w:b/>
        </w:rPr>
      </w:pPr>
      <w:r>
        <w:rPr>
          <w:b/>
        </w:rPr>
        <w:t>RETO 1.1632</w:t>
      </w:r>
    </w:p>
    <w:p w14:paraId="14831A85" w14:textId="77777777" w:rsidR="009A5C18" w:rsidRPr="00E546C3" w:rsidRDefault="009A5C18" w:rsidP="009A5C18">
      <w:pPr>
        <w:jc w:val="center"/>
        <w:rPr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autofit"/>
        <w:tblLook w:val="0600" w:firstRow="0" w:lastRow="0" w:firstColumn="0" w:lastColumn="0" w:noHBand="1" w:noVBand="1"/>
      </w:tblPr>
      <w:tblGrid>
        <w:gridCol w:w="3010"/>
        <w:gridCol w:w="6019"/>
      </w:tblGrid>
      <w:tr w:rsidR="009A5C18" w14:paraId="06ECE853" w14:textId="77777777" w:rsidTr="00E97FDE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D0CE7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reto: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B052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Cálculo del Índice de Calidad del Aire (ICA) generado por la Concentración de un Contaminante</w:t>
            </w:r>
          </w:p>
        </w:tc>
      </w:tr>
      <w:tr w:rsidR="009A5C18" w14:paraId="22CC4D36" w14:textId="77777777" w:rsidTr="00E97FDE">
        <w:trPr>
          <w:trHeight w:val="420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D8DD" w14:textId="77777777" w:rsidR="009A5C18" w:rsidRDefault="009A5C18" w:rsidP="00E97FDE">
            <w:pPr>
              <w:widowControl w:val="0"/>
              <w:spacing w:line="240" w:lineRule="auto"/>
              <w:jc w:val="center"/>
            </w:pPr>
            <w:r>
              <w:t>Descripción del reto con su respectiva solución:</w:t>
            </w:r>
          </w:p>
        </w:tc>
      </w:tr>
      <w:tr w:rsidR="009A5C18" w14:paraId="3BA7AB16" w14:textId="77777777" w:rsidTr="00E97FDE">
        <w:trPr>
          <w:trHeight w:val="2535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C991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pacing w:val="4"/>
                <w:shd w:val="clear" w:color="auto" w:fill="FEFEFE"/>
              </w:rPr>
            </w:pPr>
            <w:r w:rsidRPr="00A17855">
              <w:rPr>
                <w:shd w:val="clear" w:color="auto" w:fill="FFFFFF"/>
              </w:rPr>
              <w:t>E</w:t>
            </w:r>
            <w:r>
              <w:rPr>
                <w:shd w:val="clear" w:color="auto" w:fill="FFFFFF"/>
              </w:rPr>
              <w:t xml:space="preserve">n el año </w:t>
            </w:r>
            <w:r w:rsidRPr="00A17855">
              <w:rPr>
                <w:shd w:val="clear" w:color="auto" w:fill="FFFFFF"/>
              </w:rPr>
              <w:t>2015, los líderes mundiales adoptaron un conjunto de objetivos globales para erradicar la pobreza, proteger el planeta y asegurar la prosperidad para todos como parte de una nueva agenda de desarrollo sostenible</w:t>
            </w:r>
            <w:r>
              <w:t>. Uno de estos objetivos es el de acción por el clima y una de sus metas busca</w:t>
            </w:r>
            <w:r>
              <w:rPr>
                <w:spacing w:val="4"/>
                <w:shd w:val="clear" w:color="auto" w:fill="FEFEFE"/>
              </w:rPr>
              <w:t xml:space="preserve"> m</w:t>
            </w:r>
            <w:r w:rsidRPr="00B061CC">
              <w:rPr>
                <w:spacing w:val="4"/>
                <w:shd w:val="clear" w:color="auto" w:fill="FEFEFE"/>
              </w:rPr>
              <w:t>ejorar la educación, la sensibilización y la capacidad humana e institucional respecto de la mitigación del cambio climático, la adaptación a él, la reducción de sus efectos y la alerta temprana</w:t>
            </w:r>
            <w:r w:rsidRPr="00A17855">
              <w:rPr>
                <w:spacing w:val="4"/>
                <w:shd w:val="clear" w:color="auto" w:fill="FEFEFE"/>
              </w:rPr>
              <w:t>.</w:t>
            </w:r>
          </w:p>
          <w:p w14:paraId="22D374F4" w14:textId="77777777" w:rsidR="009A5C18" w:rsidRPr="00A17855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53A6DBD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Debido a esto,</w:t>
            </w:r>
            <w:r w:rsidRPr="00A17855">
              <w:t xml:space="preserve"> el </w:t>
            </w:r>
            <w:r>
              <w:t xml:space="preserve">Instituto </w:t>
            </w:r>
            <w:r w:rsidRPr="005154D8">
              <w:t>de Hidrología, Meteorología y Estudios Ambientales</w:t>
            </w:r>
            <w:r>
              <w:t xml:space="preserve"> (IDEAM)</w:t>
            </w:r>
            <w:r w:rsidRPr="00A17855">
              <w:t xml:space="preserve"> </w:t>
            </w:r>
            <w:r>
              <w:t>desea que usted construya un sistema para el cálculo del Índice de Calidad del Aire (ICA) generado por el agente contaminante O</w:t>
            </w:r>
            <w:r>
              <w:rPr>
                <w:vertAlign w:val="subscript"/>
              </w:rPr>
              <w:t>3</w:t>
            </w:r>
            <w:r>
              <w:t xml:space="preserve"> 1h obtenida mediante la medición de un sensor, para así generar una alerta temprana a las zonas más vulnerables en </w:t>
            </w:r>
            <w:proofErr w:type="spellStart"/>
            <w:r>
              <w:t>pos</w:t>
            </w:r>
            <w:proofErr w:type="spellEnd"/>
            <w:r>
              <w:t xml:space="preserve"> del mejoramiento de la calidad de vida de los ciudadanos. </w:t>
            </w:r>
          </w:p>
          <w:p w14:paraId="4D90AEDF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Para ello, el sistema debe recibir como entrada el valor de la concentración de O</w:t>
            </w:r>
            <w:r>
              <w:rPr>
                <w:vertAlign w:val="subscript"/>
              </w:rPr>
              <w:t>3</w:t>
            </w:r>
            <w:r>
              <w:t xml:space="preserve"> 1h en ppm y mostrar por pantalla el ICA truncado a 2 cifras decimales y la alerta correspondiente separados por un espacio.</w:t>
            </w:r>
          </w:p>
          <w:p w14:paraId="4291783A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fórmula para calcular el ICA es la siguiente:</w:t>
            </w:r>
          </w:p>
          <w:p w14:paraId="61BE3364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8C679DD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ICA=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>
              <w:t xml:space="preserve">, con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>
              <w:t xml:space="preserve"> siendo la concentración.</w:t>
            </w:r>
          </w:p>
          <w:p w14:paraId="513DFAC3" w14:textId="77777777" w:rsidR="009A5C18" w:rsidRPr="00A17855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1C9DEC2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Los valores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 xml:space="preserve"> y </w:t>
            </w:r>
            <m:oMath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 xml:space="preserve"> dependen de la concentración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 xml:space="preserve"> y se encuentran listados en la siguiente tabla:</w:t>
            </w:r>
          </w:p>
          <w:p w14:paraId="4873A319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tbl>
            <w:tblPr>
              <w:tblW w:w="5289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855"/>
              <w:gridCol w:w="851"/>
              <w:gridCol w:w="851"/>
              <w:gridCol w:w="851"/>
            </w:tblGrid>
            <w:tr w:rsidR="009A5C18" w:rsidRPr="000B6E18" w14:paraId="683B44C1" w14:textId="77777777" w:rsidTr="00E97FDE">
              <w:trPr>
                <w:trHeight w:val="300"/>
                <w:jc w:val="center"/>
              </w:trPr>
              <w:tc>
                <w:tcPr>
                  <w:tcW w:w="188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44E222" w14:textId="77777777" w:rsidR="009A5C18" w:rsidRPr="0041637F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/>
                          <w:color w:val="000000"/>
                          <w:lang w:val="es-CO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85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A3E2FB" w14:textId="77777777" w:rsidR="009A5C18" w:rsidRPr="0041637F" w:rsidRDefault="00EB099B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lang w:val="es-C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lang w:val="es-CO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478C9A" w14:textId="77777777" w:rsidR="009A5C18" w:rsidRPr="0041637F" w:rsidRDefault="00EB099B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lang w:val="es-C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lang w:val="es-CO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1DE9CC7C" w14:textId="77777777" w:rsidR="009A5C18" w:rsidRDefault="009A5C18" w:rsidP="00E97FDE">
                  <w:pPr>
                    <w:spacing w:line="240" w:lineRule="auto"/>
                    <w:jc w:val="center"/>
                    <w:rPr>
                      <w:color w:val="000000"/>
                      <w:lang w:val="es-CO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</w:tcPr>
                <w:p w14:paraId="2D567109" w14:textId="77777777" w:rsidR="009A5C18" w:rsidRDefault="009A5C18" w:rsidP="00E97FDE">
                  <w:pPr>
                    <w:spacing w:line="240" w:lineRule="auto"/>
                    <w:jc w:val="center"/>
                    <w:rPr>
                      <w:color w:val="000000"/>
                      <w:lang w:val="es-CO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  <w:tr w:rsidR="009A5C18" w:rsidRPr="000B6E18" w14:paraId="6CFED0AA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C97BD3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[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0.125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0.165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A03415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101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FAC8B9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150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BF3126F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0.125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171EA1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0.164</w:t>
                  </w:r>
                </w:p>
              </w:tc>
            </w:tr>
            <w:tr w:rsidR="009A5C18" w:rsidRPr="000B6E18" w14:paraId="6D4F2789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980338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[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0.165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0.205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C03FC2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151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A5AA2BC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200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221D50C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0.165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6F70387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0.204</w:t>
                  </w:r>
                </w:p>
              </w:tc>
            </w:tr>
            <w:tr w:rsidR="009A5C18" w:rsidRPr="000B6E18" w14:paraId="2DEC685C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AC9647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[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0.205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0.405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0DDDA9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201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FD7B41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300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6E44CE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0.205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5264A9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0.404</w:t>
                  </w:r>
                </w:p>
              </w:tc>
            </w:tr>
            <w:tr w:rsidR="009A5C18" w:rsidRPr="000B6E18" w14:paraId="19117A1C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6C5768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[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0.405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0.505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62144A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301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1B116C1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400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C2A29C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0.405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2E512DD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0.504</w:t>
                  </w:r>
                </w:p>
              </w:tc>
            </w:tr>
            <w:tr w:rsidR="009A5C18" w:rsidRPr="000B6E18" w14:paraId="01366CD9" w14:textId="77777777" w:rsidTr="00E97FDE">
              <w:trPr>
                <w:trHeight w:val="288"/>
                <w:jc w:val="center"/>
              </w:trPr>
              <w:tc>
                <w:tcPr>
                  <w:tcW w:w="188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864522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[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0.505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0.605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)</w:t>
                  </w:r>
                </w:p>
              </w:tc>
              <w:tc>
                <w:tcPr>
                  <w:tcW w:w="8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1715B3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401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0A84087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500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1C06657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0.505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D22F5A4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0.604</w:t>
                  </w:r>
                </w:p>
              </w:tc>
            </w:tr>
          </w:tbl>
          <w:p w14:paraId="1FFA7343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66248E2E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alertas correspondientes a los valores del ICA se muestran en la siguiente tabla:</w:t>
            </w:r>
          </w:p>
          <w:p w14:paraId="236F72EF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tbl>
            <w:tblPr>
              <w:tblW w:w="3343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653"/>
            </w:tblGrid>
            <w:tr w:rsidR="009A5C18" w:rsidRPr="0041637F" w14:paraId="7E234985" w14:textId="77777777" w:rsidTr="00E97FDE">
              <w:trPr>
                <w:trHeight w:val="300"/>
                <w:jc w:val="center"/>
              </w:trPr>
              <w:tc>
                <w:tcPr>
                  <w:tcW w:w="16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99127F" w14:textId="77777777" w:rsidR="009A5C18" w:rsidRPr="0041637F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ICA</w:t>
                  </w:r>
                </w:p>
              </w:tc>
              <w:tc>
                <w:tcPr>
                  <w:tcW w:w="165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67332E" w14:textId="77777777" w:rsidR="009A5C18" w:rsidRPr="0041637F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lang w:val="es-CO"/>
                    </w:rPr>
                    <w:t>Alerta</w:t>
                  </w:r>
                </w:p>
              </w:tc>
            </w:tr>
            <w:tr w:rsidR="009A5C18" w:rsidRPr="000759E6" w14:paraId="793A39F8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C85D0B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[0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50]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A62DDC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verde</w:t>
                  </w:r>
                </w:p>
              </w:tc>
            </w:tr>
            <w:tr w:rsidR="009A5C18" w:rsidRPr="000759E6" w14:paraId="25F7E271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CED242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(50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100]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650EDC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amarillo</w:t>
                  </w:r>
                </w:p>
              </w:tc>
            </w:tr>
            <w:tr w:rsidR="009A5C18" w:rsidRPr="000759E6" w14:paraId="00A3DC04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B6DEB2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(100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150]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F8A1DBE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naranja</w:t>
                  </w:r>
                </w:p>
              </w:tc>
            </w:tr>
            <w:tr w:rsidR="009A5C18" w:rsidRPr="000759E6" w14:paraId="76E4DAD2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3C3EB3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(150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200]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3E2A2E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rojo</w:t>
                  </w:r>
                </w:p>
              </w:tc>
            </w:tr>
            <w:tr w:rsidR="009A5C18" w:rsidRPr="000759E6" w14:paraId="64B7F811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4ABA403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lastRenderedPageBreak/>
                    <w:t>(200</w:t>
                  </w:r>
                  <w:r w:rsidRPr="000759E6"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 xml:space="preserve"> – 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300]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BFD0C0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morado</w:t>
                  </w:r>
                </w:p>
              </w:tc>
            </w:tr>
            <w:tr w:rsidR="009A5C18" w:rsidRPr="000759E6" w14:paraId="7484FB4C" w14:textId="77777777" w:rsidTr="00E97FDE">
              <w:trPr>
                <w:trHeight w:val="288"/>
                <w:jc w:val="center"/>
              </w:trPr>
              <w:tc>
                <w:tcPr>
                  <w:tcW w:w="169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B4855D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&gt; 300</w:t>
                  </w:r>
                </w:p>
              </w:tc>
              <w:tc>
                <w:tcPr>
                  <w:tcW w:w="16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86CE474" w14:textId="77777777" w:rsidR="009A5C18" w:rsidRPr="000759E6" w:rsidRDefault="009A5C18" w:rsidP="00E97FDE">
                  <w:pPr>
                    <w:spacing w:line="240" w:lineRule="auto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val="es-CO"/>
                    </w:rPr>
                    <w:t>marron</w:t>
                  </w:r>
                  <w:proofErr w:type="spellEnd"/>
                </w:p>
              </w:tc>
            </w:tr>
          </w:tbl>
          <w:p w14:paraId="2CA9910D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02E7A51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Además, para cualquier valor de concentración por fuera de los rangos se debe mostrar un numero -1 seguido de la frase “error en los datos” separados por un espacio.</w:t>
            </w:r>
          </w:p>
          <w:p w14:paraId="121719B2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B4171D9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Entrada Esperada          Salida Esperada</w:t>
            </w:r>
          </w:p>
          <w:p w14:paraId="38B94BCF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0.2                       194.97 rojo</w:t>
            </w:r>
          </w:p>
          <w:p w14:paraId="379E162C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0.505                     401.00 </w:t>
            </w:r>
            <w:proofErr w:type="spellStart"/>
            <w:r>
              <w:rPr>
                <w:rFonts w:ascii="Consolas" w:hAnsi="Consolas"/>
              </w:rPr>
              <w:t>marron</w:t>
            </w:r>
            <w:proofErr w:type="spellEnd"/>
          </w:p>
          <w:p w14:paraId="46C564E2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0.1386                    118.08 naranja</w:t>
            </w:r>
          </w:p>
          <w:p w14:paraId="1DBC1635" w14:textId="77777777" w:rsidR="009A5C18" w:rsidRPr="00A46F53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613.256                   -1 error en los datos</w:t>
            </w:r>
          </w:p>
          <w:p w14:paraId="53ACBC81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24C8851F" w14:textId="77777777" w:rsidR="009A5C18" w:rsidRDefault="009A5C18" w:rsidP="00E97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rPr>
                <w:b/>
                <w:bCs/>
                <w:color w:val="000000"/>
              </w:rPr>
              <w:t xml:space="preserve">Nota: </w:t>
            </w:r>
            <w:r>
              <w:rPr>
                <w:color w:val="000000"/>
              </w:rPr>
              <w:t>Las tildes y cualquier otro signo ortográfico han sido omitidos a propósito en las entradas y salidas del programa.</w:t>
            </w:r>
            <w:r>
              <w:rPr>
                <w:b/>
                <w:bCs/>
                <w:color w:val="000000"/>
              </w:rPr>
              <w:t xml:space="preserve"> Por favor NO use ningún signo dentro del desarrollo de su solución </w:t>
            </w:r>
            <w:r>
              <w:rPr>
                <w:color w:val="000000"/>
              </w:rPr>
              <w:t xml:space="preserve">ya que estos pueden representar errores en la calificación automática de </w:t>
            </w:r>
            <w:proofErr w:type="spellStart"/>
            <w:r>
              <w:rPr>
                <w:color w:val="000000"/>
              </w:rPr>
              <w:t>Codegrade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1BD2AC01" w14:textId="77777777" w:rsidR="001C106C" w:rsidRDefault="001C106C"/>
    <w:sectPr w:rsidR="001C1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6C"/>
    <w:rsid w:val="001C106C"/>
    <w:rsid w:val="009A5C18"/>
    <w:rsid w:val="00EB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754C"/>
  <w15:chartTrackingRefBased/>
  <w15:docId w15:val="{B043A8EE-D088-497E-8E84-766ED9DC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18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3</cp:revision>
  <dcterms:created xsi:type="dcterms:W3CDTF">2021-04-30T23:10:00Z</dcterms:created>
  <dcterms:modified xsi:type="dcterms:W3CDTF">2021-05-01T16:45:00Z</dcterms:modified>
</cp:coreProperties>
</file>