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Default="00E879EA" w:rsidP="00E879EA"/>
    <w:p w:rsidR="00E879EA" w:rsidRPr="00FD359B" w:rsidRDefault="00E879EA" w:rsidP="00E879EA">
      <w:pPr>
        <w:pStyle w:val="Ttulo"/>
        <w:jc w:val="both"/>
        <w:rPr>
          <w:b w:val="0"/>
          <w:lang w:val="es-PE"/>
        </w:rPr>
      </w:pPr>
      <w:r>
        <w:rPr>
          <w:rFonts w:ascii="Calibri Light" w:hAnsi="Calibri Light"/>
          <w:b w:val="0"/>
          <w:color w:val="000000"/>
          <w:sz w:val="44"/>
          <w:szCs w:val="44"/>
          <w:lang w:val="es-PE"/>
        </w:rPr>
        <w:t>PLAN DE GESTIÓN DEL CAMBIO</w:t>
      </w:r>
      <w:r w:rsidRPr="00FD359B">
        <w:rPr>
          <w:rFonts w:ascii="Calibri" w:hAnsi="Calibri"/>
          <w:b w:val="0"/>
          <w:color w:val="000000"/>
          <w:sz w:val="44"/>
          <w:szCs w:val="44"/>
          <w:lang w:val="es-PE"/>
        </w:rPr>
        <w:fldChar w:fldCharType="begin"/>
      </w:r>
      <w:r w:rsidRPr="00FD359B">
        <w:rPr>
          <w:b w:val="0"/>
          <w:lang w:val="es-PE"/>
        </w:rPr>
        <w:instrText>TITLE</w:instrText>
      </w:r>
      <w:r w:rsidRPr="00FD359B">
        <w:rPr>
          <w:b w:val="0"/>
          <w:lang w:val="es-PE"/>
        </w:rPr>
        <w:fldChar w:fldCharType="end"/>
      </w:r>
    </w:p>
    <w:p w:rsidR="00E879EA" w:rsidRPr="003F7A0E" w:rsidRDefault="00E879EA" w:rsidP="00E879EA">
      <w:pPr>
        <w:pStyle w:val="Ttulo"/>
        <w:jc w:val="both"/>
        <w:rPr>
          <w:rFonts w:ascii="Calibri" w:hAnsi="Calibri" w:cs="Arial"/>
          <w:b w:val="0"/>
          <w:color w:val="000000"/>
          <w:sz w:val="28"/>
          <w:szCs w:val="28"/>
          <w:lang w:val="es-PE"/>
        </w:rPr>
      </w:pPr>
    </w:p>
    <w:p w:rsidR="00E879EA" w:rsidRDefault="00E879EA">
      <w:pPr>
        <w:spacing w:after="200" w:line="276" w:lineRule="auto"/>
      </w:pPr>
      <w:r>
        <w:br w:type="page"/>
      </w:r>
    </w:p>
    <w:p w:rsidR="00E879EA" w:rsidRDefault="00E879EA" w:rsidP="00E879EA"/>
    <w:p w:rsidR="00E879EA" w:rsidRPr="003F7A0E" w:rsidRDefault="00E879EA" w:rsidP="00E879EA">
      <w:pPr>
        <w:pStyle w:val="Ttulo"/>
        <w:jc w:val="both"/>
        <w:rPr>
          <w:rFonts w:ascii="Calibri Light" w:hAnsi="Calibri Light" w:cs="Arial"/>
          <w:color w:val="000000"/>
          <w:sz w:val="32"/>
          <w:szCs w:val="32"/>
          <w:lang w:val="es-PE"/>
        </w:rPr>
      </w:pPr>
      <w:r w:rsidRPr="003F7A0E">
        <w:rPr>
          <w:rFonts w:ascii="Calibri Light" w:hAnsi="Calibri Light" w:cs="Arial"/>
          <w:color w:val="000000"/>
          <w:sz w:val="32"/>
          <w:szCs w:val="32"/>
          <w:lang w:val="es-PE"/>
        </w:rPr>
        <w:t>Control de versiones</w:t>
      </w:r>
    </w:p>
    <w:p w:rsidR="00E879EA" w:rsidRPr="003F7A0E" w:rsidRDefault="00E879EA" w:rsidP="00E879EA">
      <w:pPr>
        <w:jc w:val="both"/>
        <w:rPr>
          <w:rFonts w:cs="Arial"/>
          <w:color w:val="000000"/>
        </w:rPr>
      </w:pPr>
    </w:p>
    <w:tbl>
      <w:tblPr>
        <w:tblW w:w="9492" w:type="dxa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647"/>
        <w:gridCol w:w="1060"/>
        <w:gridCol w:w="3743"/>
        <w:gridCol w:w="3042"/>
      </w:tblGrid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Fecha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Versión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Descripción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b/>
                <w:color w:val="000000"/>
                <w:sz w:val="22"/>
                <w:lang w:val="es-PE"/>
              </w:rPr>
            </w:pPr>
            <w:r w:rsidRPr="003F7A0E">
              <w:rPr>
                <w:rFonts w:ascii="Calibri" w:hAnsi="Calibri" w:cs="Arial"/>
                <w:b/>
                <w:color w:val="000000"/>
                <w:sz w:val="22"/>
                <w:lang w:val="es-PE"/>
              </w:rPr>
              <w:t>Autor</w:t>
            </w:r>
          </w:p>
        </w:tc>
      </w:tr>
      <w:tr w:rsidR="00E879EA" w:rsidRPr="003F7A0E" w:rsidTr="003E0109"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>14/06/2017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3F7A0E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 w:rsidRPr="003F7A0E">
              <w:rPr>
                <w:rFonts w:ascii="Calibri" w:hAnsi="Calibri" w:cs="Arial"/>
                <w:color w:val="000000"/>
                <w:lang w:val="es-PE"/>
              </w:rPr>
              <w:t>Creación documento</w:t>
            </w:r>
          </w:p>
        </w:tc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879EA" w:rsidRPr="00ED695B" w:rsidRDefault="00E879EA" w:rsidP="003E0109">
            <w:pPr>
              <w:pStyle w:val="Tabletext"/>
              <w:jc w:val="both"/>
              <w:rPr>
                <w:rFonts w:ascii="Calibri" w:hAnsi="Calibri" w:cs="Arial"/>
                <w:color w:val="000000"/>
                <w:lang w:val="es-PE"/>
              </w:rPr>
            </w:pPr>
            <w:r>
              <w:rPr>
                <w:rFonts w:ascii="Calibri" w:hAnsi="Calibri" w:cs="Arial"/>
                <w:color w:val="000000"/>
                <w:lang w:val="es-PE"/>
              </w:rPr>
              <w:t xml:space="preserve">Carlos </w:t>
            </w:r>
            <w:proofErr w:type="spellStart"/>
            <w:r>
              <w:rPr>
                <w:rFonts w:ascii="Calibri" w:hAnsi="Calibri" w:cs="Arial"/>
                <w:color w:val="000000"/>
                <w:lang w:val="es-PE"/>
              </w:rPr>
              <w:t>Ormeño</w:t>
            </w:r>
            <w:proofErr w:type="spellEnd"/>
            <w:r>
              <w:rPr>
                <w:rFonts w:ascii="Calibri" w:hAnsi="Calibri" w:cs="Arial"/>
                <w:color w:val="000000"/>
                <w:lang w:val="es-PE"/>
              </w:rPr>
              <w:t xml:space="preserve"> Vargas</w:t>
            </w:r>
          </w:p>
        </w:tc>
      </w:tr>
    </w:tbl>
    <w:p w:rsidR="00E879EA" w:rsidRPr="003F7A0E" w:rsidRDefault="00E879EA" w:rsidP="00E879EA">
      <w:pPr>
        <w:jc w:val="both"/>
        <w:rPr>
          <w:rFonts w:cs="Arial"/>
          <w:b/>
          <w:color w:val="000000"/>
        </w:rPr>
      </w:pPr>
    </w:p>
    <w:p w:rsidR="0098613C" w:rsidRDefault="0098613C">
      <w:pPr>
        <w:spacing w:after="200" w:line="276" w:lineRule="auto"/>
      </w:pPr>
      <w:r>
        <w:br w:type="page"/>
      </w:r>
    </w:p>
    <w:p w:rsidR="0066478A" w:rsidRPr="00A37FBE" w:rsidRDefault="00A37FBE" w:rsidP="00A37FBE">
      <w:pPr>
        <w:pStyle w:val="TtulodeTDC"/>
        <w:jc w:val="center"/>
      </w:pPr>
      <w:r w:rsidRPr="00A37FBE">
        <w:lastRenderedPageBreak/>
        <w:t>INDICE</w:t>
      </w:r>
    </w:p>
    <w:p w:rsidR="00A37FBE" w:rsidRDefault="00A37FBE" w:rsidP="0098613C">
      <w:pPr>
        <w:spacing w:after="200" w:line="276" w:lineRule="auto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MX" w:eastAsia="en-US"/>
        </w:rPr>
        <w:id w:val="1704826314"/>
        <w:docPartObj>
          <w:docPartGallery w:val="Table of Contents"/>
          <w:docPartUnique/>
        </w:docPartObj>
      </w:sdtPr>
      <w:sdtEndPr>
        <w:rPr>
          <w:bCs/>
          <w:lang w:val="es-ES"/>
        </w:rPr>
      </w:sdtEndPr>
      <w:sdtContent>
        <w:p w:rsidR="00A37FBE" w:rsidRPr="00A37FBE" w:rsidRDefault="00A37FBE" w:rsidP="00A37FBE">
          <w:pPr>
            <w:pStyle w:val="TtulodeTDC"/>
          </w:pPr>
          <w:r w:rsidRPr="00A37FBE">
            <w:rPr>
              <w:b w:val="0"/>
              <w:color w:val="365F91" w:themeColor="accent1" w:themeShade="BF"/>
              <w:lang w:val="es-ES"/>
            </w:rPr>
            <w:t>Contenido</w:t>
          </w:r>
        </w:p>
        <w:p w:rsidR="005D5BE2" w:rsidRDefault="00A37F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63384" w:history="1">
            <w:r w:rsidR="005D5BE2" w:rsidRPr="000603F2">
              <w:rPr>
                <w:rStyle w:val="Hipervnculo"/>
                <w:noProof/>
              </w:rPr>
              <w:t>1.</w:t>
            </w:r>
            <w:r w:rsidR="005D5BE2">
              <w:rPr>
                <w:rFonts w:eastAsiaTheme="minorEastAsia"/>
                <w:noProof/>
                <w:lang w:val="es-PE" w:eastAsia="es-PE"/>
              </w:rPr>
              <w:tab/>
            </w:r>
            <w:r w:rsidR="005D5BE2" w:rsidRPr="000603F2">
              <w:rPr>
                <w:rStyle w:val="Hipervnculo"/>
                <w:noProof/>
              </w:rPr>
              <w:t>Introducción</w:t>
            </w:r>
            <w:r w:rsidR="005D5BE2">
              <w:rPr>
                <w:noProof/>
                <w:webHidden/>
              </w:rPr>
              <w:tab/>
            </w:r>
            <w:r w:rsidR="005D5BE2">
              <w:rPr>
                <w:noProof/>
                <w:webHidden/>
              </w:rPr>
              <w:fldChar w:fldCharType="begin"/>
            </w:r>
            <w:r w:rsidR="005D5BE2">
              <w:rPr>
                <w:noProof/>
                <w:webHidden/>
              </w:rPr>
              <w:instrText xml:space="preserve"> PAGEREF _Toc485463384 \h </w:instrText>
            </w:r>
            <w:r w:rsidR="005D5BE2">
              <w:rPr>
                <w:noProof/>
                <w:webHidden/>
              </w:rPr>
            </w:r>
            <w:r w:rsidR="005D5BE2">
              <w:rPr>
                <w:noProof/>
                <w:webHidden/>
              </w:rPr>
              <w:fldChar w:fldCharType="separate"/>
            </w:r>
            <w:r w:rsidR="005D5BE2">
              <w:rPr>
                <w:noProof/>
                <w:webHidden/>
              </w:rPr>
              <w:t>4</w:t>
            </w:r>
            <w:r w:rsidR="005D5BE2"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85" w:history="1">
            <w:r w:rsidRPr="000603F2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Propósito del Plan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86" w:history="1">
            <w:r w:rsidRPr="000603F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Proceso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87" w:history="1">
            <w:r w:rsidRPr="000603F2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Recibir y  Analizar la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88" w:history="1">
            <w:r w:rsidRPr="000603F2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89" w:history="1">
            <w:r w:rsidRPr="000603F2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0" w:history="1">
            <w:r w:rsidRPr="000603F2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1" w:history="1">
            <w:r w:rsidRPr="000603F2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Clasificar 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D5BE2" w:rsidRDefault="005D5B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2" w:history="1">
            <w:r w:rsidRPr="000603F2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3" w:history="1">
            <w:r w:rsidRPr="000603F2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Evaluación del impacto y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4" w:history="1">
            <w:r w:rsidRPr="000603F2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5" w:history="1">
            <w:r w:rsidRPr="000603F2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6" w:history="1">
            <w:r w:rsidRPr="000603F2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7" w:history="1">
            <w:r w:rsidRPr="000603F2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Aprobación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8" w:history="1">
            <w:r w:rsidRPr="000603F2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Planificación y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399" w:history="1">
            <w:r w:rsidRPr="000603F2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400" w:history="1">
            <w:r w:rsidRPr="000603F2">
              <w:rPr>
                <w:rStyle w:val="Hipervnculo"/>
                <w:noProof/>
              </w:rPr>
              <w:t>2.7.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Verificación de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401" w:history="1">
            <w:r w:rsidRPr="000603F2">
              <w:rPr>
                <w:rStyle w:val="Hipervnculo"/>
                <w:noProof/>
              </w:rPr>
              <w:t>2.8.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E2" w:rsidRDefault="005D5BE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85463402" w:history="1">
            <w:r w:rsidRPr="000603F2">
              <w:rPr>
                <w:rStyle w:val="Hipervnculo"/>
                <w:noProof/>
              </w:rPr>
              <w:t>2.9.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603F2">
              <w:rPr>
                <w:rStyle w:val="Hipervnculo"/>
                <w:noProof/>
              </w:rPr>
              <w:t>Cambios Urgentes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FBE" w:rsidRDefault="00A37FBE">
          <w:r>
            <w:rPr>
              <w:b/>
              <w:bCs/>
              <w:lang w:val="es-ES"/>
            </w:rPr>
            <w:fldChar w:fldCharType="end"/>
          </w:r>
        </w:p>
      </w:sdtContent>
    </w:sdt>
    <w:p w:rsidR="00A37FBE" w:rsidRDefault="00A37FBE">
      <w:pPr>
        <w:spacing w:after="200" w:line="276" w:lineRule="auto"/>
      </w:pPr>
      <w:r>
        <w:br w:type="page"/>
      </w:r>
    </w:p>
    <w:p w:rsidR="00A37FBE" w:rsidRDefault="00A37FBE" w:rsidP="00A37FBE">
      <w:pPr>
        <w:pStyle w:val="Ttulo1"/>
        <w:numPr>
          <w:ilvl w:val="0"/>
          <w:numId w:val="2"/>
        </w:numPr>
      </w:pPr>
      <w:bookmarkStart w:id="1" w:name="_Toc485463384"/>
      <w:r w:rsidRPr="00A37FBE">
        <w:lastRenderedPageBreak/>
        <w:t>Introducción</w:t>
      </w:r>
      <w:bookmarkEnd w:id="1"/>
    </w:p>
    <w:p w:rsidR="00A37FBE" w:rsidRPr="00A37FBE" w:rsidRDefault="00A37FBE" w:rsidP="00A37FBE">
      <w:pPr>
        <w:ind w:left="426"/>
        <w:jc w:val="both"/>
      </w:pPr>
      <w:proofErr w:type="spellStart"/>
      <w:r w:rsidRPr="00A37FBE">
        <w:rPr>
          <w:rFonts w:cs="Arial"/>
          <w:color w:val="000000"/>
        </w:rPr>
        <w:t>Kodevian</w:t>
      </w:r>
      <w:proofErr w:type="spellEnd"/>
      <w:r w:rsidRPr="00A37FBE">
        <w:rPr>
          <w:rFonts w:cs="Arial"/>
          <w:color w:val="000000"/>
        </w:rPr>
        <w:t xml:space="preserve"> Studio SAC, actualmente utiliza </w:t>
      </w:r>
      <w:proofErr w:type="spellStart"/>
      <w:r w:rsidRPr="00A37FBE">
        <w:rPr>
          <w:rFonts w:cs="Arial"/>
          <w:color w:val="000000"/>
        </w:rPr>
        <w:t>GitLab</w:t>
      </w:r>
      <w:proofErr w:type="spellEnd"/>
      <w:r w:rsidRPr="00A37FBE">
        <w:rPr>
          <w:rFonts w:cs="Arial"/>
          <w:color w:val="000000"/>
        </w:rPr>
        <w:t xml:space="preserve"> para almacenar todos sus proyectos en repositorios, utiliza repositorios por área/tecnología (</w:t>
      </w:r>
      <w:proofErr w:type="spellStart"/>
      <w:r w:rsidRPr="00A37FBE">
        <w:rPr>
          <w:rFonts w:cs="Arial"/>
          <w:color w:val="000000"/>
        </w:rPr>
        <w:t>front</w:t>
      </w:r>
      <w:proofErr w:type="spellEnd"/>
      <w:r w:rsidRPr="00A37FBE">
        <w:rPr>
          <w:rFonts w:cs="Arial"/>
          <w:color w:val="000000"/>
        </w:rPr>
        <w:t xml:space="preserve">, back, </w:t>
      </w:r>
      <w:proofErr w:type="spellStart"/>
      <w:r w:rsidRPr="00A37FBE">
        <w:rPr>
          <w:rFonts w:cs="Arial"/>
          <w:color w:val="000000"/>
        </w:rPr>
        <w:t>android</w:t>
      </w:r>
      <w:proofErr w:type="spellEnd"/>
      <w:r w:rsidRPr="00A37FBE">
        <w:rPr>
          <w:rFonts w:cs="Arial"/>
          <w:color w:val="000000"/>
        </w:rPr>
        <w:t xml:space="preserve">, </w:t>
      </w:r>
      <w:proofErr w:type="spellStart"/>
      <w:r w:rsidRPr="00A37FBE">
        <w:rPr>
          <w:rFonts w:cs="Arial"/>
          <w:color w:val="000000"/>
        </w:rPr>
        <w:t>ios</w:t>
      </w:r>
      <w:proofErr w:type="spellEnd"/>
      <w:r w:rsidRPr="00A37FBE">
        <w:rPr>
          <w:rFonts w:cs="Arial"/>
          <w:color w:val="000000"/>
        </w:rPr>
        <w:t xml:space="preserve">) para el mismo proyecto, esto ocasiona el problema de tener muchos repositorios para el mismo proyecto, pero tiene la ventaja de cada grupo de desarrollo de acuerdo a su especialidad tenga que preocuparse solo por subir o traer cambios de su área. También utiliza servidores para las diferentes etapas de desarrollo y entrega: local, test, </w:t>
      </w:r>
      <w:proofErr w:type="spellStart"/>
      <w:r w:rsidRPr="00A37FBE">
        <w:rPr>
          <w:rFonts w:cs="Arial"/>
          <w:color w:val="000000"/>
        </w:rPr>
        <w:t>stage</w:t>
      </w:r>
      <w:proofErr w:type="spellEnd"/>
      <w:r w:rsidRPr="00A37FBE">
        <w:rPr>
          <w:rFonts w:cs="Arial"/>
          <w:color w:val="000000"/>
        </w:rPr>
        <w:t xml:space="preserve"> y producción, esto permite tener un mejor forma de trabajo y entrega a los clientes.</w:t>
      </w:r>
    </w:p>
    <w:p w:rsidR="00A37FBE" w:rsidRDefault="00A37FBE" w:rsidP="00A37FBE">
      <w:pPr>
        <w:pStyle w:val="Ttulo2"/>
        <w:numPr>
          <w:ilvl w:val="1"/>
          <w:numId w:val="2"/>
        </w:numPr>
      </w:pPr>
      <w:bookmarkStart w:id="2" w:name="_Toc424413296"/>
      <w:bookmarkStart w:id="3" w:name="_Toc485463385"/>
      <w:r w:rsidRPr="00A37FBE">
        <w:t>Propósito del Plan de Gestión de Cambios</w:t>
      </w:r>
      <w:bookmarkEnd w:id="2"/>
      <w:bookmarkEnd w:id="3"/>
    </w:p>
    <w:p w:rsidR="00A37FBE" w:rsidRPr="00A37FBE" w:rsidRDefault="00A37FBE" w:rsidP="00A37FBE">
      <w:pPr>
        <w:ind w:left="851"/>
        <w:jc w:val="both"/>
        <w:rPr>
          <w:rFonts w:cs="Arial"/>
          <w:color w:val="000000"/>
        </w:rPr>
      </w:pPr>
      <w:r w:rsidRPr="00A37FBE">
        <w:rPr>
          <w:rFonts w:cs="Arial"/>
          <w:color w:val="000000"/>
        </w:rPr>
        <w:t xml:space="preserve">El Plan de Gestión del Cambios define las actividades y funciones para gestionar y controlar el cambio durante la ejecución y el control de las etapas del proyecto. </w:t>
      </w:r>
    </w:p>
    <w:p w:rsidR="00A37FBE" w:rsidRPr="00A37FBE" w:rsidRDefault="00A37FBE" w:rsidP="00A37FBE">
      <w:pPr>
        <w:ind w:left="851"/>
        <w:jc w:val="both"/>
        <w:rPr>
          <w:rFonts w:cs="Arial"/>
          <w:color w:val="000000"/>
        </w:rPr>
      </w:pPr>
      <w:r w:rsidRPr="00A37FBE">
        <w:rPr>
          <w:rFonts w:cs="Arial"/>
          <w:color w:val="000000"/>
        </w:rPr>
        <w:t>Este documento está destinado al director del proyecto, el equipo del proyecto, el sponsor del proyecto y cualquier líder de alto nivel, cuyo apoyo es necesario para llevar a cabo el plan.</w:t>
      </w:r>
    </w:p>
    <w:p w:rsidR="00A37FBE" w:rsidRDefault="00E967E6" w:rsidP="00E967E6">
      <w:pPr>
        <w:pStyle w:val="Ttulo1"/>
        <w:numPr>
          <w:ilvl w:val="0"/>
          <w:numId w:val="2"/>
        </w:numPr>
      </w:pPr>
      <w:bookmarkStart w:id="4" w:name="_Toc485463386"/>
      <w:r>
        <w:t>Proceso de cambio</w:t>
      </w:r>
      <w:bookmarkEnd w:id="4"/>
    </w:p>
    <w:p w:rsidR="00643DCD" w:rsidRPr="00643DCD" w:rsidRDefault="00643DCD" w:rsidP="00643DCD"/>
    <w:p w:rsidR="00E967E6" w:rsidRDefault="00643DCD" w:rsidP="001F33AB">
      <w:pPr>
        <w:ind w:left="-284" w:hanging="426"/>
      </w:pPr>
      <w:r>
        <w:rPr>
          <w:noProof/>
          <w:lang w:val="es-PE" w:eastAsia="es-PE"/>
        </w:rPr>
        <w:drawing>
          <wp:inline distT="0" distB="0" distL="0" distR="0" wp14:anchorId="50D7A725" wp14:editId="7C34099C">
            <wp:extent cx="6486525" cy="45434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F33AB" w:rsidRPr="003728BD" w:rsidRDefault="001F33AB" w:rsidP="001F33AB">
      <w:pPr>
        <w:ind w:left="426"/>
        <w:jc w:val="center"/>
        <w:rPr>
          <w:b/>
          <w:i/>
        </w:rPr>
      </w:pPr>
      <w:r>
        <w:rPr>
          <w:b/>
          <w:i/>
        </w:rPr>
        <w:t xml:space="preserve">Imagen </w:t>
      </w:r>
      <w:r w:rsidRPr="003728BD">
        <w:rPr>
          <w:b/>
          <w:i/>
        </w:rPr>
        <w:t xml:space="preserve">1: </w:t>
      </w:r>
      <w:r w:rsidRPr="0002430F">
        <w:rPr>
          <w:i/>
        </w:rPr>
        <w:t>Proceso de gestión de cambios</w:t>
      </w:r>
    </w:p>
    <w:p w:rsidR="001F33AB" w:rsidRPr="00F36B21" w:rsidRDefault="001F33AB" w:rsidP="001F33AB">
      <w:pPr>
        <w:pStyle w:val="Ttulo2"/>
        <w:numPr>
          <w:ilvl w:val="1"/>
          <w:numId w:val="2"/>
        </w:numPr>
      </w:pPr>
      <w:bookmarkStart w:id="5" w:name="_Toc424413298"/>
      <w:bookmarkStart w:id="6" w:name="_Toc485463387"/>
      <w:r w:rsidRPr="00F36B21">
        <w:lastRenderedPageBreak/>
        <w:t>Recibir y  Analizar la Petición</w:t>
      </w:r>
      <w:bookmarkEnd w:id="5"/>
      <w:bookmarkEnd w:id="6"/>
    </w:p>
    <w:p w:rsidR="00B97C48" w:rsidRPr="00B97C48" w:rsidRDefault="00B97C48" w:rsidP="00B97C48">
      <w:pPr>
        <w:pStyle w:val="Ttulo3"/>
        <w:ind w:firstLine="708"/>
      </w:pPr>
      <w:bookmarkStart w:id="7" w:name="_Toc485463388"/>
      <w:r w:rsidRPr="00B97C48">
        <w:t>Actividades</w:t>
      </w:r>
      <w:bookmarkEnd w:id="7"/>
    </w:p>
    <w:p w:rsidR="00B97C48" w:rsidRPr="00B97C48" w:rsidRDefault="00B97C48" w:rsidP="005D5B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>Se procede a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rellenar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el documento de la solicitud de cambio.</w:t>
      </w:r>
    </w:p>
    <w:p w:rsidR="00B97C48" w:rsidRPr="00B97C48" w:rsidRDefault="00B97C48" w:rsidP="005D5BE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>Verificar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la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 solicitud de cambio.</w:t>
      </w:r>
    </w:p>
    <w:p w:rsidR="00643DCD" w:rsidRPr="00B97C48" w:rsidRDefault="00B97C48" w:rsidP="005D5BE2">
      <w:pPr>
        <w:pStyle w:val="Prrafodelista"/>
        <w:numPr>
          <w:ilvl w:val="0"/>
          <w:numId w:val="5"/>
        </w:numPr>
        <w:jc w:val="both"/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 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 xml:space="preserve">Entregar el documento de la solicitud de cambio al 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>comité de control de cambios</w:t>
      </w:r>
      <w:r w:rsidRPr="00B97C48">
        <w:rPr>
          <w:rFonts w:ascii="Calibri" w:eastAsia="Times New Roman" w:hAnsi="Calibri" w:cs="Times New Roman"/>
          <w:bCs/>
          <w:color w:val="000000"/>
          <w:lang w:val="es-PE" w:eastAsia="es-PE"/>
        </w:rPr>
        <w:t>.</w:t>
      </w:r>
    </w:p>
    <w:p w:rsidR="00B97C48" w:rsidRPr="00B97C48" w:rsidRDefault="00B97C48" w:rsidP="00B97C48">
      <w:pPr>
        <w:pStyle w:val="Ttulo3"/>
        <w:ind w:firstLine="708"/>
      </w:pPr>
      <w:bookmarkStart w:id="8" w:name="_Toc485463389"/>
      <w:r>
        <w:t>Documentación</w:t>
      </w:r>
      <w:bookmarkEnd w:id="8"/>
    </w:p>
    <w:p w:rsidR="00B97C48" w:rsidRPr="00B97C48" w:rsidRDefault="00B97C48" w:rsidP="00B97C4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</w:t>
      </w:r>
      <w:r>
        <w:rPr>
          <w:rFonts w:ascii="Calibri" w:eastAsia="Times New Roman" w:hAnsi="Calibri" w:cs="Times New Roman"/>
          <w:bCs/>
          <w:color w:val="000000"/>
          <w:lang w:val="es-PE" w:eastAsia="es-PE"/>
        </w:rPr>
        <w:t>Formato de documento de solicitud de cambio.</w:t>
      </w:r>
    </w:p>
    <w:p w:rsidR="00B97C48" w:rsidRPr="00B97C48" w:rsidRDefault="00B97C48" w:rsidP="00B97C48">
      <w:pPr>
        <w:pStyle w:val="Ttulo3"/>
        <w:ind w:firstLine="708"/>
      </w:pPr>
      <w:bookmarkStart w:id="9" w:name="_Toc485463390"/>
      <w:r>
        <w:t>Políticas</w:t>
      </w:r>
      <w:bookmarkEnd w:id="9"/>
    </w:p>
    <w:p w:rsidR="00B97C48" w:rsidRDefault="00B97C48" w:rsidP="005D5BE2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97C48">
        <w:rPr>
          <w:rFonts w:ascii="Times New Roman" w:eastAsia="Times New Roman" w:hAnsi="Times New Roman" w:cs="Times New Roman"/>
          <w:bCs/>
          <w:color w:val="000000"/>
          <w:sz w:val="14"/>
          <w:szCs w:val="14"/>
          <w:lang w:val="es-PE" w:eastAsia="es-PE"/>
        </w:rPr>
        <w:t> </w:t>
      </w:r>
      <w:r w:rsidRPr="00F36B21">
        <w:t>El responsable de la Solicitud debe completar todos los campos que se especifican como necesarios en el documento de la solicitud de cambio, caso contrario se rechazara y se termina el proceso.</w:t>
      </w:r>
    </w:p>
    <w:p w:rsidR="00B97C48" w:rsidRDefault="00B97C48" w:rsidP="00B97C48">
      <w:pPr>
        <w:pStyle w:val="Prrafodelista"/>
        <w:spacing w:after="0" w:line="240" w:lineRule="auto"/>
        <w:ind w:left="1068"/>
        <w:jc w:val="both"/>
      </w:pPr>
    </w:p>
    <w:p w:rsidR="00B97C48" w:rsidRDefault="00B97C48" w:rsidP="00B97C48">
      <w:pPr>
        <w:pStyle w:val="Ttulo2"/>
        <w:numPr>
          <w:ilvl w:val="1"/>
          <w:numId w:val="2"/>
        </w:numPr>
      </w:pPr>
      <w:bookmarkStart w:id="10" w:name="_Toc485463391"/>
      <w:r>
        <w:t>Clasificar el cambio</w:t>
      </w:r>
      <w:bookmarkEnd w:id="10"/>
    </w:p>
    <w:p w:rsidR="00B97C48" w:rsidRPr="00B97C48" w:rsidRDefault="00B97C48" w:rsidP="00B97C48">
      <w:pPr>
        <w:pStyle w:val="Ttulo3"/>
        <w:ind w:firstLine="708"/>
      </w:pPr>
      <w:bookmarkStart w:id="11" w:name="_Toc485463392"/>
      <w:r w:rsidRPr="00B97C48">
        <w:t>Actividades</w:t>
      </w:r>
      <w:bookmarkEnd w:id="11"/>
    </w:p>
    <w:p w:rsidR="00B97C48" w:rsidRPr="00B97C48" w:rsidRDefault="00B97C48" w:rsidP="00B97C48">
      <w:pPr>
        <w:pStyle w:val="Sinespaciado"/>
        <w:numPr>
          <w:ilvl w:val="0"/>
          <w:numId w:val="6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el tipo de cambio y la prioridad.</w:t>
      </w:r>
    </w:p>
    <w:p w:rsidR="00B97C48" w:rsidRPr="00B97C48" w:rsidRDefault="00B97C48" w:rsidP="00B97C48">
      <w:pPr>
        <w:pStyle w:val="Sinespaciado"/>
        <w:numPr>
          <w:ilvl w:val="0"/>
          <w:numId w:val="6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la solicitud de cambio.</w:t>
      </w:r>
    </w:p>
    <w:p w:rsidR="00B97C48" w:rsidRPr="00F36B21" w:rsidRDefault="00B97C48" w:rsidP="00B97C48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97C48" w:rsidRPr="00B97C48" w:rsidRDefault="00B97C48" w:rsidP="00B97C48">
      <w:pPr>
        <w:pStyle w:val="Sinespaciado"/>
        <w:ind w:left="708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B97C48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B97C48" w:rsidRPr="00B97C48" w:rsidRDefault="00B97C48" w:rsidP="00B97C48">
      <w:pPr>
        <w:pStyle w:val="Sinespaciado"/>
        <w:numPr>
          <w:ilvl w:val="0"/>
          <w:numId w:val="7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Formato de la Solicitud de Cambio.</w:t>
      </w:r>
    </w:p>
    <w:p w:rsidR="00B97C48" w:rsidRPr="00F36B21" w:rsidRDefault="00B97C48" w:rsidP="00B97C48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97C48" w:rsidRPr="00B97C48" w:rsidRDefault="00B97C48" w:rsidP="00B97C48">
      <w:pPr>
        <w:pStyle w:val="Sinespaciado"/>
        <w:ind w:left="708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B97C48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B97C48" w:rsidRPr="00B97C48" w:rsidRDefault="00B97C48" w:rsidP="00B97C48">
      <w:pPr>
        <w:pStyle w:val="Sinespaciado"/>
        <w:numPr>
          <w:ilvl w:val="0"/>
          <w:numId w:val="7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El comité de control de cambios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 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tiene un día hábil (24 horas) como máximo para poder realizar la actividad de clasificar el cambio.</w:t>
      </w:r>
    </w:p>
    <w:p w:rsidR="00B97C48" w:rsidRPr="00B97C48" w:rsidRDefault="00B97C48" w:rsidP="00B97C48">
      <w:pPr>
        <w:pStyle w:val="Sinespaciado"/>
        <w:numPr>
          <w:ilvl w:val="0"/>
          <w:numId w:val="7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Cualquier observación debe anexarse a la solicitud de cambio.</w:t>
      </w:r>
    </w:p>
    <w:p w:rsidR="00B97C48" w:rsidRPr="00B97C48" w:rsidRDefault="00B97C48" w:rsidP="00B97C48">
      <w:pPr>
        <w:spacing w:after="0" w:line="240" w:lineRule="auto"/>
        <w:jc w:val="both"/>
      </w:pPr>
    </w:p>
    <w:p w:rsidR="00B97C48" w:rsidRPr="00B97C48" w:rsidRDefault="00B97C48" w:rsidP="00B97C48">
      <w:pPr>
        <w:pStyle w:val="Ttulo2"/>
        <w:numPr>
          <w:ilvl w:val="1"/>
          <w:numId w:val="2"/>
        </w:numPr>
      </w:pPr>
      <w:bookmarkStart w:id="12" w:name="_Toc424413300"/>
      <w:bookmarkStart w:id="13" w:name="_Toc485463393"/>
      <w:r w:rsidRPr="00B97C48">
        <w:t>Evaluación del impacto y riesgos</w:t>
      </w:r>
      <w:bookmarkEnd w:id="12"/>
      <w:bookmarkEnd w:id="13"/>
      <w:r w:rsidRPr="00B97C48">
        <w:t xml:space="preserve"> </w:t>
      </w:r>
    </w:p>
    <w:p w:rsidR="00B97C48" w:rsidRPr="00B97C48" w:rsidRDefault="00B97C48" w:rsidP="00B97C48">
      <w:pPr>
        <w:pStyle w:val="Ttulo3"/>
        <w:ind w:firstLine="708"/>
      </w:pPr>
      <w:bookmarkStart w:id="14" w:name="_Toc485463394"/>
      <w:r w:rsidRPr="00B97C48">
        <w:t>Actividades</w:t>
      </w:r>
      <w:bookmarkEnd w:id="14"/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Identificación y análisis del impacto del riego.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cada uno de los riesgos.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Analizar el impacto sobre los cambios en curso.</w:t>
      </w:r>
    </w:p>
    <w:p w:rsidR="00B97C48" w:rsidRPr="00B97C48" w:rsidRDefault="00B97C48" w:rsidP="00B97C48">
      <w:pPr>
        <w:pStyle w:val="Ttulo3"/>
        <w:ind w:firstLine="708"/>
      </w:pPr>
      <w:bookmarkStart w:id="15" w:name="_Toc485463395"/>
      <w:r w:rsidRPr="00B97C48">
        <w:t>Documentación</w:t>
      </w:r>
      <w:bookmarkEnd w:id="15"/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Matriz de Análisis de Riesgos.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Formato de Solicitud de Cambio.</w:t>
      </w:r>
    </w:p>
    <w:p w:rsidR="00B97C48" w:rsidRPr="00B97C48" w:rsidRDefault="00B97C48" w:rsidP="00B97C48">
      <w:pPr>
        <w:pStyle w:val="Ttulo3"/>
        <w:ind w:firstLine="708"/>
      </w:pPr>
      <w:bookmarkStart w:id="16" w:name="_Toc485463396"/>
      <w:r w:rsidRPr="00B97C48">
        <w:t>Políticas</w:t>
      </w:r>
      <w:bookmarkEnd w:id="16"/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El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comité de control de cambios 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tiene tres días hábiles como máximo para poder realizar la actividad de clasificar el cambio.</w:t>
      </w:r>
    </w:p>
    <w:p w:rsidR="00B97C48" w:rsidRPr="00B97C48" w:rsidRDefault="00B97C48" w:rsidP="00B97C48">
      <w:pPr>
        <w:pStyle w:val="Sinespaciado"/>
        <w:numPr>
          <w:ilvl w:val="0"/>
          <w:numId w:val="8"/>
        </w:numPr>
        <w:jc w:val="both"/>
        <w:rPr>
          <w:rFonts w:ascii="Calibri" w:hAnsi="Calibri"/>
          <w:bCs/>
          <w:color w:val="000000"/>
          <w:sz w:val="22"/>
          <w:szCs w:val="22"/>
          <w:lang w:val="es-PE" w:eastAsia="es-PE"/>
        </w:rPr>
      </w:pP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En esta actividad se puede contar con participación de diversos miembros del equipo de proyectos como los analistas, arquitectos de software y programadores.</w:t>
      </w:r>
    </w:p>
    <w:p w:rsidR="00B97C48" w:rsidRDefault="00B97C48" w:rsidP="00B97C48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lastRenderedPageBreak/>
        <w:t>Los impactos que afecten alguna funcionalidad del software actualmente en producción deberán ser comunicados al responsable de la solicitud de cambio.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17" w:name="_Toc424413301"/>
      <w:bookmarkStart w:id="18" w:name="_Toc485463397"/>
      <w:r w:rsidRPr="006B7C0D">
        <w:t>Aprobación del cambio</w:t>
      </w:r>
      <w:bookmarkEnd w:id="17"/>
      <w:bookmarkEnd w:id="18"/>
      <w:r w:rsidRPr="006B7C0D">
        <w:t xml:space="preserve"> </w:t>
      </w:r>
    </w:p>
    <w:p w:rsidR="006B7C0D" w:rsidRPr="00F36B21" w:rsidRDefault="006B7C0D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6B7C0D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Decidir aprobación del cambio.</w:t>
      </w:r>
    </w:p>
    <w:p w:rsidR="006B7C0D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Agrupar cambios en entregas.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6B7C0D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6B7C0D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actualizar la solicitud de cambio, asignando al responsable del cambio junto con las observaciones como resultado del análisis realizado en las anteriores actividades.</w:t>
      </w:r>
    </w:p>
    <w:p w:rsidR="006B7C0D" w:rsidRDefault="006B7C0D" w:rsidP="006B7C0D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Comunicar al responsable de la solicitud del cambio y a los miembros involucrados en los procesos de gestión de cambios.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19" w:name="_Toc424413302"/>
      <w:bookmarkStart w:id="20" w:name="_Toc485463398"/>
      <w:r w:rsidRPr="006B7C0D">
        <w:t>Planificación y Calendario</w:t>
      </w:r>
      <w:bookmarkEnd w:id="19"/>
      <w:bookmarkEnd w:id="20"/>
      <w:r w:rsidRPr="006B7C0D">
        <w:t xml:space="preserve"> </w:t>
      </w:r>
    </w:p>
    <w:p w:rsidR="006B7C0D" w:rsidRPr="005D5BE2" w:rsidRDefault="006B7C0D" w:rsidP="005D5BE2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Definir fechas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Informar a los implicados del cambio.</w:t>
      </w:r>
    </w:p>
    <w:p w:rsidR="006B7C0D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del equipo a cargo de la implementación del cambio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equipo de la implementación deberá obtener libre acceso a la información histórica sobre el proceso de negocio que afecta el cambio.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Las solicitudes de cambio que hayan cumplido con el ciclo del proceso hasta la fase de aprobación, tendrán un seguimiento continuo.</w:t>
      </w:r>
    </w:p>
    <w:p w:rsidR="006B7C0D" w:rsidRPr="00F36B21" w:rsidRDefault="006B7C0D" w:rsidP="005D5BE2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oficializara las fechas estimadas para la puesta en producción del cambio solicitado, actualizando también las fechas de los otros cambios si es que caso se vean afectados.</w:t>
      </w:r>
    </w:p>
    <w:p w:rsidR="006B7C0D" w:rsidRDefault="006B7C0D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5D5BE2" w:rsidRPr="00F36B21" w:rsidRDefault="005D5BE2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1" w:name="_Toc424413303"/>
      <w:bookmarkStart w:id="22" w:name="_Toc485463399"/>
      <w:r w:rsidRPr="006B7C0D">
        <w:t>Implementación</w:t>
      </w:r>
      <w:bookmarkEnd w:id="21"/>
      <w:bookmarkEnd w:id="22"/>
      <w:r w:rsidRPr="006B7C0D">
        <w:t xml:space="preserve"> 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 tareas a los miembros del equipo a cargo de la implementación.</w:t>
      </w:r>
    </w:p>
    <w:p w:rsidR="006B7C0D" w:rsidRPr="00F36B21" w:rsidRDefault="006B7C0D" w:rsidP="006B7C0D">
      <w:pPr>
        <w:pStyle w:val="Sinespaciado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la realización de pruebas</w:t>
      </w:r>
    </w:p>
    <w:p w:rsidR="006B7C0D" w:rsidRDefault="006B7C0D" w:rsidP="006B7C0D">
      <w:pPr>
        <w:pStyle w:val="Sinespaciado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Implementación del cambio.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lastRenderedPageBreak/>
        <w:t>Documentación</w:t>
      </w:r>
    </w:p>
    <w:p w:rsidR="006B7C0D" w:rsidRPr="00F36B21" w:rsidRDefault="006B7C0D" w:rsidP="006B7C0D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6B7C0D" w:rsidRDefault="006B7C0D" w:rsidP="006B7C0D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Herramientas de Organización de Tareas.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gestionara las tareas que se asignen a cada miembro del equipo de la implementación.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En caso de que no se cumpla con la fecha de límite de implementación, el responsable de la implementación deberá comunicar al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comité de control de cambios</w:t>
      </w:r>
      <w:r w:rsidRPr="00F36B21">
        <w:rPr>
          <w:rFonts w:asciiTheme="minorHAnsi" w:hAnsiTheme="minorHAnsi"/>
          <w:sz w:val="22"/>
          <w:szCs w:val="22"/>
        </w:rPr>
        <w:t>.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deberá solicitar los recursos necesarios para las pruebas que realizaran previos a la presentación del usuario final.</w:t>
      </w:r>
    </w:p>
    <w:p w:rsidR="006B7C0D" w:rsidRPr="00F36B21" w:rsidRDefault="006B7C0D" w:rsidP="006B7C0D">
      <w:pPr>
        <w:pStyle w:val="Sinespaciado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equipo de liberación tiene un día hábil (24 horas) para poder realizar la puesta en producción del cambio solicitado.</w:t>
      </w:r>
    </w:p>
    <w:p w:rsidR="006B7C0D" w:rsidRPr="00F36B21" w:rsidRDefault="006B7C0D" w:rsidP="006B7C0D">
      <w:pPr>
        <w:pStyle w:val="Sinespaciado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3" w:name="_Toc424413304"/>
      <w:bookmarkStart w:id="24" w:name="_Toc485463400"/>
      <w:r w:rsidRPr="006B7C0D">
        <w:t>Verificación de la Implementación</w:t>
      </w:r>
      <w:bookmarkEnd w:id="23"/>
      <w:bookmarkEnd w:id="24"/>
      <w:r w:rsidRPr="006B7C0D">
        <w:t xml:space="preserve"> 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efectos.</w:t>
      </w:r>
    </w:p>
    <w:p w:rsidR="006B7C0D" w:rsidRDefault="006B7C0D" w:rsidP="006B7C0D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Identificar la satisfacción de usuarios.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Pr="00F36B21" w:rsidRDefault="006B7C0D" w:rsidP="006B7C0D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6B7C0D" w:rsidRDefault="006B7C0D" w:rsidP="006B7C0D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Reporte de </w:t>
      </w:r>
      <w:proofErr w:type="spellStart"/>
      <w:r w:rsidRPr="00F36B21">
        <w:rPr>
          <w:rFonts w:asciiTheme="minorHAnsi" w:hAnsiTheme="minorHAnsi"/>
          <w:sz w:val="22"/>
          <w:szCs w:val="22"/>
        </w:rPr>
        <w:t>Release</w:t>
      </w:r>
      <w:proofErr w:type="spellEnd"/>
      <w:r w:rsidRPr="00F36B21">
        <w:rPr>
          <w:rFonts w:asciiTheme="minorHAnsi" w:hAnsiTheme="minorHAnsi"/>
          <w:sz w:val="22"/>
          <w:szCs w:val="22"/>
        </w:rPr>
        <w:t xml:space="preserve"> Implementados.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evaluar la satisfacción de los usuarios haciendo un monitoreo por siete días hábiles.</w:t>
      </w:r>
    </w:p>
    <w:p w:rsidR="006B7C0D" w:rsidRPr="00F36B21" w:rsidRDefault="006B7C0D" w:rsidP="006B7C0D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En caso de alguna eventualidad, el analista deber comunicar al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comité de control de cambios</w:t>
      </w:r>
      <w:r w:rsidRPr="00F36B21">
        <w:rPr>
          <w:rFonts w:asciiTheme="minorHAnsi" w:hAnsiTheme="minorHAnsi"/>
          <w:sz w:val="22"/>
          <w:szCs w:val="22"/>
        </w:rPr>
        <w:t>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5" w:name="_Toc424413305"/>
      <w:bookmarkStart w:id="26" w:name="_Toc485463401"/>
      <w:r w:rsidRPr="006B7C0D">
        <w:t>Cierre</w:t>
      </w:r>
      <w:bookmarkEnd w:id="25"/>
      <w:bookmarkEnd w:id="26"/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F36B21" w:rsidRDefault="006B7C0D" w:rsidP="006B7C0D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dará cierre a la solicitud de cambio cuya etapa de verificación post-implementación se haya culminado.</w:t>
      </w:r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6B7C0D" w:rsidRDefault="006B7C0D" w:rsidP="006B7C0D">
      <w:pPr>
        <w:pStyle w:val="Ttulo2"/>
        <w:numPr>
          <w:ilvl w:val="1"/>
          <w:numId w:val="2"/>
        </w:numPr>
      </w:pPr>
      <w:bookmarkStart w:id="27" w:name="_Toc424413306"/>
      <w:bookmarkStart w:id="28" w:name="_Toc485463402"/>
      <w:r w:rsidRPr="006B7C0D">
        <w:t>Cambios Urgentes</w:t>
      </w:r>
      <w:bookmarkEnd w:id="27"/>
      <w:bookmarkEnd w:id="28"/>
    </w:p>
    <w:p w:rsidR="006B7C0D" w:rsidRPr="00F36B21" w:rsidRDefault="006B7C0D" w:rsidP="006B7C0D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Actividades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Convocar al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>comité de control de cambios</w:t>
      </w:r>
      <w:r w:rsidRPr="00F36B21">
        <w:rPr>
          <w:rFonts w:asciiTheme="minorHAnsi" w:hAnsiTheme="minorHAnsi"/>
          <w:sz w:val="22"/>
          <w:szCs w:val="22"/>
        </w:rPr>
        <w:t>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Aprobar el cambio.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F36B21">
        <w:rPr>
          <w:rFonts w:asciiTheme="minorHAnsi" w:hAnsiTheme="minorHAnsi"/>
          <w:sz w:val="22"/>
          <w:szCs w:val="22"/>
        </w:rPr>
        <w:t>Replanificar</w:t>
      </w:r>
      <w:proofErr w:type="spellEnd"/>
      <w:r w:rsidRPr="00F36B21">
        <w:rPr>
          <w:rFonts w:asciiTheme="minorHAnsi" w:hAnsiTheme="minorHAnsi"/>
          <w:sz w:val="22"/>
          <w:szCs w:val="22"/>
        </w:rPr>
        <w:t xml:space="preserve"> los cambios afectados.</w:t>
      </w:r>
    </w:p>
    <w:p w:rsidR="006B7C0D" w:rsidRPr="00F36B21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Preparación e implementación del cambio.</w:t>
      </w:r>
    </w:p>
    <w:p w:rsidR="006B7C0D" w:rsidRDefault="006B7C0D" w:rsidP="006B7C0D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el cambio.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Documentación</w:t>
      </w:r>
    </w:p>
    <w:p w:rsidR="006B7C0D" w:rsidRPr="00F36B21" w:rsidRDefault="006B7C0D" w:rsidP="006B7C0D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Cambios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6B7C0D" w:rsidRDefault="006B7C0D" w:rsidP="006B7C0D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lastRenderedPageBreak/>
        <w:t>Calendario de Cambios</w:t>
      </w:r>
      <w:r w:rsidR="005D5BE2">
        <w:rPr>
          <w:rFonts w:asciiTheme="minorHAnsi" w:hAnsiTheme="minorHAnsi"/>
          <w:sz w:val="22"/>
          <w:szCs w:val="22"/>
        </w:rPr>
        <w:t>.</w:t>
      </w:r>
    </w:p>
    <w:p w:rsidR="005D5BE2" w:rsidRPr="00F36B21" w:rsidRDefault="005D5BE2" w:rsidP="005D5BE2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6B7C0D" w:rsidRPr="005D5BE2" w:rsidRDefault="006B7C0D" w:rsidP="006B7C0D">
      <w:pPr>
        <w:pStyle w:val="Sinespaciado"/>
        <w:ind w:left="851"/>
        <w:jc w:val="both"/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</w:pPr>
      <w:r w:rsidRPr="005D5BE2">
        <w:rPr>
          <w:rFonts w:ascii="Calibri Light" w:hAnsi="Calibri Light" w:cstheme="majorBidi"/>
          <w:b/>
          <w:bCs/>
          <w:color w:val="000000" w:themeColor="text1"/>
          <w:sz w:val="22"/>
          <w:szCs w:val="22"/>
          <w:lang w:val="es-PE" w:eastAsia="es-PE"/>
        </w:rPr>
        <w:t>Políticas</w:t>
      </w:r>
    </w:p>
    <w:p w:rsidR="006B7C0D" w:rsidRPr="00F36B21" w:rsidRDefault="006B7C0D" w:rsidP="006B7C0D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El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comité de control de cambios </w:t>
      </w:r>
      <w:r w:rsidRPr="00F36B21">
        <w:rPr>
          <w:rFonts w:asciiTheme="minorHAnsi" w:hAnsiTheme="minorHAnsi"/>
          <w:sz w:val="22"/>
          <w:szCs w:val="22"/>
        </w:rPr>
        <w:t>debe efectuar el análisis de la solicitud de cambio en menos de 2 horas.</w:t>
      </w:r>
    </w:p>
    <w:p w:rsidR="006B7C0D" w:rsidRPr="00F36B21" w:rsidRDefault="006B7C0D" w:rsidP="006B7C0D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</w:t>
      </w:r>
      <w:r w:rsidRPr="006B7C0D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 </w:t>
      </w:r>
      <w:r w:rsidRPr="00B97C48">
        <w:rPr>
          <w:rFonts w:ascii="Calibri" w:hAnsi="Calibri"/>
          <w:bCs/>
          <w:color w:val="000000"/>
          <w:sz w:val="22"/>
          <w:szCs w:val="22"/>
          <w:lang w:val="es-PE" w:eastAsia="es-PE"/>
        </w:rPr>
        <w:t xml:space="preserve">comité de control de cambios </w:t>
      </w:r>
      <w:r w:rsidRPr="00F36B21">
        <w:rPr>
          <w:rFonts w:asciiTheme="minorHAnsi" w:hAnsiTheme="minorHAnsi"/>
          <w:sz w:val="22"/>
          <w:szCs w:val="22"/>
        </w:rPr>
        <w:t>analiza el cambio y se de justificar si es un cambio urgente o no. En caso de que no lo sea deberá reclasificarse el cambio.</w:t>
      </w:r>
    </w:p>
    <w:p w:rsidR="00B97C48" w:rsidRPr="00B97C48" w:rsidRDefault="00B97C48" w:rsidP="00B97C48">
      <w:pPr>
        <w:rPr>
          <w:lang w:val="es-ES"/>
        </w:rPr>
      </w:pPr>
    </w:p>
    <w:sectPr w:rsidR="00B97C48" w:rsidRPr="00B97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A44"/>
    <w:multiLevelType w:val="hybridMultilevel"/>
    <w:tmpl w:val="0248FD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224670"/>
    <w:multiLevelType w:val="hybridMultilevel"/>
    <w:tmpl w:val="EFD8EE4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0A607C"/>
    <w:multiLevelType w:val="hybridMultilevel"/>
    <w:tmpl w:val="9978F79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B663EF"/>
    <w:multiLevelType w:val="multilevel"/>
    <w:tmpl w:val="46AE0838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vertAlign w:val="baseline"/>
      </w:rPr>
    </w:lvl>
    <w:lvl w:ilvl="1">
      <w:start w:val="1"/>
      <w:numFmt w:val="decimal"/>
      <w:lvlText w:val="1.%2."/>
      <w:lvlJc w:val="left"/>
      <w:pPr>
        <w:ind w:left="0" w:firstLine="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18DF6AC3"/>
    <w:multiLevelType w:val="hybridMultilevel"/>
    <w:tmpl w:val="F98E864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0F34225"/>
    <w:multiLevelType w:val="hybridMultilevel"/>
    <w:tmpl w:val="27FE86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A25135F"/>
    <w:multiLevelType w:val="hybridMultilevel"/>
    <w:tmpl w:val="D390FA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A82677D"/>
    <w:multiLevelType w:val="hybridMultilevel"/>
    <w:tmpl w:val="EBEA340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11709B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3E0D6E"/>
    <w:multiLevelType w:val="hybridMultilevel"/>
    <w:tmpl w:val="7070D42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CE6FAD"/>
    <w:multiLevelType w:val="hybridMultilevel"/>
    <w:tmpl w:val="3B04726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D483EE3"/>
    <w:multiLevelType w:val="hybridMultilevel"/>
    <w:tmpl w:val="A68A7B2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0802650"/>
    <w:multiLevelType w:val="hybridMultilevel"/>
    <w:tmpl w:val="1A4AED4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1BE4990"/>
    <w:multiLevelType w:val="hybridMultilevel"/>
    <w:tmpl w:val="9C42214A"/>
    <w:lvl w:ilvl="0" w:tplc="B3848240">
      <w:start w:val="1"/>
      <w:numFmt w:val="decimal"/>
      <w:lvlText w:val="2.%1."/>
      <w:lvlJc w:val="left"/>
      <w:pPr>
        <w:ind w:left="26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9" w:hanging="360"/>
      </w:pPr>
    </w:lvl>
    <w:lvl w:ilvl="2" w:tplc="280A001B" w:tentative="1">
      <w:start w:val="1"/>
      <w:numFmt w:val="lowerRoman"/>
      <w:lvlText w:val="%3."/>
      <w:lvlJc w:val="right"/>
      <w:pPr>
        <w:ind w:left="4069" w:hanging="180"/>
      </w:pPr>
    </w:lvl>
    <w:lvl w:ilvl="3" w:tplc="280A000F" w:tentative="1">
      <w:start w:val="1"/>
      <w:numFmt w:val="decimal"/>
      <w:lvlText w:val="%4."/>
      <w:lvlJc w:val="left"/>
      <w:pPr>
        <w:ind w:left="4789" w:hanging="360"/>
      </w:pPr>
    </w:lvl>
    <w:lvl w:ilvl="4" w:tplc="280A0019" w:tentative="1">
      <w:start w:val="1"/>
      <w:numFmt w:val="lowerLetter"/>
      <w:lvlText w:val="%5."/>
      <w:lvlJc w:val="left"/>
      <w:pPr>
        <w:ind w:left="5509" w:hanging="360"/>
      </w:pPr>
    </w:lvl>
    <w:lvl w:ilvl="5" w:tplc="280A001B" w:tentative="1">
      <w:start w:val="1"/>
      <w:numFmt w:val="lowerRoman"/>
      <w:lvlText w:val="%6."/>
      <w:lvlJc w:val="right"/>
      <w:pPr>
        <w:ind w:left="6229" w:hanging="180"/>
      </w:pPr>
    </w:lvl>
    <w:lvl w:ilvl="6" w:tplc="280A000F" w:tentative="1">
      <w:start w:val="1"/>
      <w:numFmt w:val="decimal"/>
      <w:lvlText w:val="%7."/>
      <w:lvlJc w:val="left"/>
      <w:pPr>
        <w:ind w:left="6949" w:hanging="360"/>
      </w:pPr>
    </w:lvl>
    <w:lvl w:ilvl="7" w:tplc="280A0019" w:tentative="1">
      <w:start w:val="1"/>
      <w:numFmt w:val="lowerLetter"/>
      <w:lvlText w:val="%8."/>
      <w:lvlJc w:val="left"/>
      <w:pPr>
        <w:ind w:left="7669" w:hanging="360"/>
      </w:pPr>
    </w:lvl>
    <w:lvl w:ilvl="8" w:tplc="28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>
    <w:nsid w:val="4B776101"/>
    <w:multiLevelType w:val="hybridMultilevel"/>
    <w:tmpl w:val="3808E13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DE507C1"/>
    <w:multiLevelType w:val="hybridMultilevel"/>
    <w:tmpl w:val="62B2D63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FB62D76"/>
    <w:multiLevelType w:val="hybridMultilevel"/>
    <w:tmpl w:val="7A30E8C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3117322"/>
    <w:multiLevelType w:val="hybridMultilevel"/>
    <w:tmpl w:val="590456C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B405D53"/>
    <w:multiLevelType w:val="hybridMultilevel"/>
    <w:tmpl w:val="0980DA9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D1F3F4D"/>
    <w:multiLevelType w:val="hybridMultilevel"/>
    <w:tmpl w:val="7E38AF5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07F4048"/>
    <w:multiLevelType w:val="multilevel"/>
    <w:tmpl w:val="9ADA289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1">
    <w:nsid w:val="69967F88"/>
    <w:multiLevelType w:val="hybridMultilevel"/>
    <w:tmpl w:val="C688EA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E6D84"/>
    <w:multiLevelType w:val="hybridMultilevel"/>
    <w:tmpl w:val="5BCAD9D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3"/>
  </w:num>
  <w:num w:numId="5">
    <w:abstractNumId w:val="20"/>
  </w:num>
  <w:num w:numId="6">
    <w:abstractNumId w:val="5"/>
  </w:num>
  <w:num w:numId="7">
    <w:abstractNumId w:val="9"/>
  </w:num>
  <w:num w:numId="8">
    <w:abstractNumId w:val="19"/>
  </w:num>
  <w:num w:numId="9">
    <w:abstractNumId w:val="6"/>
  </w:num>
  <w:num w:numId="10">
    <w:abstractNumId w:val="11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4"/>
  </w:num>
  <w:num w:numId="16">
    <w:abstractNumId w:val="15"/>
  </w:num>
  <w:num w:numId="17">
    <w:abstractNumId w:val="0"/>
  </w:num>
  <w:num w:numId="18">
    <w:abstractNumId w:val="10"/>
  </w:num>
  <w:num w:numId="19">
    <w:abstractNumId w:val="22"/>
  </w:num>
  <w:num w:numId="20">
    <w:abstractNumId w:val="18"/>
  </w:num>
  <w:num w:numId="21">
    <w:abstractNumId w:val="2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5A"/>
    <w:rsid w:val="00017E5A"/>
    <w:rsid w:val="001F33AB"/>
    <w:rsid w:val="003B3420"/>
    <w:rsid w:val="0053559D"/>
    <w:rsid w:val="005D5BE2"/>
    <w:rsid w:val="00643DCD"/>
    <w:rsid w:val="0066478A"/>
    <w:rsid w:val="006A1891"/>
    <w:rsid w:val="006B7C0D"/>
    <w:rsid w:val="0098071E"/>
    <w:rsid w:val="0098613C"/>
    <w:rsid w:val="00A37FBE"/>
    <w:rsid w:val="00B97C48"/>
    <w:rsid w:val="00D611AA"/>
    <w:rsid w:val="00E879EA"/>
    <w:rsid w:val="00E9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37FB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FBE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7C48"/>
    <w:pPr>
      <w:keepNext/>
      <w:keepLines/>
      <w:spacing w:before="200" w:after="0"/>
      <w:outlineLvl w:val="2"/>
    </w:pPr>
    <w:rPr>
      <w:rFonts w:ascii="Calibri Light" w:eastAsia="Times New Roman" w:hAnsi="Calibri Light" w:cstheme="majorBidi"/>
      <w:b/>
      <w:bCs/>
      <w:color w:val="000000" w:themeColor="text1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7FBE"/>
    <w:rPr>
      <w:rFonts w:ascii="Calibri Light" w:eastAsiaTheme="majorEastAsia" w:hAnsi="Calibri Light" w:cstheme="majorBidi"/>
      <w:b/>
      <w:color w:val="000000" w:themeColor="text1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A37FBE"/>
    <w:pPr>
      <w:spacing w:line="276" w:lineRule="auto"/>
      <w:outlineLvl w:val="9"/>
    </w:pPr>
    <w:rPr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FBE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7FBE"/>
    <w:rPr>
      <w:rFonts w:ascii="Calibri Light" w:eastAsiaTheme="majorEastAsia" w:hAnsi="Calibri Light" w:cstheme="majorBidi"/>
      <w:b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A37FB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67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67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67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97C48"/>
    <w:rPr>
      <w:rFonts w:ascii="Calibri Light" w:eastAsia="Times New Roman" w:hAnsi="Calibri Light" w:cstheme="majorBidi"/>
      <w:b/>
      <w:bCs/>
      <w:color w:val="000000" w:themeColor="tex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B97C48"/>
    <w:pPr>
      <w:spacing w:after="100"/>
      <w:ind w:left="440"/>
    </w:pPr>
  </w:style>
  <w:style w:type="paragraph" w:styleId="Sinespaciado">
    <w:name w:val="No Spacing"/>
    <w:uiPriority w:val="1"/>
    <w:qFormat/>
    <w:rsid w:val="00B97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A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37FB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FBE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7C48"/>
    <w:pPr>
      <w:keepNext/>
      <w:keepLines/>
      <w:spacing w:before="200" w:after="0"/>
      <w:outlineLvl w:val="2"/>
    </w:pPr>
    <w:rPr>
      <w:rFonts w:ascii="Calibri Light" w:eastAsia="Times New Roman" w:hAnsi="Calibri Light" w:cstheme="majorBidi"/>
      <w:b/>
      <w:bCs/>
      <w:color w:val="000000" w:themeColor="text1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E879EA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E879E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E879EA"/>
    <w:pPr>
      <w:keepLines/>
      <w:widowControl w:val="0"/>
      <w:suppressAutoHyphens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7FBE"/>
    <w:rPr>
      <w:rFonts w:ascii="Calibri Light" w:eastAsiaTheme="majorEastAsia" w:hAnsi="Calibri Light" w:cstheme="majorBidi"/>
      <w:b/>
      <w:color w:val="000000" w:themeColor="text1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A37FBE"/>
    <w:pPr>
      <w:spacing w:line="276" w:lineRule="auto"/>
      <w:outlineLvl w:val="9"/>
    </w:pPr>
    <w:rPr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FBE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7FBE"/>
    <w:rPr>
      <w:rFonts w:ascii="Calibri Light" w:eastAsiaTheme="majorEastAsia" w:hAnsi="Calibri Light" w:cstheme="majorBidi"/>
      <w:b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A37FB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67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67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67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97C48"/>
    <w:rPr>
      <w:rFonts w:ascii="Calibri Light" w:eastAsia="Times New Roman" w:hAnsi="Calibri Light" w:cstheme="majorBidi"/>
      <w:b/>
      <w:bCs/>
      <w:color w:val="000000" w:themeColor="tex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B97C48"/>
    <w:pPr>
      <w:spacing w:after="100"/>
      <w:ind w:left="440"/>
    </w:pPr>
  </w:style>
  <w:style w:type="paragraph" w:styleId="Sinespaciado">
    <w:name w:val="No Spacing"/>
    <w:uiPriority w:val="1"/>
    <w:qFormat/>
    <w:rsid w:val="00B97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1C2A42-A9AC-4726-9853-63289F6F865C}" type="doc">
      <dgm:prSet loTypeId="urn:microsoft.com/office/officeart/2005/8/layout/cycle6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3DE0DD9C-F25A-4BB0-9E73-554D3DBA424D}">
      <dgm:prSet phldrT="[Texto]" custT="1"/>
      <dgm:spPr/>
      <dgm:t>
        <a:bodyPr/>
        <a:lstStyle/>
        <a:p>
          <a:r>
            <a:rPr lang="es-PE" sz="900" b="1"/>
            <a:t>Recibir y analizar la petición</a:t>
          </a:r>
        </a:p>
      </dgm:t>
    </dgm:pt>
    <dgm:pt modelId="{5D877D63-F130-4BCE-9DCB-202D2EB65999}" type="parTrans" cxnId="{F043D3DC-67C9-44F3-8214-70977A908DC9}">
      <dgm:prSet/>
      <dgm:spPr/>
      <dgm:t>
        <a:bodyPr/>
        <a:lstStyle/>
        <a:p>
          <a:endParaRPr lang="es-PE"/>
        </a:p>
      </dgm:t>
    </dgm:pt>
    <dgm:pt modelId="{200C54F3-0367-41CD-BC26-0850512C5D86}" type="sibTrans" cxnId="{F043D3DC-67C9-44F3-8214-70977A908DC9}">
      <dgm:prSet/>
      <dgm:spPr/>
      <dgm:t>
        <a:bodyPr/>
        <a:lstStyle/>
        <a:p>
          <a:endParaRPr lang="es-PE"/>
        </a:p>
      </dgm:t>
    </dgm:pt>
    <dgm:pt modelId="{B9904EE6-9166-4D5F-BCE9-2790525B5268}">
      <dgm:prSet phldrT="[Texto]" custT="1"/>
      <dgm:spPr/>
      <dgm:t>
        <a:bodyPr/>
        <a:lstStyle/>
        <a:p>
          <a:r>
            <a:rPr lang="es-PE" sz="900" b="1"/>
            <a:t>Clasificar el cambio</a:t>
          </a:r>
        </a:p>
      </dgm:t>
    </dgm:pt>
    <dgm:pt modelId="{4FF4B098-B68D-49B8-B73B-47B61BDDE7E1}" type="parTrans" cxnId="{A435E0EE-8E3D-49F2-8AA3-FC5991636AAC}">
      <dgm:prSet/>
      <dgm:spPr/>
      <dgm:t>
        <a:bodyPr/>
        <a:lstStyle/>
        <a:p>
          <a:endParaRPr lang="es-PE"/>
        </a:p>
      </dgm:t>
    </dgm:pt>
    <dgm:pt modelId="{D7201B25-3512-4944-B538-BF51D16B2F09}" type="sibTrans" cxnId="{A435E0EE-8E3D-49F2-8AA3-FC5991636AAC}">
      <dgm:prSet/>
      <dgm:spPr/>
      <dgm:t>
        <a:bodyPr/>
        <a:lstStyle/>
        <a:p>
          <a:endParaRPr lang="es-PE"/>
        </a:p>
      </dgm:t>
    </dgm:pt>
    <dgm:pt modelId="{0B284670-972B-45B9-8633-9BCE868C45EC}">
      <dgm:prSet phldrT="[Texto]" custT="1"/>
      <dgm:spPr/>
      <dgm:t>
        <a:bodyPr/>
        <a:lstStyle/>
        <a:p>
          <a:r>
            <a:rPr lang="es-PE" sz="900" b="1"/>
            <a:t>Evaluación del impacto y riesgos</a:t>
          </a:r>
        </a:p>
      </dgm:t>
    </dgm:pt>
    <dgm:pt modelId="{FA107B9B-8945-4FB6-AAB8-0C4CB6FBC497}" type="parTrans" cxnId="{33B996D8-2186-4AB1-8BAB-F6B4BCF819AD}">
      <dgm:prSet/>
      <dgm:spPr/>
      <dgm:t>
        <a:bodyPr/>
        <a:lstStyle/>
        <a:p>
          <a:endParaRPr lang="es-PE"/>
        </a:p>
      </dgm:t>
    </dgm:pt>
    <dgm:pt modelId="{3A93998E-9F9B-4B70-B4B0-CB72BBE3C9E4}" type="sibTrans" cxnId="{33B996D8-2186-4AB1-8BAB-F6B4BCF819AD}">
      <dgm:prSet/>
      <dgm:spPr/>
      <dgm:t>
        <a:bodyPr/>
        <a:lstStyle/>
        <a:p>
          <a:endParaRPr lang="es-PE"/>
        </a:p>
      </dgm:t>
    </dgm:pt>
    <dgm:pt modelId="{DE5D3B92-7AF3-4998-B6DE-E2D861CCE0CA}">
      <dgm:prSet phldrT="[Texto]" custT="1"/>
      <dgm:spPr/>
      <dgm:t>
        <a:bodyPr/>
        <a:lstStyle/>
        <a:p>
          <a:r>
            <a:rPr lang="es-PE" sz="900" b="1"/>
            <a:t>Aprobación del cambiio</a:t>
          </a:r>
        </a:p>
      </dgm:t>
    </dgm:pt>
    <dgm:pt modelId="{9934A0F6-C3C9-4FF0-ACCF-1CA52722C056}" type="parTrans" cxnId="{AC024796-5B3B-41A3-824B-888F847E95FA}">
      <dgm:prSet/>
      <dgm:spPr/>
      <dgm:t>
        <a:bodyPr/>
        <a:lstStyle/>
        <a:p>
          <a:endParaRPr lang="es-PE"/>
        </a:p>
      </dgm:t>
    </dgm:pt>
    <dgm:pt modelId="{73F48B5B-D6E1-4920-889C-38582386B9B0}" type="sibTrans" cxnId="{AC024796-5B3B-41A3-824B-888F847E95FA}">
      <dgm:prSet/>
      <dgm:spPr/>
      <dgm:t>
        <a:bodyPr/>
        <a:lstStyle/>
        <a:p>
          <a:endParaRPr lang="es-PE"/>
        </a:p>
      </dgm:t>
    </dgm:pt>
    <dgm:pt modelId="{562B2692-BB2A-4017-B915-5227C58C48CF}">
      <dgm:prSet phldrT="[Texto]" custT="1"/>
      <dgm:spPr/>
      <dgm:t>
        <a:bodyPr/>
        <a:lstStyle/>
        <a:p>
          <a:r>
            <a:rPr lang="es-PE" sz="900" b="1"/>
            <a:t>Planificación y Calendario</a:t>
          </a:r>
          <a:endParaRPr lang="es-PE" sz="900" b="1"/>
        </a:p>
      </dgm:t>
    </dgm:pt>
    <dgm:pt modelId="{ECA1C4E8-1827-44F8-B825-A5533B63975A}" type="parTrans" cxnId="{240EC3F7-6FE7-4E8D-97F2-F6F13632144B}">
      <dgm:prSet/>
      <dgm:spPr/>
      <dgm:t>
        <a:bodyPr/>
        <a:lstStyle/>
        <a:p>
          <a:endParaRPr lang="es-PE"/>
        </a:p>
      </dgm:t>
    </dgm:pt>
    <dgm:pt modelId="{7B03F640-8342-46B7-BD35-A54F0F9BD4C5}" type="sibTrans" cxnId="{240EC3F7-6FE7-4E8D-97F2-F6F13632144B}">
      <dgm:prSet/>
      <dgm:spPr/>
      <dgm:t>
        <a:bodyPr/>
        <a:lstStyle/>
        <a:p>
          <a:endParaRPr lang="es-PE"/>
        </a:p>
      </dgm:t>
    </dgm:pt>
    <dgm:pt modelId="{590C8B47-A3AB-4B47-8D94-87CC012A22B4}">
      <dgm:prSet phldrT="[Texto]" custT="1"/>
      <dgm:spPr/>
      <dgm:t>
        <a:bodyPr/>
        <a:lstStyle/>
        <a:p>
          <a:r>
            <a:rPr lang="es-PE" sz="900" b="1"/>
            <a:t>Implementación</a:t>
          </a:r>
        </a:p>
      </dgm:t>
    </dgm:pt>
    <dgm:pt modelId="{8757576A-2FF0-4CBB-943C-87FB5BBA77D9}" type="parTrans" cxnId="{5165B79E-3225-49D0-8E31-7656252449E2}">
      <dgm:prSet/>
      <dgm:spPr/>
      <dgm:t>
        <a:bodyPr/>
        <a:lstStyle/>
        <a:p>
          <a:endParaRPr lang="es-PE"/>
        </a:p>
      </dgm:t>
    </dgm:pt>
    <dgm:pt modelId="{93CA10FE-F06A-4677-A070-0E23BE620558}" type="sibTrans" cxnId="{5165B79E-3225-49D0-8E31-7656252449E2}">
      <dgm:prSet/>
      <dgm:spPr/>
      <dgm:t>
        <a:bodyPr/>
        <a:lstStyle/>
        <a:p>
          <a:endParaRPr lang="es-PE"/>
        </a:p>
      </dgm:t>
    </dgm:pt>
    <dgm:pt modelId="{A3032ECB-E83A-4EA8-8441-BE90771AA937}">
      <dgm:prSet phldrT="[Texto]" custT="1"/>
      <dgm:spPr/>
      <dgm:t>
        <a:bodyPr/>
        <a:lstStyle/>
        <a:p>
          <a:r>
            <a:rPr lang="es-PE" sz="850" b="1"/>
            <a:t>Verificación de la implementacion</a:t>
          </a:r>
        </a:p>
      </dgm:t>
    </dgm:pt>
    <dgm:pt modelId="{A3CC667C-FD37-4427-B0D9-C718731BA0A7}" type="parTrans" cxnId="{D7D16B1F-A621-44E7-A5F5-F5A489CF47A1}">
      <dgm:prSet/>
      <dgm:spPr/>
      <dgm:t>
        <a:bodyPr/>
        <a:lstStyle/>
        <a:p>
          <a:endParaRPr lang="es-PE"/>
        </a:p>
      </dgm:t>
    </dgm:pt>
    <dgm:pt modelId="{0BC3CEAE-BAAB-43AB-85BC-859FC6CA1434}" type="sibTrans" cxnId="{D7D16B1F-A621-44E7-A5F5-F5A489CF47A1}">
      <dgm:prSet/>
      <dgm:spPr/>
      <dgm:t>
        <a:bodyPr/>
        <a:lstStyle/>
        <a:p>
          <a:endParaRPr lang="es-PE"/>
        </a:p>
      </dgm:t>
    </dgm:pt>
    <dgm:pt modelId="{57F35A1F-FA83-43DF-B188-BDA986AA194A}">
      <dgm:prSet phldrT="[Texto]" custT="1"/>
      <dgm:spPr/>
      <dgm:t>
        <a:bodyPr/>
        <a:lstStyle/>
        <a:p>
          <a:r>
            <a:rPr lang="es-PE" sz="900" b="1"/>
            <a:t>Cierre</a:t>
          </a:r>
        </a:p>
      </dgm:t>
    </dgm:pt>
    <dgm:pt modelId="{A5D84756-7775-435A-B35F-26922EB27D15}" type="parTrans" cxnId="{C22F485A-63D6-499F-AAAC-5F2DDF685371}">
      <dgm:prSet/>
      <dgm:spPr/>
      <dgm:t>
        <a:bodyPr/>
        <a:lstStyle/>
        <a:p>
          <a:endParaRPr lang="es-PE"/>
        </a:p>
      </dgm:t>
    </dgm:pt>
    <dgm:pt modelId="{B0E53204-CDA6-4C2C-93EF-2E8A99C9E677}" type="sibTrans" cxnId="{C22F485A-63D6-499F-AAAC-5F2DDF685371}">
      <dgm:prSet/>
      <dgm:spPr/>
      <dgm:t>
        <a:bodyPr/>
        <a:lstStyle/>
        <a:p>
          <a:endParaRPr lang="es-PE"/>
        </a:p>
      </dgm:t>
    </dgm:pt>
    <dgm:pt modelId="{4DF4DDC7-FE22-4F7A-9D52-48BE07F631F9}" type="pres">
      <dgm:prSet presAssocID="{E91C2A42-A9AC-4726-9853-63289F6F865C}" presName="cycle" presStyleCnt="0">
        <dgm:presLayoutVars>
          <dgm:dir/>
          <dgm:resizeHandles val="exact"/>
        </dgm:presLayoutVars>
      </dgm:prSet>
      <dgm:spPr/>
    </dgm:pt>
    <dgm:pt modelId="{78055505-A709-454F-BB16-30ED90A641E9}" type="pres">
      <dgm:prSet presAssocID="{3DE0DD9C-F25A-4BB0-9E73-554D3DBA424D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B7A9D78-28F8-42D4-9691-B9216FBDC002}" type="pres">
      <dgm:prSet presAssocID="{3DE0DD9C-F25A-4BB0-9E73-554D3DBA424D}" presName="spNode" presStyleCnt="0"/>
      <dgm:spPr/>
    </dgm:pt>
    <dgm:pt modelId="{EECC2932-5A37-4959-A7C8-5A3E3443B394}" type="pres">
      <dgm:prSet presAssocID="{200C54F3-0367-41CD-BC26-0850512C5D86}" presName="sibTrans" presStyleLbl="sibTrans1D1" presStyleIdx="0" presStyleCnt="8"/>
      <dgm:spPr/>
    </dgm:pt>
    <dgm:pt modelId="{6B808671-3ACB-45B3-B3EB-C616E4D04516}" type="pres">
      <dgm:prSet presAssocID="{B9904EE6-9166-4D5F-BCE9-2790525B5268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6F5E672-EA84-4BA3-A344-D6E67EF1FD65}" type="pres">
      <dgm:prSet presAssocID="{B9904EE6-9166-4D5F-BCE9-2790525B5268}" presName="spNode" presStyleCnt="0"/>
      <dgm:spPr/>
    </dgm:pt>
    <dgm:pt modelId="{7CACAA0E-94B0-4363-8690-F9801B5A2977}" type="pres">
      <dgm:prSet presAssocID="{D7201B25-3512-4944-B538-BF51D16B2F09}" presName="sibTrans" presStyleLbl="sibTrans1D1" presStyleIdx="1" presStyleCnt="8"/>
      <dgm:spPr/>
    </dgm:pt>
    <dgm:pt modelId="{B2A0F3B5-6F8C-4AB2-A083-E1C6D6159F9D}" type="pres">
      <dgm:prSet presAssocID="{0B284670-972B-45B9-8633-9BCE868C45EC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4300797-D81D-4B82-B9ED-DA789117B1AE}" type="pres">
      <dgm:prSet presAssocID="{0B284670-972B-45B9-8633-9BCE868C45EC}" presName="spNode" presStyleCnt="0"/>
      <dgm:spPr/>
    </dgm:pt>
    <dgm:pt modelId="{24D4EE92-8A84-44B6-B2C8-56C0DCF06174}" type="pres">
      <dgm:prSet presAssocID="{3A93998E-9F9B-4B70-B4B0-CB72BBE3C9E4}" presName="sibTrans" presStyleLbl="sibTrans1D1" presStyleIdx="2" presStyleCnt="8"/>
      <dgm:spPr/>
    </dgm:pt>
    <dgm:pt modelId="{0C19B6AA-F830-43D1-8FF7-BA571C05568A}" type="pres">
      <dgm:prSet presAssocID="{DE5D3B92-7AF3-4998-B6DE-E2D861CCE0C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2389AF9-190B-48AD-BDC0-D5711E57FC4D}" type="pres">
      <dgm:prSet presAssocID="{DE5D3B92-7AF3-4998-B6DE-E2D861CCE0CA}" presName="spNode" presStyleCnt="0"/>
      <dgm:spPr/>
    </dgm:pt>
    <dgm:pt modelId="{EE59627C-2DBE-428F-A1FD-6775534E9EF1}" type="pres">
      <dgm:prSet presAssocID="{73F48B5B-D6E1-4920-889C-38582386B9B0}" presName="sibTrans" presStyleLbl="sibTrans1D1" presStyleIdx="3" presStyleCnt="8"/>
      <dgm:spPr/>
    </dgm:pt>
    <dgm:pt modelId="{F030A84B-DF04-4011-8E56-2C1AB8AE6D5D}" type="pres">
      <dgm:prSet presAssocID="{562B2692-BB2A-4017-B915-5227C58C48CF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6ACFF1B-755D-4963-95EA-1C9839B6535C}" type="pres">
      <dgm:prSet presAssocID="{562B2692-BB2A-4017-B915-5227C58C48CF}" presName="spNode" presStyleCnt="0"/>
      <dgm:spPr/>
    </dgm:pt>
    <dgm:pt modelId="{62F7ADDA-FD32-431C-BD9C-F6ECD9C47B33}" type="pres">
      <dgm:prSet presAssocID="{7B03F640-8342-46B7-BD35-A54F0F9BD4C5}" presName="sibTrans" presStyleLbl="sibTrans1D1" presStyleIdx="4" presStyleCnt="8"/>
      <dgm:spPr/>
    </dgm:pt>
    <dgm:pt modelId="{49674354-2C05-4041-97B2-0CFA7F5FA9C9}" type="pres">
      <dgm:prSet presAssocID="{590C8B47-A3AB-4B47-8D94-87CC012A22B4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AB97550-1645-4543-923E-1C07DFDCE1DE}" type="pres">
      <dgm:prSet presAssocID="{590C8B47-A3AB-4B47-8D94-87CC012A22B4}" presName="spNode" presStyleCnt="0"/>
      <dgm:spPr/>
    </dgm:pt>
    <dgm:pt modelId="{32E0EBAA-E64D-486C-901F-86C7186A4456}" type="pres">
      <dgm:prSet presAssocID="{93CA10FE-F06A-4677-A070-0E23BE620558}" presName="sibTrans" presStyleLbl="sibTrans1D1" presStyleIdx="5" presStyleCnt="8"/>
      <dgm:spPr/>
    </dgm:pt>
    <dgm:pt modelId="{F589AF7D-6FE0-4095-BC2B-18A3572C2371}" type="pres">
      <dgm:prSet presAssocID="{A3032ECB-E83A-4EA8-8441-BE90771AA937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4531CCD-500F-4EC2-B783-B5135274951F}" type="pres">
      <dgm:prSet presAssocID="{A3032ECB-E83A-4EA8-8441-BE90771AA937}" presName="spNode" presStyleCnt="0"/>
      <dgm:spPr/>
    </dgm:pt>
    <dgm:pt modelId="{1D5BCB43-8BB7-4311-AE9D-453E0A9B34FE}" type="pres">
      <dgm:prSet presAssocID="{0BC3CEAE-BAAB-43AB-85BC-859FC6CA1434}" presName="sibTrans" presStyleLbl="sibTrans1D1" presStyleIdx="6" presStyleCnt="8"/>
      <dgm:spPr/>
    </dgm:pt>
    <dgm:pt modelId="{B9CF2275-2908-4C9B-B06C-E4C8141DD884}" type="pres">
      <dgm:prSet presAssocID="{57F35A1F-FA83-43DF-B188-BDA986AA194A}" presName="node" presStyleLbl="node1" presStyleIdx="7" presStyleCnt="8" custRadScaleRad="100011" custRadScaleInc="561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B28181A-9F1E-400D-B61E-1D7A3A4EED80}" type="pres">
      <dgm:prSet presAssocID="{57F35A1F-FA83-43DF-B188-BDA986AA194A}" presName="spNode" presStyleCnt="0"/>
      <dgm:spPr/>
    </dgm:pt>
    <dgm:pt modelId="{6598A222-B763-4D1C-9A9E-CE6DA2681DA9}" type="pres">
      <dgm:prSet presAssocID="{B0E53204-CDA6-4C2C-93EF-2E8A99C9E677}" presName="sibTrans" presStyleLbl="sibTrans1D1" presStyleIdx="7" presStyleCnt="8"/>
      <dgm:spPr/>
    </dgm:pt>
  </dgm:ptLst>
  <dgm:cxnLst>
    <dgm:cxn modelId="{AEBD4B27-5538-4796-97A1-E46AB3DEB6EF}" type="presOf" srcId="{200C54F3-0367-41CD-BC26-0850512C5D86}" destId="{EECC2932-5A37-4959-A7C8-5A3E3443B394}" srcOrd="0" destOrd="0" presId="urn:microsoft.com/office/officeart/2005/8/layout/cycle6"/>
    <dgm:cxn modelId="{31379527-5E39-449D-9A25-70A6269C1D53}" type="presOf" srcId="{D7201B25-3512-4944-B538-BF51D16B2F09}" destId="{7CACAA0E-94B0-4363-8690-F9801B5A2977}" srcOrd="0" destOrd="0" presId="urn:microsoft.com/office/officeart/2005/8/layout/cycle6"/>
    <dgm:cxn modelId="{A435E0EE-8E3D-49F2-8AA3-FC5991636AAC}" srcId="{E91C2A42-A9AC-4726-9853-63289F6F865C}" destId="{B9904EE6-9166-4D5F-BCE9-2790525B5268}" srcOrd="1" destOrd="0" parTransId="{4FF4B098-B68D-49B8-B73B-47B61BDDE7E1}" sibTransId="{D7201B25-3512-4944-B538-BF51D16B2F09}"/>
    <dgm:cxn modelId="{B85E10E8-25D5-44DA-9BC2-194C61C63DA9}" type="presOf" srcId="{B9904EE6-9166-4D5F-BCE9-2790525B5268}" destId="{6B808671-3ACB-45B3-B3EB-C616E4D04516}" srcOrd="0" destOrd="0" presId="urn:microsoft.com/office/officeart/2005/8/layout/cycle6"/>
    <dgm:cxn modelId="{C22F485A-63D6-499F-AAAC-5F2DDF685371}" srcId="{E91C2A42-A9AC-4726-9853-63289F6F865C}" destId="{57F35A1F-FA83-43DF-B188-BDA986AA194A}" srcOrd="7" destOrd="0" parTransId="{A5D84756-7775-435A-B35F-26922EB27D15}" sibTransId="{B0E53204-CDA6-4C2C-93EF-2E8A99C9E677}"/>
    <dgm:cxn modelId="{1A0AC8B6-E95C-45FA-9E93-316797D334CE}" type="presOf" srcId="{0BC3CEAE-BAAB-43AB-85BC-859FC6CA1434}" destId="{1D5BCB43-8BB7-4311-AE9D-453E0A9B34FE}" srcOrd="0" destOrd="0" presId="urn:microsoft.com/office/officeart/2005/8/layout/cycle6"/>
    <dgm:cxn modelId="{33B996D8-2186-4AB1-8BAB-F6B4BCF819AD}" srcId="{E91C2A42-A9AC-4726-9853-63289F6F865C}" destId="{0B284670-972B-45B9-8633-9BCE868C45EC}" srcOrd="2" destOrd="0" parTransId="{FA107B9B-8945-4FB6-AAB8-0C4CB6FBC497}" sibTransId="{3A93998E-9F9B-4B70-B4B0-CB72BBE3C9E4}"/>
    <dgm:cxn modelId="{60E88F28-FE2C-4F4A-99DF-5539EBF8BF0D}" type="presOf" srcId="{57F35A1F-FA83-43DF-B188-BDA986AA194A}" destId="{B9CF2275-2908-4C9B-B06C-E4C8141DD884}" srcOrd="0" destOrd="0" presId="urn:microsoft.com/office/officeart/2005/8/layout/cycle6"/>
    <dgm:cxn modelId="{E9D4354A-1714-411A-8EAA-5D7B5CF70F5A}" type="presOf" srcId="{93CA10FE-F06A-4677-A070-0E23BE620558}" destId="{32E0EBAA-E64D-486C-901F-86C7186A4456}" srcOrd="0" destOrd="0" presId="urn:microsoft.com/office/officeart/2005/8/layout/cycle6"/>
    <dgm:cxn modelId="{21F15772-8003-4789-95A3-49E1E56833BD}" type="presOf" srcId="{0B284670-972B-45B9-8633-9BCE868C45EC}" destId="{B2A0F3B5-6F8C-4AB2-A083-E1C6D6159F9D}" srcOrd="0" destOrd="0" presId="urn:microsoft.com/office/officeart/2005/8/layout/cycle6"/>
    <dgm:cxn modelId="{9E87E4FF-62EB-4C8C-877B-025C2BB2CAE9}" type="presOf" srcId="{3DE0DD9C-F25A-4BB0-9E73-554D3DBA424D}" destId="{78055505-A709-454F-BB16-30ED90A641E9}" srcOrd="0" destOrd="0" presId="urn:microsoft.com/office/officeart/2005/8/layout/cycle6"/>
    <dgm:cxn modelId="{DC3B3C41-CBB1-46EE-9AF5-82AE442133F5}" type="presOf" srcId="{A3032ECB-E83A-4EA8-8441-BE90771AA937}" destId="{F589AF7D-6FE0-4095-BC2B-18A3572C2371}" srcOrd="0" destOrd="0" presId="urn:microsoft.com/office/officeart/2005/8/layout/cycle6"/>
    <dgm:cxn modelId="{5165B79E-3225-49D0-8E31-7656252449E2}" srcId="{E91C2A42-A9AC-4726-9853-63289F6F865C}" destId="{590C8B47-A3AB-4B47-8D94-87CC012A22B4}" srcOrd="5" destOrd="0" parTransId="{8757576A-2FF0-4CBB-943C-87FB5BBA77D9}" sibTransId="{93CA10FE-F06A-4677-A070-0E23BE620558}"/>
    <dgm:cxn modelId="{4E3FC158-260B-4AD7-8CF4-DE0680DF88FC}" type="presOf" srcId="{590C8B47-A3AB-4B47-8D94-87CC012A22B4}" destId="{49674354-2C05-4041-97B2-0CFA7F5FA9C9}" srcOrd="0" destOrd="0" presId="urn:microsoft.com/office/officeart/2005/8/layout/cycle6"/>
    <dgm:cxn modelId="{58A27162-F64D-4ED4-ABCF-C78E4AB3430D}" type="presOf" srcId="{B0E53204-CDA6-4C2C-93EF-2E8A99C9E677}" destId="{6598A222-B763-4D1C-9A9E-CE6DA2681DA9}" srcOrd="0" destOrd="0" presId="urn:microsoft.com/office/officeart/2005/8/layout/cycle6"/>
    <dgm:cxn modelId="{8B14717A-C2A5-404F-BC7D-4ED219DA75F4}" type="presOf" srcId="{DE5D3B92-7AF3-4998-B6DE-E2D861CCE0CA}" destId="{0C19B6AA-F830-43D1-8FF7-BA571C05568A}" srcOrd="0" destOrd="0" presId="urn:microsoft.com/office/officeart/2005/8/layout/cycle6"/>
    <dgm:cxn modelId="{317B4F6A-C7A6-43D1-85D3-80650208A603}" type="presOf" srcId="{3A93998E-9F9B-4B70-B4B0-CB72BBE3C9E4}" destId="{24D4EE92-8A84-44B6-B2C8-56C0DCF06174}" srcOrd="0" destOrd="0" presId="urn:microsoft.com/office/officeart/2005/8/layout/cycle6"/>
    <dgm:cxn modelId="{240EC3F7-6FE7-4E8D-97F2-F6F13632144B}" srcId="{E91C2A42-A9AC-4726-9853-63289F6F865C}" destId="{562B2692-BB2A-4017-B915-5227C58C48CF}" srcOrd="4" destOrd="0" parTransId="{ECA1C4E8-1827-44F8-B825-A5533B63975A}" sibTransId="{7B03F640-8342-46B7-BD35-A54F0F9BD4C5}"/>
    <dgm:cxn modelId="{1ACF87C9-B691-403B-A73F-535ECFD4F141}" type="presOf" srcId="{73F48B5B-D6E1-4920-889C-38582386B9B0}" destId="{EE59627C-2DBE-428F-A1FD-6775534E9EF1}" srcOrd="0" destOrd="0" presId="urn:microsoft.com/office/officeart/2005/8/layout/cycle6"/>
    <dgm:cxn modelId="{D7D16B1F-A621-44E7-A5F5-F5A489CF47A1}" srcId="{E91C2A42-A9AC-4726-9853-63289F6F865C}" destId="{A3032ECB-E83A-4EA8-8441-BE90771AA937}" srcOrd="6" destOrd="0" parTransId="{A3CC667C-FD37-4427-B0D9-C718731BA0A7}" sibTransId="{0BC3CEAE-BAAB-43AB-85BC-859FC6CA1434}"/>
    <dgm:cxn modelId="{AC024796-5B3B-41A3-824B-888F847E95FA}" srcId="{E91C2A42-A9AC-4726-9853-63289F6F865C}" destId="{DE5D3B92-7AF3-4998-B6DE-E2D861CCE0CA}" srcOrd="3" destOrd="0" parTransId="{9934A0F6-C3C9-4FF0-ACCF-1CA52722C056}" sibTransId="{73F48B5B-D6E1-4920-889C-38582386B9B0}"/>
    <dgm:cxn modelId="{F043D3DC-67C9-44F3-8214-70977A908DC9}" srcId="{E91C2A42-A9AC-4726-9853-63289F6F865C}" destId="{3DE0DD9C-F25A-4BB0-9E73-554D3DBA424D}" srcOrd="0" destOrd="0" parTransId="{5D877D63-F130-4BCE-9DCB-202D2EB65999}" sibTransId="{200C54F3-0367-41CD-BC26-0850512C5D86}"/>
    <dgm:cxn modelId="{2AE58DB0-D5D0-4B44-81B1-ED1432FFA048}" type="presOf" srcId="{562B2692-BB2A-4017-B915-5227C58C48CF}" destId="{F030A84B-DF04-4011-8E56-2C1AB8AE6D5D}" srcOrd="0" destOrd="0" presId="urn:microsoft.com/office/officeart/2005/8/layout/cycle6"/>
    <dgm:cxn modelId="{EFB79957-DFD7-4B52-9C1D-145C0BB040E6}" type="presOf" srcId="{E91C2A42-A9AC-4726-9853-63289F6F865C}" destId="{4DF4DDC7-FE22-4F7A-9D52-48BE07F631F9}" srcOrd="0" destOrd="0" presId="urn:microsoft.com/office/officeart/2005/8/layout/cycle6"/>
    <dgm:cxn modelId="{F79C297F-CE65-4CA8-BCFB-D5C811B7754D}" type="presOf" srcId="{7B03F640-8342-46B7-BD35-A54F0F9BD4C5}" destId="{62F7ADDA-FD32-431C-BD9C-F6ECD9C47B33}" srcOrd="0" destOrd="0" presId="urn:microsoft.com/office/officeart/2005/8/layout/cycle6"/>
    <dgm:cxn modelId="{0B672DAA-260B-40EB-8939-CF5755B8494F}" type="presParOf" srcId="{4DF4DDC7-FE22-4F7A-9D52-48BE07F631F9}" destId="{78055505-A709-454F-BB16-30ED90A641E9}" srcOrd="0" destOrd="0" presId="urn:microsoft.com/office/officeart/2005/8/layout/cycle6"/>
    <dgm:cxn modelId="{3CA0231B-8D04-4FBB-81F3-DF4B8FE47CEE}" type="presParOf" srcId="{4DF4DDC7-FE22-4F7A-9D52-48BE07F631F9}" destId="{8B7A9D78-28F8-42D4-9691-B9216FBDC002}" srcOrd="1" destOrd="0" presId="urn:microsoft.com/office/officeart/2005/8/layout/cycle6"/>
    <dgm:cxn modelId="{981089CD-51A0-45C3-9DB3-B2F4274A0055}" type="presParOf" srcId="{4DF4DDC7-FE22-4F7A-9D52-48BE07F631F9}" destId="{EECC2932-5A37-4959-A7C8-5A3E3443B394}" srcOrd="2" destOrd="0" presId="urn:microsoft.com/office/officeart/2005/8/layout/cycle6"/>
    <dgm:cxn modelId="{96A1B69E-A72C-49CE-858B-4B1E4F28E33F}" type="presParOf" srcId="{4DF4DDC7-FE22-4F7A-9D52-48BE07F631F9}" destId="{6B808671-3ACB-45B3-B3EB-C616E4D04516}" srcOrd="3" destOrd="0" presId="urn:microsoft.com/office/officeart/2005/8/layout/cycle6"/>
    <dgm:cxn modelId="{DE012A78-C076-4847-B169-FD610041489A}" type="presParOf" srcId="{4DF4DDC7-FE22-4F7A-9D52-48BE07F631F9}" destId="{76F5E672-EA84-4BA3-A344-D6E67EF1FD65}" srcOrd="4" destOrd="0" presId="urn:microsoft.com/office/officeart/2005/8/layout/cycle6"/>
    <dgm:cxn modelId="{43BABA94-AD60-4167-85F2-639445547811}" type="presParOf" srcId="{4DF4DDC7-FE22-4F7A-9D52-48BE07F631F9}" destId="{7CACAA0E-94B0-4363-8690-F9801B5A2977}" srcOrd="5" destOrd="0" presId="urn:microsoft.com/office/officeart/2005/8/layout/cycle6"/>
    <dgm:cxn modelId="{E7E2F6EB-F0F2-4725-88BA-2F2DDF592496}" type="presParOf" srcId="{4DF4DDC7-FE22-4F7A-9D52-48BE07F631F9}" destId="{B2A0F3B5-6F8C-4AB2-A083-E1C6D6159F9D}" srcOrd="6" destOrd="0" presId="urn:microsoft.com/office/officeart/2005/8/layout/cycle6"/>
    <dgm:cxn modelId="{465D44BD-7732-4A34-A9DB-6BF8259094D7}" type="presParOf" srcId="{4DF4DDC7-FE22-4F7A-9D52-48BE07F631F9}" destId="{B4300797-D81D-4B82-B9ED-DA789117B1AE}" srcOrd="7" destOrd="0" presId="urn:microsoft.com/office/officeart/2005/8/layout/cycle6"/>
    <dgm:cxn modelId="{47BE7357-A2A0-43D7-A359-3E1FE13BC0C1}" type="presParOf" srcId="{4DF4DDC7-FE22-4F7A-9D52-48BE07F631F9}" destId="{24D4EE92-8A84-44B6-B2C8-56C0DCF06174}" srcOrd="8" destOrd="0" presId="urn:microsoft.com/office/officeart/2005/8/layout/cycle6"/>
    <dgm:cxn modelId="{40EF3BE7-6D16-4703-959A-FA8B928468DA}" type="presParOf" srcId="{4DF4DDC7-FE22-4F7A-9D52-48BE07F631F9}" destId="{0C19B6AA-F830-43D1-8FF7-BA571C05568A}" srcOrd="9" destOrd="0" presId="urn:microsoft.com/office/officeart/2005/8/layout/cycle6"/>
    <dgm:cxn modelId="{673FF72B-8223-48F7-BF53-E3B5FE926F53}" type="presParOf" srcId="{4DF4DDC7-FE22-4F7A-9D52-48BE07F631F9}" destId="{A2389AF9-190B-48AD-BDC0-D5711E57FC4D}" srcOrd="10" destOrd="0" presId="urn:microsoft.com/office/officeart/2005/8/layout/cycle6"/>
    <dgm:cxn modelId="{C7B916D4-E2AF-4231-8C58-19441E416D3B}" type="presParOf" srcId="{4DF4DDC7-FE22-4F7A-9D52-48BE07F631F9}" destId="{EE59627C-2DBE-428F-A1FD-6775534E9EF1}" srcOrd="11" destOrd="0" presId="urn:microsoft.com/office/officeart/2005/8/layout/cycle6"/>
    <dgm:cxn modelId="{3797EAF0-DA5E-44BE-B248-1D7F7971F898}" type="presParOf" srcId="{4DF4DDC7-FE22-4F7A-9D52-48BE07F631F9}" destId="{F030A84B-DF04-4011-8E56-2C1AB8AE6D5D}" srcOrd="12" destOrd="0" presId="urn:microsoft.com/office/officeart/2005/8/layout/cycle6"/>
    <dgm:cxn modelId="{609F76E7-8694-4438-AA54-E5BC2436CB25}" type="presParOf" srcId="{4DF4DDC7-FE22-4F7A-9D52-48BE07F631F9}" destId="{86ACFF1B-755D-4963-95EA-1C9839B6535C}" srcOrd="13" destOrd="0" presId="urn:microsoft.com/office/officeart/2005/8/layout/cycle6"/>
    <dgm:cxn modelId="{C9E20582-8AA8-4D36-ACEC-9D25CB110786}" type="presParOf" srcId="{4DF4DDC7-FE22-4F7A-9D52-48BE07F631F9}" destId="{62F7ADDA-FD32-431C-BD9C-F6ECD9C47B33}" srcOrd="14" destOrd="0" presId="urn:microsoft.com/office/officeart/2005/8/layout/cycle6"/>
    <dgm:cxn modelId="{EF0B84CA-3878-44F6-8AF4-502351D96488}" type="presParOf" srcId="{4DF4DDC7-FE22-4F7A-9D52-48BE07F631F9}" destId="{49674354-2C05-4041-97B2-0CFA7F5FA9C9}" srcOrd="15" destOrd="0" presId="urn:microsoft.com/office/officeart/2005/8/layout/cycle6"/>
    <dgm:cxn modelId="{2CF9B7FF-C423-4F4C-B5DE-FB74123FB1E7}" type="presParOf" srcId="{4DF4DDC7-FE22-4F7A-9D52-48BE07F631F9}" destId="{0AB97550-1645-4543-923E-1C07DFDCE1DE}" srcOrd="16" destOrd="0" presId="urn:microsoft.com/office/officeart/2005/8/layout/cycle6"/>
    <dgm:cxn modelId="{53596DD2-18D4-4F93-BF1F-FB4B0ADD786E}" type="presParOf" srcId="{4DF4DDC7-FE22-4F7A-9D52-48BE07F631F9}" destId="{32E0EBAA-E64D-486C-901F-86C7186A4456}" srcOrd="17" destOrd="0" presId="urn:microsoft.com/office/officeart/2005/8/layout/cycle6"/>
    <dgm:cxn modelId="{1FF07E45-3787-4DA5-8432-26B9F2452CCD}" type="presParOf" srcId="{4DF4DDC7-FE22-4F7A-9D52-48BE07F631F9}" destId="{F589AF7D-6FE0-4095-BC2B-18A3572C2371}" srcOrd="18" destOrd="0" presId="urn:microsoft.com/office/officeart/2005/8/layout/cycle6"/>
    <dgm:cxn modelId="{3B630745-F4F8-472D-BBA7-7F117BFCE43C}" type="presParOf" srcId="{4DF4DDC7-FE22-4F7A-9D52-48BE07F631F9}" destId="{A4531CCD-500F-4EC2-B783-B5135274951F}" srcOrd="19" destOrd="0" presId="urn:microsoft.com/office/officeart/2005/8/layout/cycle6"/>
    <dgm:cxn modelId="{84DE8E05-3340-432C-83D2-9AFA21D1D955}" type="presParOf" srcId="{4DF4DDC7-FE22-4F7A-9D52-48BE07F631F9}" destId="{1D5BCB43-8BB7-4311-AE9D-453E0A9B34FE}" srcOrd="20" destOrd="0" presId="urn:microsoft.com/office/officeart/2005/8/layout/cycle6"/>
    <dgm:cxn modelId="{8999B0C1-5F6C-4851-BA4C-BEEDB5EFC94E}" type="presParOf" srcId="{4DF4DDC7-FE22-4F7A-9D52-48BE07F631F9}" destId="{B9CF2275-2908-4C9B-B06C-E4C8141DD884}" srcOrd="21" destOrd="0" presId="urn:microsoft.com/office/officeart/2005/8/layout/cycle6"/>
    <dgm:cxn modelId="{6AF3BEFC-24D5-4431-A98E-D94A3032A61D}" type="presParOf" srcId="{4DF4DDC7-FE22-4F7A-9D52-48BE07F631F9}" destId="{BB28181A-9F1E-400D-B61E-1D7A3A4EED80}" srcOrd="22" destOrd="0" presId="urn:microsoft.com/office/officeart/2005/8/layout/cycle6"/>
    <dgm:cxn modelId="{58B894FF-48F8-491C-8D1E-C0C698D0ECEC}" type="presParOf" srcId="{4DF4DDC7-FE22-4F7A-9D52-48BE07F631F9}" destId="{6598A222-B763-4D1C-9A9E-CE6DA2681DA9}" srcOrd="23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55505-A709-454F-BB16-30ED90A641E9}">
      <dsp:nvSpPr>
        <dsp:cNvPr id="0" name=""/>
        <dsp:cNvSpPr/>
      </dsp:nvSpPr>
      <dsp:spPr>
        <a:xfrm>
          <a:off x="2803806" y="3761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Recibir y analizar la petición</a:t>
          </a:r>
        </a:p>
      </dsp:txBody>
      <dsp:txXfrm>
        <a:off x="2831694" y="31649"/>
        <a:ext cx="823135" cy="515516"/>
      </dsp:txXfrm>
    </dsp:sp>
    <dsp:sp modelId="{EECC2932-5A37-4959-A7C8-5A3E3443B394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2428088" y="50774"/>
              </a:moveTo>
              <a:arcTo wR="1982304" hR="1982304" stAng="16979755" swAng="110840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08671-3ACB-45B3-B3EB-C616E4D04516}">
      <dsp:nvSpPr>
        <dsp:cNvPr id="0" name=""/>
        <dsp:cNvSpPr/>
      </dsp:nvSpPr>
      <dsp:spPr>
        <a:xfrm>
          <a:off x="4205507" y="584365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Clasificar el cambio</a:t>
          </a:r>
        </a:p>
      </dsp:txBody>
      <dsp:txXfrm>
        <a:off x="4233395" y="612253"/>
        <a:ext cx="823135" cy="515516"/>
      </dsp:txXfrm>
    </dsp:sp>
    <dsp:sp modelId="{7CACAA0E-94B0-4363-8690-F9801B5A2977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625582" y="873625"/>
              </a:moveTo>
              <a:arcTo wR="1982304" hR="1982304" stAng="19559607" swAng="15278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0F3B5-6F8C-4AB2-A083-E1C6D6159F9D}">
      <dsp:nvSpPr>
        <dsp:cNvPr id="0" name=""/>
        <dsp:cNvSpPr/>
      </dsp:nvSpPr>
      <dsp:spPr>
        <a:xfrm>
          <a:off x="4786111" y="1986066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Evaluación del impacto y riesgos</a:t>
          </a:r>
        </a:p>
      </dsp:txBody>
      <dsp:txXfrm>
        <a:off x="4813999" y="2013954"/>
        <a:ext cx="823135" cy="515516"/>
      </dsp:txXfrm>
    </dsp:sp>
    <dsp:sp modelId="{24D4EE92-8A84-44B6-B2C8-56C0DCF06174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942616" y="2276766"/>
              </a:moveTo>
              <a:arcTo wR="1982304" hR="1982304" stAng="512557" swAng="15278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9B6AA-F830-43D1-8FF7-BA571C05568A}">
      <dsp:nvSpPr>
        <dsp:cNvPr id="0" name=""/>
        <dsp:cNvSpPr/>
      </dsp:nvSpPr>
      <dsp:spPr>
        <a:xfrm>
          <a:off x="4205507" y="3387767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Aprobación del cambiio</a:t>
          </a:r>
        </a:p>
      </dsp:txBody>
      <dsp:txXfrm>
        <a:off x="4233395" y="3415655"/>
        <a:ext cx="823135" cy="515516"/>
      </dsp:txXfrm>
    </dsp:sp>
    <dsp:sp modelId="{EE59627C-2DBE-428F-A1FD-6775534E9EF1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017153" y="3673049"/>
              </a:moveTo>
              <a:arcTo wR="1982304" hR="1982304" stAng="3511836" swAng="110840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A84B-DF04-4011-8E56-2C1AB8AE6D5D}">
      <dsp:nvSpPr>
        <dsp:cNvPr id="0" name=""/>
        <dsp:cNvSpPr/>
      </dsp:nvSpPr>
      <dsp:spPr>
        <a:xfrm>
          <a:off x="2803806" y="3968370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Planificación y Calendario</a:t>
          </a:r>
          <a:endParaRPr lang="es-PE" sz="900" b="1" kern="1200"/>
        </a:p>
      </dsp:txBody>
      <dsp:txXfrm>
        <a:off x="2831694" y="3996258"/>
        <a:ext cx="823135" cy="515516"/>
      </dsp:txXfrm>
    </dsp:sp>
    <dsp:sp modelId="{62F7ADDA-FD32-431C-BD9C-F6ECD9C47B33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1536520" y="3913834"/>
              </a:moveTo>
              <a:arcTo wR="1982304" hR="1982304" stAng="6179755" swAng="110840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4354-2C05-4041-97B2-0CFA7F5FA9C9}">
      <dsp:nvSpPr>
        <dsp:cNvPr id="0" name=""/>
        <dsp:cNvSpPr/>
      </dsp:nvSpPr>
      <dsp:spPr>
        <a:xfrm>
          <a:off x="1402105" y="3387767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Implementación</a:t>
          </a:r>
        </a:p>
      </dsp:txBody>
      <dsp:txXfrm>
        <a:off x="1429993" y="3415655"/>
        <a:ext cx="823135" cy="515516"/>
      </dsp:txXfrm>
    </dsp:sp>
    <dsp:sp modelId="{32E0EBAA-E64D-486C-901F-86C7186A4456}">
      <dsp:nvSpPr>
        <dsp:cNvPr id="0" name=""/>
        <dsp:cNvSpPr/>
      </dsp:nvSpPr>
      <dsp:spPr>
        <a:xfrm>
          <a:off x="1260957" y="28940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339026" y="3090983"/>
              </a:moveTo>
              <a:arcTo wR="1982304" hR="1982304" stAng="8759607" swAng="152783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9AF7D-6FE0-4095-BC2B-18A3572C2371}">
      <dsp:nvSpPr>
        <dsp:cNvPr id="0" name=""/>
        <dsp:cNvSpPr/>
      </dsp:nvSpPr>
      <dsp:spPr>
        <a:xfrm>
          <a:off x="821502" y="1986066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50" b="1" kern="1200"/>
            <a:t>Verificación de la implementacion</a:t>
          </a:r>
        </a:p>
      </dsp:txBody>
      <dsp:txXfrm>
        <a:off x="849390" y="2013954"/>
        <a:ext cx="823135" cy="515516"/>
      </dsp:txXfrm>
    </dsp:sp>
    <dsp:sp modelId="{1D5BCB43-8BB7-4311-AE9D-453E0A9B34FE}">
      <dsp:nvSpPr>
        <dsp:cNvPr id="0" name=""/>
        <dsp:cNvSpPr/>
      </dsp:nvSpPr>
      <dsp:spPr>
        <a:xfrm>
          <a:off x="1261027" y="288927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21956" y="1688082"/>
              </a:moveTo>
              <a:arcTo wR="1982304" hR="1982304" stAng="11312137" swAng="157023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F2275-2908-4C9B-B06C-E4C8141DD884}">
      <dsp:nvSpPr>
        <dsp:cNvPr id="0" name=""/>
        <dsp:cNvSpPr/>
      </dsp:nvSpPr>
      <dsp:spPr>
        <a:xfrm>
          <a:off x="1422702" y="563763"/>
          <a:ext cx="878911" cy="5712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b="1" kern="1200"/>
            <a:t>Cierre</a:t>
          </a:r>
        </a:p>
      </dsp:txBody>
      <dsp:txXfrm>
        <a:off x="1450590" y="591651"/>
        <a:ext cx="823135" cy="515516"/>
      </dsp:txXfrm>
    </dsp:sp>
    <dsp:sp modelId="{6598A222-B763-4D1C-9A9E-CE6DA2681DA9}">
      <dsp:nvSpPr>
        <dsp:cNvPr id="0" name=""/>
        <dsp:cNvSpPr/>
      </dsp:nvSpPr>
      <dsp:spPr>
        <a:xfrm>
          <a:off x="1260258" y="289566"/>
          <a:ext cx="3964609" cy="3964609"/>
        </a:xfrm>
        <a:custGeom>
          <a:avLst/>
          <a:gdLst/>
          <a:ahLst/>
          <a:cxnLst/>
          <a:rect l="0" t="0" r="0" b="0"/>
          <a:pathLst>
            <a:path>
              <a:moveTo>
                <a:pt x="981635" y="271108"/>
              </a:moveTo>
              <a:arcTo wR="1982304" hR="1982304" stAng="14380912" swAng="104125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3E33-9FEB-4682-BDC0-AA835A25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Ormeno</dc:creator>
  <cp:keywords/>
  <dc:description/>
  <cp:lastModifiedBy>Carlos Ormeno</cp:lastModifiedBy>
  <cp:revision>4</cp:revision>
  <dcterms:created xsi:type="dcterms:W3CDTF">2017-06-17T04:37:00Z</dcterms:created>
  <dcterms:modified xsi:type="dcterms:W3CDTF">2017-06-17T16:50:00Z</dcterms:modified>
</cp:coreProperties>
</file>