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03F8" w14:textId="77777777" w:rsidR="00EB0CA4" w:rsidRPr="00EB0CA4" w:rsidRDefault="00EB0CA4" w:rsidP="00EB0CA4">
      <w:pPr>
        <w:shd w:val="clear" w:color="auto" w:fill="A0C73F"/>
        <w:spacing w:after="15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>"</w:t>
      </w:r>
      <w:proofErr w:type="spellStart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>Organic</w:t>
      </w:r>
      <w:proofErr w:type="spellEnd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>farming</w:t>
      </w:r>
      <w:proofErr w:type="spellEnd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>enriches</w:t>
      </w:r>
      <w:proofErr w:type="spellEnd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>your</w:t>
      </w:r>
      <w:proofErr w:type="spellEnd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>life</w:t>
      </w:r>
      <w:proofErr w:type="spellEnd"/>
      <w:r w:rsidRPr="00EB0CA4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KG"/>
        </w:rPr>
        <w:t>"</w:t>
      </w:r>
    </w:p>
    <w:p w14:paraId="3FD50953" w14:textId="77777777" w:rsidR="00EB0CA4" w:rsidRPr="00EB0CA4" w:rsidRDefault="00EB0CA4" w:rsidP="00EB0CA4">
      <w:pPr>
        <w:shd w:val="clear" w:color="auto" w:fill="A0C73F"/>
        <w:spacing w:after="0" w:line="240" w:lineRule="auto"/>
        <w:jc w:val="both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The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Agricultural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Commodity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Service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Cooperative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(ACSC)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Bio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Farmer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was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created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Jalalabad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province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2007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with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support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of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Helvetas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Swiss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Intercooperation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.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Bio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Farmer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was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the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first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cooperative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Kyrgyzstan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that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received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IMO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certificate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for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organic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production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2008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was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the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first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cooperative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to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Fairtrade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certified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by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FLO-CERT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Germany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whole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Central Asia.</w:t>
      </w:r>
    </w:p>
    <w:p w14:paraId="6AD392E3" w14:textId="77777777" w:rsidR="00EB0CA4" w:rsidRPr="00EB0CA4" w:rsidRDefault="00EB0CA4" w:rsidP="00EB0CA4">
      <w:pPr>
        <w:shd w:val="clear" w:color="auto" w:fill="A0C73F"/>
        <w:spacing w:after="0" w:line="240" w:lineRule="auto"/>
        <w:jc w:val="both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51B6F138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Arial" w:eastAsia="Times New Roman" w:hAnsi="Arial" w:cs="Arial"/>
          <w:noProof/>
          <w:color w:val="000000"/>
          <w:sz w:val="18"/>
          <w:szCs w:val="18"/>
          <w:lang w:eastAsia="ru-KG"/>
        </w:rPr>
        <w:drawing>
          <wp:inline distT="0" distB="0" distL="0" distR="0" wp14:anchorId="57C8BEBF" wp14:editId="4B4A85D2">
            <wp:extent cx="12192000" cy="149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DAC4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22E580D9" w14:textId="77777777" w:rsidR="00EB0CA4" w:rsidRPr="00EB0CA4" w:rsidRDefault="00EB0CA4" w:rsidP="00EB0CA4">
      <w:pPr>
        <w:shd w:val="clear" w:color="auto" w:fill="A0C73F"/>
        <w:spacing w:after="0" w:line="240" w:lineRule="auto"/>
        <w:jc w:val="both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Beginning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of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2016,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Bio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Farmer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has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1394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farmer-members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covers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a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total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area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of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2950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hectares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. The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cooperative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works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almost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exclusively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with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smallholder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producers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(98%)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who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own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area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of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less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than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2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hectares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19,15 %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of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its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organic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farmer-members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are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women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.</w:t>
      </w:r>
    </w:p>
    <w:p w14:paraId="598CD12F" w14:textId="77777777" w:rsidR="00EB0CA4" w:rsidRPr="00EB0CA4" w:rsidRDefault="00EB0CA4" w:rsidP="00EB0CA4">
      <w:pPr>
        <w:shd w:val="clear" w:color="auto" w:fill="A0C73F"/>
        <w:spacing w:after="0" w:line="240" w:lineRule="auto"/>
        <w:jc w:val="both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0A41D570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Arial" w:eastAsia="Times New Roman" w:hAnsi="Arial" w:cs="Arial"/>
          <w:noProof/>
          <w:color w:val="000000"/>
          <w:sz w:val="18"/>
          <w:szCs w:val="18"/>
          <w:lang w:eastAsia="ru-KG"/>
        </w:rPr>
        <w:drawing>
          <wp:inline distT="0" distB="0" distL="0" distR="0" wp14:anchorId="04FC9A5E" wp14:editId="69BAA9CA">
            <wp:extent cx="1219200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E99B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69FF9076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proofErr w:type="spellStart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>Structure</w:t>
      </w:r>
      <w:proofErr w:type="spellEnd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>of</w:t>
      </w:r>
      <w:proofErr w:type="spellEnd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 xml:space="preserve"> ACSC "</w:t>
      </w:r>
      <w:proofErr w:type="spellStart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>Bio</w:t>
      </w:r>
      <w:proofErr w:type="spellEnd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>Farmer</w:t>
      </w:r>
      <w:proofErr w:type="spellEnd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>"</w:t>
      </w:r>
    </w:p>
    <w:p w14:paraId="0C55DEB4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554D5F14" w14:textId="77777777" w:rsidR="00EB0CA4" w:rsidRPr="00EB0CA4" w:rsidRDefault="00EB0CA4" w:rsidP="00EB0CA4">
      <w:pPr>
        <w:shd w:val="clear" w:color="auto" w:fill="A0C73F"/>
        <w:spacing w:after="0" w:line="240" w:lineRule="auto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noProof/>
          <w:color w:val="555A4A"/>
          <w:sz w:val="18"/>
          <w:szCs w:val="18"/>
          <w:lang w:eastAsia="ru-KG"/>
        </w:rPr>
        <w:lastRenderedPageBreak/>
        <w:drawing>
          <wp:inline distT="0" distB="0" distL="0" distR="0" wp14:anchorId="39109994" wp14:editId="4CE08B85">
            <wp:extent cx="9477375" cy="689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6B3E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proofErr w:type="spellStart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>Donors</w:t>
      </w:r>
      <w:proofErr w:type="spellEnd"/>
    </w:p>
    <w:p w14:paraId="462FEF5B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37FE5AFD" w14:textId="77777777" w:rsidR="00EB0CA4" w:rsidRPr="00EB0CA4" w:rsidRDefault="00EB0CA4" w:rsidP="00EB0CA4">
      <w:pPr>
        <w:shd w:val="clear" w:color="auto" w:fill="A0C73F"/>
        <w:spacing w:after="0" w:line="240" w:lineRule="auto"/>
        <w:jc w:val="both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Since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its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foundation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Bio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Farmer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has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been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supported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by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Helvetas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Swiss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Intercooperation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, HIVOS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ICCO.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During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2014-2016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Bio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Farmer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receiving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programme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support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from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Helvetas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the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Swiss State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Secretariat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of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Economic Affairs (SECO).</w:t>
      </w:r>
    </w:p>
    <w:p w14:paraId="33F56916" w14:textId="77777777" w:rsidR="00EB0CA4" w:rsidRPr="00EB0CA4" w:rsidRDefault="00EB0CA4" w:rsidP="00EB0CA4">
      <w:pPr>
        <w:shd w:val="clear" w:color="auto" w:fill="A0C73F"/>
        <w:spacing w:after="0" w:line="240" w:lineRule="auto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Arial" w:eastAsia="Times New Roman" w:hAnsi="Arial" w:cs="Arial"/>
          <w:noProof/>
          <w:color w:val="000000"/>
          <w:sz w:val="18"/>
          <w:szCs w:val="18"/>
          <w:lang w:eastAsia="ru-KG"/>
        </w:rPr>
        <w:drawing>
          <wp:inline distT="0" distB="0" distL="0" distR="0" wp14:anchorId="5D555577" wp14:editId="2DBCA281">
            <wp:extent cx="8963025" cy="1419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4E47" w14:textId="77777777" w:rsidR="00EB0CA4" w:rsidRPr="00EB0CA4" w:rsidRDefault="00EB0CA4" w:rsidP="00EB0CA4">
      <w:pPr>
        <w:shd w:val="clear" w:color="auto" w:fill="A0C73F"/>
        <w:spacing w:after="0" w:line="240" w:lineRule="auto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2740D91B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proofErr w:type="spellStart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lastRenderedPageBreak/>
        <w:t>Organic</w:t>
      </w:r>
      <w:proofErr w:type="spellEnd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>Fairtrade</w:t>
      </w:r>
      <w:proofErr w:type="spellEnd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G"/>
        </w:rPr>
        <w:t>Cotton</w:t>
      </w:r>
      <w:proofErr w:type="spellEnd"/>
    </w:p>
    <w:p w14:paraId="7DD59614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05EB8317" w14:textId="77777777" w:rsidR="00EB0CA4" w:rsidRPr="00EB0CA4" w:rsidRDefault="00EB0CA4" w:rsidP="00EB0CA4">
      <w:pPr>
        <w:shd w:val="clear" w:color="auto" w:fill="A0C73F"/>
        <w:spacing w:after="0" w:line="240" w:lineRule="auto"/>
        <w:jc w:val="both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"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Bio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Farmer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"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agricultural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cooperative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produces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since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2008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certified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organic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Fairtrade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cotton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successfully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exporting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it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to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Germany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. The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cooperative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has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international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certifications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for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EU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Organic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standards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(IMO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Turkey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)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and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international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Fairtrade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 xml:space="preserve"> (FLO-CERT, </w:t>
      </w:r>
      <w:proofErr w:type="spellStart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Germany</w:t>
      </w:r>
      <w:proofErr w:type="spellEnd"/>
      <w:r w:rsidRPr="00EB0CA4">
        <w:rPr>
          <w:rFonts w:ascii="Arial" w:eastAsia="Times New Roman" w:hAnsi="Arial" w:cs="Arial"/>
          <w:color w:val="000000"/>
          <w:sz w:val="18"/>
          <w:szCs w:val="18"/>
          <w:lang w:eastAsia="ru-KG"/>
        </w:rPr>
        <w:t>).</w:t>
      </w:r>
    </w:p>
    <w:p w14:paraId="3710CCB8" w14:textId="77777777" w:rsidR="00EB0CA4" w:rsidRPr="00EB0CA4" w:rsidRDefault="00EB0CA4" w:rsidP="00EB0CA4">
      <w:pPr>
        <w:shd w:val="clear" w:color="auto" w:fill="A0C73F"/>
        <w:spacing w:after="0" w:line="240" w:lineRule="auto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1A8A6DA3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noProof/>
          <w:color w:val="000000"/>
          <w:sz w:val="18"/>
          <w:szCs w:val="18"/>
          <w:lang w:eastAsia="ru-KG"/>
        </w:rPr>
        <w:drawing>
          <wp:inline distT="0" distB="0" distL="0" distR="0" wp14:anchorId="38B2F466" wp14:editId="4456B61C">
            <wp:extent cx="12192000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C1EF" w14:textId="77777777" w:rsidR="00EB0CA4" w:rsidRPr="00EB0CA4" w:rsidRDefault="00EB0CA4" w:rsidP="00EB0CA4">
      <w:pPr>
        <w:shd w:val="clear" w:color="auto" w:fill="A0C73F"/>
        <w:spacing w:after="0" w:line="240" w:lineRule="auto"/>
        <w:jc w:val="center"/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</w:pPr>
      <w:r w:rsidRPr="00EB0CA4">
        <w:rPr>
          <w:rFonts w:ascii="Georgia" w:eastAsia="Times New Roman" w:hAnsi="Georgia" w:cs="Times New Roman"/>
          <w:color w:val="555A4A"/>
          <w:sz w:val="18"/>
          <w:szCs w:val="18"/>
          <w:lang w:eastAsia="ru-KG"/>
        </w:rPr>
        <w:t> </w:t>
      </w:r>
    </w:p>
    <w:p w14:paraId="304A0560" w14:textId="77777777" w:rsidR="00BC486A" w:rsidRDefault="00BC486A"/>
    <w:sectPr w:rsidR="00BC4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6A"/>
    <w:rsid w:val="00BC486A"/>
    <w:rsid w:val="00E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C8B9A-3D96-418F-979A-08C347C4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Abduvahapova</dc:creator>
  <cp:keywords/>
  <dc:description/>
  <cp:lastModifiedBy>Malika Abduvahapova</cp:lastModifiedBy>
  <cp:revision>2</cp:revision>
  <dcterms:created xsi:type="dcterms:W3CDTF">2021-06-15T10:36:00Z</dcterms:created>
  <dcterms:modified xsi:type="dcterms:W3CDTF">2021-06-15T10:37:00Z</dcterms:modified>
</cp:coreProperties>
</file>