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360"/>
        <w:jc w:val="center"/>
      </w:pPr>
      <w:r>
        <w:rPr>
          <w:rFonts w:ascii="Calibri" w:hAnsi="Calibri" w:eastAsia="Calibri"/>
          <w:b/>
          <w:color w:val="B88716"/>
          <w:sz w:val="22"/>
          <w:lang w:val="pt-BR"/>
        </w:rPr>
        <w:t>RADAR PDDE 2026</w:t>
      </w:r>
    </w:p>
    <w:p>
      <w:bookmarkStart w:id="1" w:name="Top"/>
      <w:pPr>
        <w:keepLines/>
        <w:spacing w:before="0" w:after="160"/>
        <w:jc w:val="center"/>
      </w:pPr>
      <w:r>
        <w:rPr>
          <w:rFonts w:ascii="Calibri" w:hAnsi="Calibri" w:eastAsia="Calibri"/>
          <w:b/>
          <w:color w:val="0B2545"/>
          <w:sz w:val="58"/>
          <w:lang w:val="pt-BR"/>
        </w:rPr>
        <w:t>Plano mestre de implementação</w:t>
      </w:r>
      <w:bookmarkEnd w:id="1"/>
    </w:p>
    <w:p>
      <w:pPr>
        <w:spacing w:after="600"/>
        <w:jc w:val="center"/>
      </w:pPr>
      <w:r>
        <w:rPr>
          <w:rFonts w:ascii="Calibri" w:hAnsi="Calibri" w:eastAsia="Calibri"/>
          <w:color w:val="1F4D78"/>
          <w:sz w:val="34"/>
          <w:lang w:val="pt-BR"/>
        </w:rPr>
        <w:t>Correções pós-auditoria</w:t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667085"/>
          <w:sz w:val="21"/>
          <w:lang w:val="pt-BR"/>
        </w:rPr>
        <w:t>Versão canônica aprovada • Método incremental • Revisão adversarial</w:t>
      </w:r>
    </w:p>
    <w:p>
      <w:pPr>
        <w:spacing w:after="680"/>
        <w:jc w:val="center"/>
      </w:pPr>
      <w:r>
        <w:rPr>
          <w:rFonts w:ascii="Calibri" w:hAnsi="Calibri" w:eastAsia="Calibri"/>
          <w:b/>
          <w:color w:val="0B2545"/>
          <w:sz w:val="22"/>
          <w:lang w:val="pt-BR"/>
        </w:rPr>
        <w:t>26 de agosto de 2026</w:t>
      </w:r>
    </w:p>
    <w:p>
      <w:pPr>
        <w:pStyle w:val="LeadCallout"/>
        <w:jc w:val="left"/>
        <w:shd w:fill="E8EEF5" w:val="clear"/>
        <w:pBdr>
          <w:left w:val="single" w:sz="20" w:space="8" w:color="2E74B5"/>
        </w:pBdr>
      </w:pPr>
      <w:r>
        <w:rPr>
          <w:rFonts w:ascii="Calibri" w:hAnsi="Calibri" w:eastAsia="Calibri"/>
          <w:b/>
          <w:color w:val="0B2545"/>
          <w:sz w:val="21"/>
          <w:lang w:val="pt-BR"/>
        </w:rPr>
        <w:t>Status canônico:</w:t>
      </w:r>
      <w:r>
        <w:rPr>
          <w:rFonts w:ascii="Calibri" w:hAnsi="Calibri" w:eastAsia="Calibri"/>
          <w:color w:val="0B2545"/>
          <w:sz w:val="21"/>
          <w:lang w:val="pt-BR"/>
        </w:rPr>
        <w:t xml:space="preserve"> aprovado após a incorporação integral das cinco revisões técnicas de 26/08/2026. </w:t>
      </w:r>
      <w:r>
        <w:rPr>
          <w:rFonts w:ascii="Calibri" w:hAnsi="Calibri" w:eastAsia="Calibri"/>
          <w:b/>
          <w:color w:val="0B2545"/>
          <w:sz w:val="21"/>
          <w:lang w:val="pt-BR"/>
        </w:rPr>
        <w:t>Baseline confirmado:</w:t>
      </w:r>
      <w:r>
        <w:rPr>
          <w:rFonts w:ascii="Calibri" w:hAnsi="Calibri" w:eastAsia="Calibri"/>
          <w:color w:val="0B2545"/>
          <w:sz w:val="21"/>
          <w:lang w:val="pt-BR"/>
        </w:rPr>
        <w:t xml:space="preserve"> main em 0965ba8d5749f2ed25b3563a65ebc5da413e7fa5; PR #199 preservado como registro histórico e PR #200 integrado como primeira correção funcional da nova fase.</w:t>
      </w:r>
    </w:p>
    <w:p>
      <w:pPr>
        <w:spacing w:before="440" w:after="0"/>
        <w:jc w:val="center"/>
      </w:pPr>
      <w:r>
        <w:rPr>
          <w:rFonts w:ascii="Calibri" w:hAnsi="Calibri" w:eastAsia="Calibri"/>
          <w:i/>
          <w:color w:val="667085"/>
          <w:sz w:val="19"/>
          <w:lang w:val="pt-BR"/>
        </w:rPr>
        <w:t>Documento de planejamento — não executa alterações de código ou dados</w:t>
      </w:r>
      <w:r>
        <w:br w:type="page"/>
      </w:r>
    </w:p>
    <w:p>
      <w:bookmarkStart w:id="2" w:name="TOC"/>
      <w:pPr>
        <w:pStyle w:val="Heading1"/>
      </w:pPr>
      <w:r>
        <w:t>Sumário e navegação</w:t>
      </w:r>
      <w:bookmarkEnd w:id="2"/>
    </w:p>
    <w:p>
      <w:pPr>
        <w:spacing w:after="200"/>
      </w:pPr>
      <w:r>
        <w:rPr>
          <w:rFonts w:ascii="Calibri" w:hAnsi="Calibri" w:eastAsia="Calibri"/>
          <w:color w:val="667085"/>
          <w:sz w:val="20"/>
          <w:lang w:val="pt-BR"/>
        </w:rPr>
        <w:t>Selecione uma seção para navegar diretamente. Os títulos também aparecem no Painel de Navegação do Word.</w:t>
      </w:r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01">
        <w:r>
          <w:rPr>
            <w:rFonts w:ascii="Calibri" w:hAnsi="Calibri"/>
            <w:color w:val="0B2545"/>
          </w:rPr>
          <w:t>1. Resultado esperado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02">
        <w:r>
          <w:rPr>
            <w:rFonts w:ascii="Calibri" w:hAnsi="Calibri"/>
            <w:color w:val="0B2545"/>
          </w:rPr>
          <w:t>2. O que está dentro e fora do trabalho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08">
        <w:r>
          <w:rPr>
            <w:rFonts w:ascii="Calibri" w:hAnsi="Calibri"/>
            <w:color w:val="0B2545"/>
          </w:rPr>
          <w:t>3. Glossário em linguagem comum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09">
        <w:r>
          <w:rPr>
            <w:rFonts w:ascii="Calibri" w:hAnsi="Calibri"/>
            <w:color w:val="0B2545"/>
          </w:rPr>
          <w:t>4. Hierarquia das fontes de verdade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10">
        <w:r>
          <w:rPr>
            <w:rFonts w:ascii="Calibri" w:hAnsi="Calibri"/>
            <w:color w:val="0B2545"/>
          </w:rPr>
          <w:t>5. Invariantes de negócio que nenhuma correção pode quebrar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11">
        <w:r>
          <w:rPr>
            <w:rFonts w:ascii="Calibri" w:hAnsi="Calibri"/>
            <w:color w:val="0B2545"/>
          </w:rPr>
          <w:t>6. Decisões técnicas explícitas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18">
        <w:r>
          <w:rPr>
            <w:rFonts w:ascii="Calibri" w:hAnsi="Calibri"/>
            <w:color w:val="0B2545"/>
          </w:rPr>
          <w:t>7. Autoridades canônicas após as correções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19">
        <w:r>
          <w:rPr>
            <w:rFonts w:ascii="Calibri" w:hAnsi="Calibri"/>
            <w:color w:val="0B2545"/>
          </w:rPr>
          <w:t>8. Método obrigatório para cada PR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25">
        <w:r>
          <w:rPr>
            <w:rFonts w:ascii="Calibri" w:hAnsi="Calibri"/>
            <w:color w:val="0B2545"/>
          </w:rPr>
          <w:t>9. Ordem cronológica e dependências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29">
        <w:r>
          <w:rPr>
            <w:rFonts w:ascii="Calibri" w:hAnsi="Calibri"/>
            <w:color w:val="0B2545"/>
          </w:rPr>
          <w:t>10. Convenções de execução, commits e documentação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33">
        <w:r>
          <w:rPr>
            <w:rFonts w:ascii="Calibri" w:hAnsi="Calibri"/>
            <w:color w:val="0B2545"/>
          </w:rPr>
          <w:t>11. G0 — Congelamento de baseline e governança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38">
        <w:r>
          <w:rPr>
            <w:rFonts w:ascii="Calibri" w:hAnsi="Calibri"/>
            <w:color w:val="0B2545"/>
          </w:rPr>
          <w:t>12. PR1 — Contenção imediata do duplo envio e refresh mínimo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44">
        <w:r>
          <w:rPr>
            <w:rFonts w:ascii="Calibri" w:hAnsi="Calibri"/>
            <w:color w:val="0B2545"/>
          </w:rPr>
          <w:t>13. PR2 — Regra canônica de Consulta Assessoria, plano de efeitos e no-op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51">
        <w:r>
          <w:rPr>
            <w:rFonts w:ascii="Calibri" w:hAnsi="Calibri"/>
            <w:color w:val="0B2545"/>
          </w:rPr>
          <w:t>14. Contrato comum do programa PR3 — Readiness sistêmico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55">
        <w:r>
          <w:rPr>
            <w:rFonts w:ascii="Calibri" w:hAnsi="Calibri"/>
            <w:color w:val="0B2545"/>
          </w:rPr>
          <w:t>14.1 PR3.1 — Registry e loader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59">
        <w:r>
          <w:rPr>
            <w:rFonts w:ascii="Calibri" w:hAnsi="Calibri"/>
            <w:color w:val="0B2545"/>
          </w:rPr>
          <w:t>14.2 PR3.2 — Capacidades críticas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63">
        <w:r>
          <w:rPr>
            <w:rFonts w:ascii="Calibri" w:hAnsi="Calibri"/>
            <w:color w:val="0B2545"/>
          </w:rPr>
          <w:t>14.3 PR3.3 — Capacidades restritas e opcionais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66">
        <w:r>
          <w:rPr>
            <w:rFonts w:ascii="Calibri" w:hAnsi="Calibri"/>
            <w:color w:val="0B2545"/>
          </w:rPr>
          <w:t>15. PR4 — Reparo condicionado dos dados de Consulta Assessoria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74">
        <w:r>
          <w:rPr>
            <w:rFonts w:ascii="Calibri" w:hAnsi="Calibri"/>
            <w:color w:val="0B2545"/>
          </w:rPr>
          <w:t>16. PR5 — Idempotência real da gravação de NF e RPC v2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83">
        <w:r>
          <w:rPr>
            <w:rFonts w:ascii="Calibri" w:hAnsi="Calibri"/>
            <w:color w:val="0B2545"/>
          </w:rPr>
          <w:t>17. PR6 — Contrato semântico único das Pendências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91">
        <w:r>
          <w:rPr>
            <w:rFonts w:ascii="Calibri" w:hAnsi="Calibri"/>
            <w:color w:val="0B2545"/>
          </w:rPr>
          <w:t>18. PR6B — Preservação da competência global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097">
        <w:r>
          <w:rPr>
            <w:rFonts w:ascii="Calibri" w:hAnsi="Calibri"/>
            <w:color w:val="0B2545"/>
          </w:rPr>
          <w:t>19. PR7A — Fila operacional de Pendências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04">
        <w:r>
          <w:rPr>
            <w:rFonts w:ascii="Calibri" w:hAnsi="Calibri"/>
            <w:color w:val="0B2545"/>
          </w:rPr>
          <w:t>20. PR7B — Detalhes, reanálise, mobile e acessibilidade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10">
        <w:r>
          <w:rPr>
            <w:rFonts w:ascii="Calibri" w:hAnsi="Calibri"/>
            <w:color w:val="0B2545"/>
          </w:rPr>
          <w:t>21. Contrato comum de PR8A e PR8B — Escrita remota incremental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14">
        <w:r>
          <w:rPr>
            <w:rFonts w:ascii="Calibri" w:hAnsi="Calibri"/>
            <w:color w:val="0B2545"/>
          </w:rPr>
          <w:t>21.1 PR8A — Contrato remoto e estado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19">
        <w:r>
          <w:rPr>
            <w:rFonts w:ascii="Calibri" w:hAnsi="Calibri"/>
            <w:color w:val="0B2545"/>
          </w:rPr>
          <w:t>21.2 PR8B — Ativação e reconciliação visual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24">
        <w:r>
          <w:rPr>
            <w:rFonts w:ascii="Calibri" w:hAnsi="Calibri"/>
            <w:color w:val="0B2545"/>
          </w:rPr>
          <w:t>22. PR9A — Instrumentação causal do bootstrap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32">
        <w:r>
          <w:rPr>
            <w:rFonts w:ascii="Calibri" w:hAnsi="Calibri"/>
            <w:color w:val="0B2545"/>
          </w:rPr>
          <w:t>23. PR9B — Estabilização estatística do Lighthouse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38">
        <w:r>
          <w:rPr>
            <w:rFonts w:ascii="Calibri" w:hAnsi="Calibri"/>
            <w:color w:val="0B2545"/>
          </w:rPr>
          <w:t>24. PR9C — Otimizações orientadas por evidência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45">
        <w:r>
          <w:rPr>
            <w:rFonts w:ascii="Calibri" w:hAnsi="Calibri"/>
            <w:color w:val="0B2545"/>
          </w:rPr>
          <w:t>25. Matriz de rastreabilidade dos achados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46">
        <w:r>
          <w:rPr>
            <w:rFonts w:ascii="Calibri" w:hAnsi="Calibri"/>
            <w:color w:val="0B2545"/>
          </w:rPr>
          <w:t>26. Matriz de testes e gates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51">
        <w:r>
          <w:rPr>
            <w:rFonts w:ascii="Calibri" w:hAnsi="Calibri"/>
            <w:color w:val="0B2545"/>
          </w:rPr>
          <w:t>27. Protocolo de revisão adversarial do diff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57">
        <w:r>
          <w:rPr>
            <w:rFonts w:ascii="Calibri" w:hAnsi="Calibri"/>
            <w:color w:val="0B2545"/>
          </w:rPr>
          <w:t>28. Protocolo de merge, deployment e verificação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63">
        <w:r>
          <w:rPr>
            <w:rFonts w:ascii="Calibri" w:hAnsi="Calibri"/>
            <w:color w:val="0B2545"/>
          </w:rPr>
          <w:t>29. Estratégia de reversão por entrega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64">
        <w:r>
          <w:rPr>
            <w:rFonts w:ascii="Calibri" w:hAnsi="Calibri"/>
            <w:color w:val="0B2545"/>
          </w:rPr>
          <w:t>30. Matriz de riscos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65">
        <w:r>
          <w:rPr>
            <w:rFonts w:ascii="Calibri" w:hAnsi="Calibri"/>
            <w:color w:val="0B2545"/>
          </w:rPr>
          <w:t>31. Papéis e decisões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66">
        <w:r>
          <w:rPr>
            <w:rFonts w:ascii="Calibri" w:hAnsi="Calibri"/>
            <w:color w:val="0B2545"/>
          </w:rPr>
          <w:t>32. Condições globais de parada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67">
        <w:r>
          <w:rPr>
            <w:rFonts w:ascii="Calibri" w:hAnsi="Calibri"/>
            <w:color w:val="0B2545"/>
          </w:rPr>
          <w:t>33. Modelo de descrição de cada PR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77">
        <w:r>
          <w:rPr>
            <w:rFonts w:ascii="Calibri" w:hAnsi="Calibri"/>
            <w:color w:val="0B2545"/>
          </w:rPr>
          <w:t>34. Critérios de conclusão do programa</w:t>
        </w:r>
      </w:hyperlink>
    </w:p>
    <w:p>
      <w:pPr>
        <w:pStyle w:val="StaticTOCEntry"/>
      </w:pPr>
      <w:r>
        <w:rPr>
          <w:rFonts w:ascii="Calibri" w:hAnsi="Calibri" w:eastAsia="Calibri"/>
          <w:b/>
          <w:color w:val="B88716"/>
          <w:sz w:val="20"/>
          <w:lang w:val="pt-BR"/>
        </w:rPr>
        <w:t xml:space="preserve">› </w:t>
      </w:r>
      <w:hyperlink w:anchor="sec_178">
        <w:r>
          <w:rPr>
            <w:rFonts w:ascii="Calibri" w:hAnsi="Calibri"/>
            <w:color w:val="0B2545"/>
          </w:rPr>
          <w:t>35. Primeira ação de execução</w:t>
        </w:r>
      </w:hyperlink>
    </w:p>
    <w:p>
      <w:r>
        <w:br w:type="page"/>
      </w:r>
    </w:p>
    <w:p>
      <w:pPr>
        <w:pStyle w:val="LeadCallout"/>
        <w:shd w:fill="F4F6F9" w:val="clear"/>
        <w:pBdr>
          <w:left w:val="single" w:sz="18" w:space="7" w:color="2E74B5"/>
        </w:pBdr>
      </w:pPr>
      <w:r>
        <w:rPr>
          <w:rFonts w:ascii="Calibri" w:hAnsi="Calibri" w:eastAsia="Calibri"/>
          <w:b/>
          <w:color w:val="0B2545"/>
          <w:sz w:val="21"/>
          <w:lang w:val="pt-BR"/>
        </w:rPr>
        <w:t>Para agentes de implementação:</w:t>
      </w:r>
      <w:r>
        <w:rPr>
          <w:rFonts w:ascii="Calibri" w:hAnsi="Calibri" w:eastAsia="Calibri"/>
          <w:color w:val="0B2545"/>
          <w:sz w:val="21"/>
          <w:lang w:val="pt-BR"/>
        </w:rPr>
        <w:t xml:space="preserve"> executar este plano com a skill superpowers:executing-plans ou superpowers:subagent-driven-development, uma entrega por vez. Nenhuma etapa autoriza, por si só, escrita em Production, alteração de regras do GitHub ou merge.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Objetivo:</w:t>
      </w:r>
      <w:r>
        <w:rPr>
          <w:rFonts w:ascii="Calibri" w:hAnsi="Calibri" w:eastAsia="Calibri"/>
          <w:color w:val="111827"/>
          <w:lang w:val="pt-BR"/>
        </w:rPr>
        <w:t xml:space="preserve"> corrigir, de forma incremental e verificável, os defeitos funcionais e arquiteturais confirmados depois dos PRs #199 e #200, sem alterar regras de negócio legítimas e sem transformar hipóteses em código.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Arquitetura:</w:t>
      </w:r>
      <w:r>
        <w:rPr>
          <w:rFonts w:ascii="Calibri" w:hAnsi="Calibri" w:eastAsia="Calibri"/>
          <w:color w:val="111827"/>
          <w:lang w:val="pt-BR"/>
        </w:rPr>
        <w:t xml:space="preserve"> a execução é dividida em entregas pequenas. Cada entrega precisa provar primeiro que o problema ainda existe, criar uma regressão que falha antes da correção, implementar a menor mudança suficiente, sofrer revisão adversarial independente e demonstrar o resultado no ambiente adequado antes do merge.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Stack:</w:t>
      </w:r>
      <w:r>
        <w:rPr>
          <w:rFonts w:ascii="Calibri" w:hAnsi="Calibri" w:eastAsia="Calibri"/>
          <w:color w:val="111827"/>
          <w:lang w:val="pt-BR"/>
        </w:rPr>
        <w:t xml:space="preserve"> JavaScript sem framework no navegador, serviços de aplicação em módulos UMD/CommonJS, Supabase/PostgreSQL/PostgREST, Ajv, Node.js 24.x, node:test, pgTAP, Playwright, Lighthouse CI, Vercel e GitHub Actions.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Especificação-base:</w:t>
      </w:r>
      <w:r>
        <w:rPr>
          <w:rFonts w:ascii="Calibri" w:hAnsi="Calibri" w:eastAsia="Calibri"/>
          <w:color w:val="111827"/>
          <w:lang w:val="pt-BR"/>
        </w:rPr>
        <w:t xml:space="preserve"> main no commit 0965ba8d5749f2ed25b3563a65ebc5da413e7fa5, correspondente ao merge do PR #200 em 25/08/2026. O PR #199 permanece como registro histórico do primeiro plano. Este documento é a especificação operacional revisada.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Status desta versão:</w:t>
      </w:r>
      <w:r>
        <w:rPr>
          <w:rFonts w:ascii="Calibri" w:hAnsi="Calibri" w:eastAsia="Calibri"/>
          <w:color w:val="111827"/>
          <w:lang w:val="pt-BR"/>
        </w:rPr>
        <w:t xml:space="preserve"> APROVADA como plano mestre operacional canônico da frente de correções pós-PR #200, depois da incorporação integral das cinco revisões técnicas consolidadas em 26/08/2026.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Controle de aprovação:</w:t>
      </w:r>
      <w:r>
        <w:rPr>
          <w:rFonts w:ascii="Calibri" w:hAnsi="Calibri" w:eastAsia="Calibri"/>
          <w:color w:val="111827"/>
          <w:lang w:val="pt-BR"/>
        </w:rPr>
        <w:t xml:space="preserve"> a aprovação não alcança retroativamente a redação anterior do Word. Ela incide exclusivamente sobre esta versão revisada, que substitui os planos anteriores como referência operacional e mantém o PR #199 apenas como registro histórico.</w:t>
      </w:r>
    </w:p>
    <w:p>
      <w:pPr>
        <w:pStyle w:val="LeadCallout"/>
        <w:shd w:fill="F4F6F9" w:val="clear"/>
        <w:pBdr>
          <w:left w:val="single" w:sz="18" w:space="7" w:color="2E74B5"/>
        </w:pBdr>
      </w:pPr>
      <w:r>
        <w:rPr>
          <w:rFonts w:ascii="Calibri" w:hAnsi="Calibri" w:eastAsia="Calibri"/>
          <w:b/>
          <w:color w:val="0B2545"/>
          <w:sz w:val="21"/>
          <w:lang w:val="pt-BR"/>
        </w:rPr>
        <w:t>Decisão formal:</w:t>
      </w:r>
      <w:r>
        <w:rPr>
          <w:rFonts w:ascii="Calibri" w:hAnsi="Calibri" w:eastAsia="Calibri"/>
          <w:color w:val="0B2545"/>
          <w:sz w:val="21"/>
          <w:lang w:val="pt-BR"/>
        </w:rPr>
        <w:t xml:space="preserve"> plano aprovado em conteúdo e arquitetura. As condições que impediam a aprovação definitiva foram atendidas nesta versão: fortalecimento não causal dos identificadores no PR5; execução do PR3 em PR3.1, PR3.2 e PR3.3 com gates próprios; divisão do PR8 em PR8A e PR8B; tratamento condicional de web-vitals e Server-Timing depois do PR9A; e definição dos orçamentos de PR9C somente depois do baseline e do ruído medidos.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4006"/>
        <w:gridCol w:w="5354"/>
      </w:tblGrid>
      <w:tr>
        <w:trPr>
          <w:tblHeader w:val="true"/>
          <w:cantSplit/>
        </w:trPr>
        <w:tc>
          <w:tcPr>
            <w:tcW w:type="dxa" w:w="4006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Condicionante da aprovação</w:t>
            </w:r>
          </w:p>
        </w:tc>
        <w:tc>
          <w:tcPr>
            <w:tcW w:type="dxa" w:w="5354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Tratamento incorporado nesta versão</w:t>
            </w:r>
          </w:p>
        </w:tc>
      </w:tr>
      <w:tr>
        <w:tc>
          <w:tcPr>
            <w:tcW w:type="dxa" w:w="4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IDs persistentes gerados no cliente</w:t>
            </w:r>
          </w:p>
        </w:tc>
        <w:tc>
          <w:tcPr>
            <w:tcW w:type="dxa" w:w="5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 duplicidade de NF não é atribuída ao fallback de InvoiceService. PR5 inventaria os produtores, cria o gerador compartilhado e elimina dependência exclusiva de Date.now(), incluindo o caso confirmado de DirectoryService.</w:t>
            </w:r>
          </w:p>
        </w:tc>
      </w:tr>
      <w:tr>
        <w:tc>
          <w:tcPr>
            <w:tcW w:type="dxa" w:w="4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web-vitals e Server-Timing</w:t>
            </w:r>
          </w:p>
        </w:tc>
        <w:tc>
          <w:tcPr>
            <w:tcW w:type="dxa" w:w="5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Não integram PR9A; permanecem possibilidades condicionais para lacunas diagnósticas comprovadas. Nenhuma coleta, transmissão ou retenção externa fica autorizada.</w:t>
            </w:r>
          </w:p>
        </w:tc>
      </w:tr>
      <w:tr>
        <w:tc>
          <w:tcPr>
            <w:tcW w:type="dxa" w:w="4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Escopo de PR3</w:t>
            </w:r>
          </w:p>
        </w:tc>
        <w:tc>
          <w:tcPr>
            <w:tcW w:type="dxa" w:w="5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PR3.1 trata registry e loader; PR3.2 trata capacidades críticas; PR3.3 trata capacidades restritas e opcionais. Cada unidade possui RED, gate, revisão, publicação e reversão próprios.</w:t>
            </w:r>
          </w:p>
        </w:tc>
      </w:tr>
      <w:tr>
        <w:tc>
          <w:tcPr>
            <w:tcW w:type="dxa" w:w="4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Escopo de PR8</w:t>
            </w:r>
          </w:p>
        </w:tc>
        <w:tc>
          <w:tcPr>
            <w:tcW w:type="dxa" w:w="5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PR8A instala contrato remoto e aplicação de estado sem ativar a jornada principal; PR8B ativa o resultado autoritativo e a reconciliação visual. São dois PRs reais.</w:t>
            </w:r>
          </w:p>
        </w:tc>
      </w:tr>
      <w:tr>
        <w:tc>
          <w:tcPr>
            <w:tcW w:type="dxa" w:w="4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Metas de PR9C</w:t>
            </w:r>
          </w:p>
        </w:tc>
        <w:tc>
          <w:tcPr>
            <w:tcW w:type="dxa" w:w="5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Não há meta percentual universal antecipada. Cada hipótese recebe orçamento próprio somente depois de PR9A/PR9B, superior ao ruído observado. A referência de 20% ou 1 segundo é apenas heurística de priorização.</w:t>
            </w:r>
          </w:p>
        </w:tc>
      </w:tr>
    </w:tbl>
    <w:p>
      <w:pPr>
        <w:spacing w:before="0" w:after="40"/>
      </w:pPr>
      <w:r/>
    </w:p>
    <w:p>
      <w:pPr/>
      <w:r>
        <w:rPr>
          <w:rFonts w:ascii="Calibri" w:hAnsi="Calibri" w:eastAsia="Calibri"/>
          <w:b/>
          <w:color w:val="111827"/>
          <w:lang w:val="pt-BR"/>
        </w:rPr>
        <w:t>Ordem homologada:</w:t>
      </w:r>
      <w:r>
        <w:rPr>
          <w:rFonts w:ascii="Calibri" w:hAnsi="Calibri" w:eastAsia="Calibri"/>
          <w:color w:val="111827"/>
          <w:lang w:val="pt-BR"/>
        </w:rPr>
        <w:t xml:space="preserve"> G0 → PR1 → PR2 → PR3.1 → PR3.2 → PR3.3 → PR4 → PR5 → PR6 → PR6B → PR7A → PR7B → PR8A → PR8B → PR9A → PR9B → PR9C → encerramento.</w:t>
      </w:r>
    </w:p>
    <w:p>
      <w:bookmarkStart w:id="11" w:name="sec_001"/>
      <w:pPr>
        <w:pStyle w:val="Heading1"/>
      </w:pPr>
      <w:r>
        <w:t>1. Resultado esperado</w:t>
      </w:r>
      <w:bookmarkEnd w:id="11"/>
    </w:p>
    <w:p>
      <w:pPr/>
      <w:r>
        <w:rPr>
          <w:rFonts w:ascii="Calibri" w:hAnsi="Calibri" w:eastAsia="Calibri"/>
          <w:color w:val="111827"/>
          <w:lang w:val="pt-BR"/>
        </w:rPr>
        <w:t>Ao final deste programa de trabalho: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11827"/>
          <w:lang w:val="pt-BR"/>
        </w:rPr>
        <w:t>um único gesto de salvar despesa gera uma única chamada imediata;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11827"/>
          <w:lang w:val="pt-BR"/>
        </w:rPr>
        <w:t>uma repetição real da mesma intenção, inclusive depois de perda da resposta, produz um único resultado no servidor;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11827"/>
          <w:lang w:val="pt-BR"/>
        </w:rPr>
        <w:t>Consulta Assessoria é calculada por uma única regra canônica;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11827"/>
          <w:lang w:val="pt-BR"/>
        </w:rPr>
        <w:t>salvar sem mudança real não escreve, não cria log e não altera versão;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11827"/>
          <w:lang w:val="pt-BR"/>
        </w:rPr>
        <w:t>módulos críticos e opcionais têm prontidão observável e uma falha não interrompe módulos independentes;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11827"/>
          <w:lang w:val="pt-BR"/>
        </w:rPr>
        <w:t>o reparo de dados altera somente o conjunto autorizado por um preflight recém-executado;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11827"/>
          <w:lang w:val="pt-BR"/>
        </w:rPr>
        <w:t>todas as telas mostram a mesma idade, próximo ator e próxima ação para uma Pendência;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11827"/>
          <w:lang w:val="pt-BR"/>
        </w:rPr>
        <w:t>consultar uma Pendência histórica não troca silenciosamente a competência global;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11827"/>
          <w:lang w:val="pt-BR"/>
        </w:rPr>
        <w:t>a fila de Pendências apresenta primeiro o trabalho mais importante e funciona em mouse, teclado e mobile;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11827"/>
          <w:lang w:val="pt-BR"/>
        </w:rPr>
        <w:t>a resposta da escrita de NF contém tudo que a tela precisa para atualizar ou remover entidades localmente;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11827"/>
          <w:lang w:val="pt-BR"/>
        </w:rPr>
        <w:t>quando o servidor salva e a tela falha ao se atualizar, o usuário recebe um estado explícito de recuperação e o comando não é repetido;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11827"/>
          <w:lang w:val="pt-BR"/>
        </w:rPr>
        <w:t>a inicialização é medida de ponta a ponta, e otimizações são escolhidas por causa comprovada;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11827"/>
          <w:lang w:val="pt-BR"/>
        </w:rPr>
        <w:t>os gates de merge representam o risco real de cada mudança.</w:t>
      </w:r>
    </w:p>
    <w:p>
      <w:bookmarkStart w:id="12" w:name="sec_002"/>
      <w:pPr>
        <w:pStyle w:val="Heading1"/>
      </w:pPr>
      <w:r>
        <w:t>2. O que está dentro e fora do trabalho</w:t>
      </w:r>
      <w:bookmarkEnd w:id="12"/>
    </w:p>
    <w:p>
      <w:bookmarkStart w:id="13" w:name="sec_003"/>
      <w:pPr>
        <w:pStyle w:val="Heading2"/>
      </w:pPr>
      <w:r>
        <w:t>2.1 Dentro do trabalho</w:t>
      </w:r>
      <w:bookmarkEnd w:id="1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4577"/>
        <w:gridCol w:w="4783"/>
      </w:tblGrid>
      <w:tr>
        <w:trPr>
          <w:tblHeader w:val="true"/>
          <w:cantSplit/>
        </w:trPr>
        <w:tc>
          <w:tcPr>
            <w:tcW w:type="dxa" w:w="4577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Frente</w:t>
            </w:r>
          </w:p>
        </w:tc>
        <w:tc>
          <w:tcPr>
            <w:tcW w:type="dxa" w:w="4783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Entregas</w:t>
            </w:r>
          </w:p>
        </w:tc>
      </w:tr>
      <w:tr>
        <w:tc>
          <w:tcPr>
            <w:tcW w:type="dxa" w:w="4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Governança e baseline</w:t>
            </w:r>
          </w:p>
        </w:tc>
        <w:tc>
          <w:tcPr>
            <w:tcW w:type="dxa" w:w="4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G0</w:t>
            </w:r>
          </w:p>
        </w:tc>
      </w:tr>
      <w:tr>
        <w:tc>
          <w:tcPr>
            <w:tcW w:type="dxa" w:w="4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Escrita de NF e Consulta Assessoria</w:t>
            </w:r>
          </w:p>
        </w:tc>
        <w:tc>
          <w:tcPr>
            <w:tcW w:type="dxa" w:w="4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PR1, PR2, PR4, PR5, PR8A e PR8B</w:t>
            </w:r>
          </w:p>
        </w:tc>
      </w:tr>
      <w:tr>
        <w:tc>
          <w:tcPr>
            <w:tcW w:type="dxa" w:w="4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Inicialização e readiness</w:t>
            </w:r>
          </w:p>
        </w:tc>
        <w:tc>
          <w:tcPr>
            <w:tcW w:type="dxa" w:w="4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PR3.1, PR3.2 e PR3.3, sob o objetivo único PR3</w:t>
            </w:r>
          </w:p>
        </w:tc>
      </w:tr>
      <w:tr>
        <w:tc>
          <w:tcPr>
            <w:tcW w:type="dxa" w:w="4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Semântica e contexto de Pendências</w:t>
            </w:r>
          </w:p>
        </w:tc>
        <w:tc>
          <w:tcPr>
            <w:tcW w:type="dxa" w:w="4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PR6 e PR6B</w:t>
            </w:r>
          </w:p>
        </w:tc>
      </w:tr>
      <w:tr>
        <w:tc>
          <w:tcPr>
            <w:tcW w:type="dxa" w:w="4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Fila, detalhes, mobile e acessibilidade</w:t>
            </w:r>
          </w:p>
        </w:tc>
        <w:tc>
          <w:tcPr>
            <w:tcW w:type="dxa" w:w="4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PR7A e PR7B</w:t>
            </w:r>
          </w:p>
        </w:tc>
      </w:tr>
      <w:tr>
        <w:tc>
          <w:tcPr>
            <w:tcW w:type="dxa" w:w="45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Performance e estabilidade da medição</w:t>
            </w:r>
          </w:p>
        </w:tc>
        <w:tc>
          <w:tcPr>
            <w:tcW w:type="dxa" w:w="4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PR9A, PR9B e PR9C</w:t>
            </w:r>
          </w:p>
        </w:tc>
      </w:tr>
    </w:tbl>
    <w:p>
      <w:pPr>
        <w:spacing w:before="0" w:after="40"/>
      </w:pPr>
      <w:r/>
    </w:p>
    <w:p>
      <w:bookmarkStart w:id="14" w:name="sec_004"/>
      <w:pPr>
        <w:pStyle w:val="Heading2"/>
      </w:pPr>
      <w:r>
        <w:t>2.2 Concluído e usado apenas como baseline</w:t>
      </w:r>
      <w:bookmarkEnd w:id="14"/>
    </w:p>
    <w:p>
      <w:pPr/>
      <w:r>
        <w:rPr>
          <w:rFonts w:ascii="Calibri" w:hAnsi="Calibri" w:eastAsia="Calibri"/>
          <w:color w:val="111827"/>
          <w:lang w:val="pt-BR"/>
        </w:rPr>
        <w:t>O PR #200 já corrigiu o incidente Incorreto + Pendência: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PendencyService.open() passou a tratar análise Incorreto e abertura da Pendência como uma operação atômica;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VerificationService continua impedindo Incorreto isolado;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módulo crítico é carregado antes das extensões opcionais;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falha posterior de uma extensão opcional passou a ter regressão.</w:t>
      </w:r>
    </w:p>
    <w:p>
      <w:pPr/>
      <w:r>
        <w:rPr>
          <w:rFonts w:ascii="Calibri" w:hAnsi="Calibri" w:eastAsia="Calibri"/>
          <w:color w:val="111827"/>
          <w:lang w:val="pt-BR"/>
        </w:rPr>
        <w:t>Essa correção não deve ser reimplementada. PR3 deve preservá-la e generalizar o readiness do sistema.</w:t>
      </w:r>
    </w:p>
    <w:p>
      <w:bookmarkStart w:id="15" w:name="sec_005"/>
      <w:pPr>
        <w:pStyle w:val="Heading2"/>
      </w:pPr>
      <w:r>
        <w:t>2.3 Exclusões definitivas por decisão de produto</w:t>
      </w:r>
      <w:bookmarkEnd w:id="1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4419"/>
        <w:gridCol w:w="4941"/>
      </w:tblGrid>
      <w:tr>
        <w:trPr>
          <w:tblHeader w:val="true"/>
          <w:cantSplit/>
        </w:trPr>
        <w:tc>
          <w:tcPr>
            <w:tcW w:type="dxa" w:w="441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Item excluído</w:t>
            </w:r>
          </w:p>
        </w:tc>
        <w:tc>
          <w:tcPr>
            <w:tcW w:type="dxa" w:w="494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Decisão</w:t>
            </w:r>
          </w:p>
        </w:tc>
      </w:tr>
      <w:tr>
        <w:tc>
          <w:tcPr>
            <w:tcW w:type="dxa" w:w="4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Antigo item 20 da auditoria, sobre autoridade server-side mais ampla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Retirado do trabalho por decisão do responsável pelo produto. Não é tarefa, dependência, gate oculto nem item de hardening deste plano.</w:t>
            </w:r>
          </w:p>
        </w:tc>
      </w:tr>
      <w:tr>
        <w:tc>
          <w:tcPr>
            <w:tcW w:type="dxa" w:w="4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Proteção de senhas vazadas no Supabase Auth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Retirada do trabalho por decisão anterior do responsável pelo produto. Não deve reaparecer no encerramento.</w:t>
            </w:r>
          </w:p>
        </w:tc>
      </w:tr>
      <w:tr>
        <w:tc>
          <w:tcPr>
            <w:tcW w:type="dxa" w:w="4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 #195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Continua completamente separado desta frente.</w:t>
            </w:r>
          </w:p>
        </w:tc>
      </w:tr>
      <w:tr>
        <w:tc>
          <w:tcPr>
            <w:tcW w:type="dxa" w:w="4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Deduplicação de NFs por conteúdo</w:t>
            </w:r>
          </w:p>
        </w:tc>
        <w:tc>
          <w:tcPr>
            <w:tcW w:type="dxa" w:w="4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Proibida: duas despesas legitimamente iguais podem existir.</w:t>
            </w:r>
          </w:p>
        </w:tc>
      </w:tr>
    </w:tbl>
    <w:p>
      <w:pPr>
        <w:spacing w:before="0" w:after="40"/>
      </w:pPr>
      <w:r/>
    </w:p>
    <w:p>
      <w:pPr/>
      <w:r>
        <w:rPr>
          <w:rFonts w:ascii="Calibri" w:hAnsi="Calibri" w:eastAsia="Calibri"/>
          <w:color w:val="111827"/>
          <w:lang w:val="pt-BR"/>
        </w:rPr>
        <w:t>Essas quatro exclusões não podem reaparecer como tarefa, dependência, gate oculto ou hardening. Se uma entrega revelar necessidade inevitável de tocar qualquer uma delas, a execução deve parar e pedir nova decisão.</w:t>
      </w:r>
    </w:p>
    <w:p>
      <w:bookmarkStart w:id="16" w:name="sec_006"/>
      <w:pPr>
        <w:pStyle w:val="Heading2"/>
      </w:pPr>
      <w:r>
        <w:t>2.4 Decisões atuais de escopo e opções condicionais</w:t>
      </w:r>
      <w:bookmarkEnd w:id="1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4069"/>
        <w:gridCol w:w="5291"/>
      </w:tblGrid>
      <w:tr>
        <w:trPr>
          <w:tblHeader w:val="true"/>
          <w:cantSplit/>
        </w:trPr>
        <w:tc>
          <w:tcPr>
            <w:tcW w:type="dxa" w:w="406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Tema</w:t>
            </w:r>
          </w:p>
        </w:tc>
        <w:tc>
          <w:tcPr>
            <w:tcW w:type="dxa" w:w="529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Decisão desta versão</w:t>
            </w:r>
          </w:p>
        </w:tc>
      </w:tr>
      <w:tr>
        <w:tc>
          <w:tcPr>
            <w:tcW w:type="dxa" w:w="4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Identificadores gerados no cliente</w:t>
            </w:r>
          </w:p>
        </w:tc>
        <w:tc>
          <w:tcPr>
            <w:tcW w:type="dxa" w:w="5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O runtime atual de NF já recebe createPendencyClientId baseado em UUID e isso não causou a duplicidade. PR5, porém, formalizará um gerador compartilhado e eliminará fallbacks persistentes baseados exclusivamente em prefix-Date.now() como fortalecimento de consistência.</w:t>
            </w:r>
          </w:p>
        </w:tc>
      </w:tr>
      <w:tr>
        <w:tc>
          <w:tcPr>
            <w:tcW w:type="dxa" w:w="4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Troca de Ajv por Zod ou inclusão de Zod</w:t>
            </w:r>
          </w:p>
        </w:tc>
        <w:tc>
          <w:tcPr>
            <w:tcW w:type="dxa" w:w="5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Não necessária. Ajv já é a ferramenta de contrato do projeto; a causa da divergência é regra duplicada, não falta de biblioteca.</w:t>
            </w:r>
          </w:p>
        </w:tc>
      </w:tr>
      <w:tr>
        <w:tc>
          <w:tcPr>
            <w:tcW w:type="dxa" w:w="4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web-vitals</w:t>
            </w:r>
          </w:p>
        </w:tc>
        <w:tc>
          <w:tcPr>
            <w:tcW w:type="dxa" w:w="5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Não entra no PR9A. Só poderá ser avaliado depois do baseline se a Performance API nativa não responder a uma pergunta diagnóstica comprovada. A biblioteca, por si só, não autoriza coleta ou transmissão de dados reais de usuários.</w:t>
            </w:r>
          </w:p>
        </w:tc>
      </w:tr>
      <w:tr>
        <w:tc>
          <w:tcPr>
            <w:tcW w:type="dxa" w:w="4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Server-Timing</w:t>
            </w:r>
          </w:p>
        </w:tc>
        <w:tc>
          <w:tcPr>
            <w:tcW w:type="dxa" w:w="5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Não entra no PR9A. Só poderá ser avaliado se o diagnóstico localizar tempo material no servidor/RPC, a camada controlada pelo projeto puder emitir a métrica e houver benefício que a medição do cliente não consiga fornecer.</w:t>
            </w:r>
          </w:p>
        </w:tc>
      </w:tr>
      <w:tr>
        <w:tc>
          <w:tcPr>
            <w:tcW w:type="dxa" w:w="4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Telemetria externa/RUM</w:t>
            </w:r>
          </w:p>
        </w:tc>
        <w:tc>
          <w:tcPr>
            <w:tcW w:type="dxa" w:w="5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Não integra o programa atual. Qualquer transmissão, retenção ou monitoramento de usuários reais exige decisão específica sobre finalidade, dados, privacidade, acesso e prazo de retenção.</w:t>
            </w:r>
          </w:p>
        </w:tc>
      </w:tr>
      <w:tr>
        <w:tc>
          <w:tcPr>
            <w:tcW w:type="dxa" w:w="4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Reforma visual geral VIS-01 a VIS-07</w:t>
            </w:r>
          </w:p>
        </w:tc>
        <w:tc>
          <w:tcPr>
            <w:tcW w:type="dxa" w:w="5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Permanece em frente paralela. Só entram ajustes visuais indispensáveis à fila, acessibilidade ou loading medido neste plano.</w:t>
            </w:r>
          </w:p>
        </w:tc>
      </w:tr>
      <w:tr>
        <w:tc>
          <w:tcPr>
            <w:tcW w:type="dxa" w:w="4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Refatorações oportunistas</w:t>
            </w:r>
          </w:p>
        </w:tc>
        <w:tc>
          <w:tcPr>
            <w:tcW w:type="dxa" w:w="52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Não entram só porque um arquivo foi aberto. Cada alteração deve estar ligada a uma premissa e a um teste deste plano.</w:t>
            </w:r>
          </w:p>
        </w:tc>
      </w:tr>
    </w:tbl>
    <w:p>
      <w:pPr>
        <w:spacing w:before="0" w:after="40"/>
      </w:pPr>
      <w:r/>
    </w:p>
    <w:p>
      <w:pPr/>
      <w:r>
        <w:rPr>
          <w:rFonts w:ascii="Calibri" w:hAnsi="Calibri" w:eastAsia="Calibri"/>
          <w:color w:val="111827"/>
          <w:lang w:val="pt-BR"/>
        </w:rPr>
        <w:t>As opções condicionais não são tarefas aprovadas por antecedência. Cada uma só pode entrar pelo checkpoint definido neste plano, com problema comprovado, mudança mínima, teste e autorização quando criar dependência ou coleta nova.</w:t>
      </w:r>
    </w:p>
    <w:p>
      <w:bookmarkStart w:id="17" w:name="sec_007"/>
      <w:pPr>
        <w:pStyle w:val="Heading2"/>
      </w:pPr>
      <w:r>
        <w:t>2.5 Áreas auditadas sem reparo autorizado</w:t>
      </w:r>
      <w:bookmarkEnd w:id="17"/>
    </w:p>
    <w:p>
      <w:pPr/>
      <w:r>
        <w:rPr>
          <w:rFonts w:ascii="Calibri" w:hAnsi="Calibri" w:eastAsia="Calibri"/>
          <w:color w:val="111827"/>
          <w:lang w:val="pt-BR"/>
        </w:rPr>
        <w:t>Até o baseline desta especificação, não houve evidência suficiente para abrir correção de: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corrupção generalizada de NFs;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vínculos inválidos de NF com escola, programa ou verificação;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assets atuais órfãos como padrão;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duas NFs usando indevidamente o mesmo asset;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perfis ativos duplicados incompatíveis;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Controladores ativos sem vínculo de usuário;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integrantes ativos de Inventário sem usuário;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escolas ativas sem carteira válida;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schema legado generalizado nas Pendências atuais;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família estrutural nova de defeitos em Inventário;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família estrutural nova de defeitos no Cycle B;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problema geral comprovado de Excel/exportação;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escrita anônima generalizada.</w:t>
      </w:r>
    </w:p>
    <w:p>
      <w:pPr/>
      <w:r>
        <w:rPr>
          <w:rFonts w:ascii="Calibri" w:hAnsi="Calibri" w:eastAsia="Calibri"/>
          <w:color w:val="111827"/>
          <w:lang w:val="pt-BR"/>
        </w:rPr>
        <w:t>Esses temas não viram tarefas preventivas. Se surgir evidência nova, ela deve passar pela prova de premissa e por decisão de escopo antes de entrar.</w:t>
      </w:r>
    </w:p>
    <w:p>
      <w:bookmarkStart w:id="18" w:name="sec_008"/>
      <w:pPr>
        <w:pStyle w:val="Heading1"/>
      </w:pPr>
      <w:r>
        <w:t>3. Glossário em linguagem comum</w:t>
      </w:r>
      <w:bookmarkEnd w:id="1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3734"/>
        <w:gridCol w:w="5626"/>
      </w:tblGrid>
      <w:tr>
        <w:trPr>
          <w:tblHeader w:val="true"/>
          <w:cantSplit/>
        </w:trPr>
        <w:tc>
          <w:tcPr>
            <w:tcW w:type="dxa" w:w="3734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Termo</w:t>
            </w:r>
          </w:p>
        </w:tc>
        <w:tc>
          <w:tcPr>
            <w:tcW w:type="dxa" w:w="5626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Significado neste plano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Baseline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Fotografia confirmada do código, banco, deployment e métricas antes de mudar algo.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RED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 escrito antes da correção e que falha pelo motivo esperado. Ele prova que o teste realmente detecta o defeito.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Regressão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 permanente que impede o defeito de voltar.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No-op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Operação que não faz nada porque o estado final já seria exatamente igual. Não chama o banco, não cria log e não muda versão.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Idempotência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Repetir a mesma intenção produz o mesmo resultado, sem criar uma segunda NF, bem ou log.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Intenção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Pacote congelado que representa um gesto do usuário: chave, dados, IDs, horário semântico e versões esperadas.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RPC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Função do PostgreSQL chamada pelo aplicativo como uma operação de servidor.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Readiness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Estado que informa se uma capacidade foi instalada e está pronta, falhou ou funciona de modo degradado.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Polling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Repetir uma checagem a cada poucos milissegundos esperando algo aparecer. O novo readiness não deve depender disso.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Preflight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Consulta somente de leitura executada imediatamente antes de uma mudança de dados.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Drift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Mudança ocorrida entre o preflight e a atualização. Se houver drift relevante, a migration deve parar.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Fonte canônica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Único módulo autorizado a calcular uma regra. Os demais apenas consomem o resultado.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Resposta autoritativa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Resposta do servidor que contém exatamente os registros persistidos e suas versões.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Reconciliação local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Atualização da memória e da tela com o que o servidor confirmou.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Estado degradado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O servidor salvou, mas a tela não conseguiu refletir a mudança. O sistema deve dizer isso claramente e não repetir a escrita.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Transação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Bloco de banco que acontece por inteiro ou é todo desfeito. Não deixa metade da NF salva.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Versão esperada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Número usado para detectar se outra pessoa alterou o registro desde que ele foi carregado.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Hash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Impressão digital calculada dos dados. Serve para provar se duas tentativas levam exatamente o mesmo pedido.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Fail-closed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Na dúvida sobre uma condição crítica, a função fica indisponível de forma explícita em vez de prosseguir inseguramente.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Smoke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Verificação curta, feita depois de publicar, para confirmar que a jornada principal funciona no ambiente real.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Gate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Evidência mínima que precisa estar verde antes de merge ou publicação.</w:t>
            </w:r>
          </w:p>
        </w:tc>
      </w:tr>
      <w:tr>
        <w:tc>
          <w:tcPr>
            <w:tcW w:type="dxa" w:w="3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Rollback</w:t>
            </w:r>
          </w:p>
        </w:tc>
        <w:tc>
          <w:tcPr>
            <w:tcW w:type="dxa" w:w="5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Maneira segura de retirar uma mudança. Em banco, normalmente é uma migration nova ou retorno do cliente à RPC anterior; nunca se apaga o histórico.</w:t>
            </w:r>
          </w:p>
        </w:tc>
      </w:tr>
    </w:tbl>
    <w:p>
      <w:pPr>
        <w:spacing w:before="0" w:after="40"/>
      </w:pPr>
      <w:r/>
    </w:p>
    <w:p>
      <w:bookmarkStart w:id="19" w:name="sec_009"/>
      <w:pPr>
        <w:pStyle w:val="Heading1"/>
      </w:pPr>
      <w:r>
        <w:t>4. Hierarquia das fontes de verdade</w:t>
      </w:r>
      <w:bookmarkEnd w:id="19"/>
    </w:p>
    <w:p>
      <w:pPr/>
      <w:r>
        <w:rPr>
          <w:rFonts w:ascii="Calibri" w:hAnsi="Calibri" w:eastAsia="Calibri"/>
          <w:color w:val="111827"/>
          <w:lang w:val="pt-BR"/>
        </w:rPr>
        <w:t>Em qualquer divergência, vale esta ordem: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827"/>
          <w:lang w:val="pt-BR"/>
        </w:rPr>
        <w:t>código da main no SHA efetivamente em análise;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827"/>
          <w:lang w:val="pt-BR"/>
        </w:rPr>
        <w:t>Supabase Production efetivo: schema, RPCs, RLS, triggers, Auth e dados;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827"/>
          <w:lang w:val="pt-BR"/>
        </w:rPr>
        <w:t>deployment Production e SHA publicado;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827"/>
          <w:lang w:val="pt-BR"/>
        </w:rPr>
        <w:t>decisões funcionais vigentes do responsável pelo produto;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827"/>
          <w:lang w:val="pt-BR"/>
        </w:rPr>
        <w:t>testes e evidências reproduzíveis;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827"/>
          <w:lang w:val="pt-BR"/>
        </w:rPr>
        <w:t>documentação canônica;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11827"/>
          <w:lang w:val="pt-BR"/>
        </w:rPr>
        <w:t>planos, auditorias e documentos históricos.</w:t>
      </w:r>
    </w:p>
    <w:p>
      <w:pPr/>
      <w:r>
        <w:rPr>
          <w:rFonts w:ascii="Calibri" w:hAnsi="Calibri" w:eastAsia="Calibri"/>
          <w:color w:val="111827"/>
          <w:lang w:val="pt-BR"/>
        </w:rPr>
        <w:t>Consequência prática: este plano orienta o trabalho, mas não vence uma evidência mais recente. Antes de cada PR, o problema e os arquivos afetados devem ser revalidados.</w:t>
      </w:r>
    </w:p>
    <w:p>
      <w:bookmarkStart w:id="20" w:name="sec_010"/>
      <w:pPr>
        <w:pStyle w:val="Heading1"/>
      </w:pPr>
      <w:r>
        <w:t>5. Invariantes de negócio que nenhuma correção pode quebrar</w:t>
      </w:r>
      <w:bookmarkEnd w:id="2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4916"/>
        <w:gridCol w:w="4444"/>
      </w:tblGrid>
      <w:tr>
        <w:trPr>
          <w:tblHeader w:val="true"/>
          <w:cantSplit/>
        </w:trPr>
        <w:tc>
          <w:tcPr>
            <w:tcW w:type="dxa" w:w="4916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Regra</w:t>
            </w:r>
          </w:p>
        </w:tc>
        <w:tc>
          <w:tcPr>
            <w:tcW w:type="dxa" w:w="4444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Como provar</w:t>
            </w:r>
          </w:p>
        </w:tc>
      </w:tr>
      <w:tr>
        <w:tc>
          <w:tcPr>
            <w:tcW w:type="dxa" w:w="4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Pendências aparecem independentemente da competência global</w:t>
            </w:r>
          </w:p>
        </w:tc>
        <w:tc>
          <w:tcPr>
            <w:tcW w:type="dxa" w:w="4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 cross-competence com mais de um mês</w:t>
            </w:r>
          </w:p>
        </w:tc>
      </w:tr>
      <w:tr>
        <w:tc>
          <w:tcPr>
            <w:tcW w:type="dxa" w:w="4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Pendência, análise técnica e bonificação são dimensões diferentes</w:t>
            </w:r>
          </w:p>
        </w:tc>
        <w:tc>
          <w:tcPr>
            <w:tcW w:type="dxa" w:w="4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Testes de combinação e consolidação</w:t>
            </w:r>
          </w:p>
        </w:tc>
      </w:tr>
      <w:tr>
        <w:tc>
          <w:tcPr>
            <w:tcW w:type="dxa" w:w="4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Sim + Incorreto + Pendência é válido</w:t>
            </w:r>
          </w:p>
        </w:tc>
        <w:tc>
          <w:tcPr>
            <w:tcW w:type="dxa" w:w="4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 de serviço e teste E2E</w:t>
            </w:r>
          </w:p>
        </w:tc>
      </w:tr>
      <w:tr>
        <w:tc>
          <w:tcPr>
            <w:tcW w:type="dxa" w:w="4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Novo envio leva à reanálise; não resolve automaticamente</w:t>
            </w:r>
          </w:p>
        </w:tc>
        <w:tc>
          <w:tcPr>
            <w:tcW w:type="dxa" w:w="4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 do ciclo completo</w:t>
            </w:r>
          </w:p>
        </w:tc>
      </w:tr>
      <w:tr>
        <w:tc>
          <w:tcPr>
            <w:tcW w:type="dxa" w:w="4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Despesa A identificar não vira automaticamente Não ou Incorreto</w:t>
            </w:r>
          </w:p>
        </w:tc>
        <w:tc>
          <w:tcPr>
            <w:tcW w:type="dxa" w:w="4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Testes de InvoiceService</w:t>
            </w:r>
          </w:p>
        </w:tc>
      </w:tr>
      <w:tr>
        <w:tc>
          <w:tcPr>
            <w:tcW w:type="dxa" w:w="4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Pendência ativa, sozinha, não bloqueia consolidação</w:t>
            </w:r>
          </w:p>
        </w:tc>
        <w:tc>
          <w:tcPr>
            <w:tcW w:type="dxa" w:w="4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 de regra de consolidação</w:t>
            </w:r>
          </w:p>
        </w:tc>
      </w:tr>
      <w:tr>
        <w:tc>
          <w:tcPr>
            <w:tcW w:type="dxa" w:w="4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Não analisado, sozinho, não bloqueia consolidação</w:t>
            </w:r>
          </w:p>
        </w:tc>
        <w:tc>
          <w:tcPr>
            <w:tcW w:type="dxa" w:w="4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 de regra de consolidação</w:t>
            </w:r>
          </w:p>
        </w:tc>
      </w:tr>
      <w:tr>
        <w:tc>
          <w:tcPr>
            <w:tcW w:type="dxa" w:w="4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Sem NF de serviço, Consulta Assessoria converge para Não se aplica</w:t>
            </w:r>
          </w:p>
        </w:tc>
        <w:tc>
          <w:tcPr>
            <w:tcW w:type="dxa" w:w="4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 da regra canônica</w:t>
            </w:r>
          </w:p>
        </w:tc>
      </w:tr>
      <w:tr>
        <w:tc>
          <w:tcPr>
            <w:tcW w:type="dxa" w:w="4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Duas NFs de conteúdo igual podem ser legítimas</w:t>
            </w:r>
          </w:p>
        </w:tc>
        <w:tc>
          <w:tcPr>
            <w:tcW w:type="dxa" w:w="4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 com chaves de intenção diferentes</w:t>
            </w:r>
          </w:p>
        </w:tc>
      </w:tr>
      <w:tr>
        <w:tc>
          <w:tcPr>
            <w:tcW w:type="dxa" w:w="4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Abrir detalhe de Pendência não troca a competência global</w:t>
            </w:r>
          </w:p>
        </w:tc>
        <w:tc>
          <w:tcPr>
            <w:tcW w:type="dxa" w:w="4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 de navegação</w:t>
            </w:r>
          </w:p>
        </w:tc>
      </w:tr>
      <w:tr>
        <w:tc>
          <w:tcPr>
            <w:tcW w:type="dxa" w:w="4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Abrir Prontuário a partir da Pendência troca a competência explicitamente</w:t>
            </w:r>
          </w:p>
        </w:tc>
        <w:tc>
          <w:tcPr>
            <w:tcW w:type="dxa" w:w="4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 de navegação</w:t>
            </w:r>
          </w:p>
        </w:tc>
      </w:tr>
      <w:tr>
        <w:tc>
          <w:tcPr>
            <w:tcW w:type="dxa" w:w="4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 resposta bem-sucedida não deve forçar renderProntuario() completo</w:t>
            </w:r>
          </w:p>
        </w:tc>
        <w:tc>
          <w:tcPr>
            <w:tcW w:type="dxa" w:w="4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Testes de reconciliação incremental</w:t>
            </w:r>
          </w:p>
        </w:tc>
      </w:tr>
      <w:tr>
        <w:tc>
          <w:tcPr>
            <w:tcW w:type="dxa" w:w="49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Production permanece fail-closed</w:t>
            </w:r>
          </w:p>
        </w:tc>
        <w:tc>
          <w:tcPr>
            <w:tcW w:type="dxa" w:w="4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Testes de configuração e autenticação já existentes</w:t>
            </w:r>
          </w:p>
        </w:tc>
      </w:tr>
    </w:tbl>
    <w:p>
      <w:pPr>
        <w:spacing w:before="0" w:after="40"/>
      </w:pPr>
      <w:r/>
    </w:p>
    <w:p>
      <w:bookmarkStart w:id="21" w:name="sec_011"/>
      <w:pPr>
        <w:pStyle w:val="Heading1"/>
      </w:pPr>
      <w:r>
        <w:t>6. Decisões técnicas explícitas</w:t>
      </w:r>
      <w:bookmarkEnd w:id="21"/>
    </w:p>
    <w:p>
      <w:pPr/>
      <w:r>
        <w:rPr>
          <w:rFonts w:ascii="Calibri" w:hAnsi="Calibri" w:eastAsia="Calibri"/>
          <w:color w:val="111827"/>
          <w:lang w:val="pt-BR"/>
        </w:rPr>
        <w:t>Estas decisões orientam todas as implementações e só podem mudar por decisão registrada:</w:t>
      </w:r>
    </w:p>
    <w:p>
      <w:bookmarkStart w:id="22" w:name="sec_012"/>
      <w:pPr>
        <w:pStyle w:val="Heading2"/>
      </w:pPr>
      <w:r>
        <w:t>Escrita de NF</w:t>
      </w:r>
      <w:bookmarkEnd w:id="22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contenção imediata usa trava por formulário ou intenção, nunca trava global da aplicação.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trava é adquirida de forma síncrona antes do primeiro await e liberada em finally.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Desabilitar o botão melhora a experiência, mas não substitui a trava lógica.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cliente não deduplica NF por número, descrição, valor ou conteúdo.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runtime atual de NF já injeta createPendencyClientId baseado em UUID; o fallback interno de InvoiceService não é causa do incidente de duplicidade.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No PR5, src/application/client-id.js passa a ser a autoridade compartilhada para identificadores persistentes gerados no cliente.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Fallbacks baseados exclusivamente em prefix-Date.now() serão eliminados dos produtores efetivos. AuditService não será alterado como se possuísse createId próprio: seus IDs continuam vindo de appendRadarLog.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gerador compartilhado usa crypto.randomUUID() ou crypto.getRandomValues(); se nenhuma fonte criptográfica estiver disponível, falha explicitamente em vez de retornar um identificador fraco.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administrativeLogs deixa de ser relido no fluxo de invoice quando o próprio comando já mantém consistência.</w:t>
      </w:r>
    </w:p>
    <w:p>
      <w:bookmarkStart w:id="23" w:name="sec_013"/>
      <w:pPr>
        <w:pStyle w:val="Heading2"/>
      </w:pPr>
      <w:r>
        <w:t>Consulta Assessoria e no-op</w:t>
      </w:r>
      <w:bookmarkEnd w:id="23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src/domain/service-advisory.js será a única autoridade de agregação.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InvoiceService e VerificationService não manterão matrizes próprias da mesma regra.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src/domain/invoice-effects.js será o único planejador dos efeitos persistentes de salvar/remover NF.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no-op compara NF, bem, verificação, Consulta Assessoria, consolidação e demais efeitos persistentes.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NF igual com estado derivado incorreto não é no-op.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IDs, horário, log, incremento de versão e reabertura só são produzidos depois de provar que existe mudança.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Ajv pode validar valores na borda; ele não calcula regra de negócio.</w:t>
      </w:r>
    </w:p>
    <w:p>
      <w:bookmarkStart w:id="24" w:name="sec_014"/>
      <w:pPr>
        <w:pStyle w:val="Heading2"/>
      </w:pPr>
      <w:r>
        <w:t>Readiness</w:t>
      </w:r>
      <w:bookmarkEnd w:id="24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Readiness será orientado a sinais e Promises resolvidas ou rejeitadas pelos instaladores.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Promise que apenas embrulha setInterval não atende ao requisito.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Carregar um arquivo não significa que a capacidade foi instalada.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loader continua tentando módulos independentes depois de uma falha.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ordem de scripts com dependência será preservada; não haverá paralelização cega.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MutationObserver pode permanecer para acompanhar mudanças reais do DOM, mas não será fonte de prontidão de instalação.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Timeout operacional arbitrário será removido. Um watchdog limitado pode existir apenas para diagnosticar instalador travado e convertê-lo em falha explícita.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Política essencial de consistência sai de operational-write-performance.js e vai para o núcleo.</w:t>
      </w:r>
    </w:p>
    <w:p>
      <w:bookmarkStart w:id="25" w:name="sec_015"/>
      <w:pPr>
        <w:pStyle w:val="Heading2"/>
      </w:pPr>
      <w:r>
        <w:t>Dados e servidor</w:t>
      </w:r>
      <w:bookmarkEnd w:id="25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reparo não exige exatamente quatro registros.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preflight congela IDs, versões e estado esperado imediatamente antes da migration.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Rerun com zero alterações é válido; parcial já corrigido pode ser válido; drift não explicado aborta.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idempotência usa uma chave estável por gesto e um hash do pedido normalizado.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RPC nova terá nome público explícito, por exemplo save_invoice_with_effects_v2; não será criado overload ambíguo da RPC atual com parâmetros default.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estrutura de idempotência ficará no schema radar_private e sem acesso direto do cliente.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Em erro de rede ambíguo, a intenção é preservada para retry; em sucesso ou falha definitivamente anterior ao commit, ela é encerrada.</w:t>
      </w:r>
    </w:p>
    <w:p>
      <w:bookmarkStart w:id="26" w:name="sec_016"/>
      <w:pPr>
        <w:pStyle w:val="Heading2"/>
      </w:pPr>
      <w:r>
        <w:t>Pendências</w:t>
      </w:r>
      <w:bookmarkEnd w:id="26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src/domain/operational-projection.js é a autoridade para início da etapa, próximo ator, próxima ação e prioridade.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modelo da fila cuida de agrupamento, filtros, contagem e apresentação; não recalcula a semântica operacional.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matriz de ações é única e inclui reabertura de Resolvida e Cancelada.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Contato só aparece para Pendência ativa.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rótulo é Minha carteira, não Minhas Pendências.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Minha R.A. não será criada sem uma relação formal no modelo.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Agrupamento por escola não será a única ordem e não destruirá a cronologia.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 detalhes permanece até clique, teclado, foco, nome acessível e retorno de foco existirem no render base e passarem nos testes.</w:t>
      </w:r>
    </w:p>
    <w:p>
      <w:bookmarkStart w:id="27" w:name="sec_017"/>
      <w:pPr>
        <w:pStyle w:val="Heading2"/>
      </w:pPr>
      <w:r>
        <w:t>Estado local e performance</w:t>
      </w:r>
      <w:bookmarkEnd w:id="27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remoteResultIsAuthoritative só será ativado quando a resposta trouxer todas as entidades alteradas e removidas.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StatePort terá operações explícitas de upsert e remoção por ID; não será criado um motor genérico de patches.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Commit remoto confirmado mais falha local gera estado degradado, nunca mensagem Não salvou e nunca retry automático do comando.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Performance será medida antes de otimizar.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instrumentação inicial usa a Performance API nativa, com performance.mark, performance.measure e, quando necessário, PerformanceObserver.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PR9A mantém as medições apenas na sessão e não transmite telemetria.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web-vitals ou Server-Timing só podem ser avaliados no checkpoint pós-PR9A para responder a uma lacuna comprovada; não são dependências nem tarefas antecipadas.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Qualquer telemetria externa ou RUM exige nova decisão explícita do responsável pelo produto.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Lighthouse de CI usará pelo menos três execuções e mediana para gate; o pior caso continuará registrado para diagnóstico.</w:t>
      </w:r>
    </w:p>
    <w:p>
      <w:bookmarkStart w:id="28" w:name="sec_018"/>
      <w:pPr>
        <w:pStyle w:val="Heading1"/>
      </w:pPr>
      <w:r>
        <w:t>7. Autoridades canônicas após as correções</w:t>
      </w:r>
      <w:bookmarkEnd w:id="2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3089"/>
        <w:gridCol w:w="3040"/>
        <w:gridCol w:w="3231"/>
      </w:tblGrid>
      <w:tr>
        <w:trPr>
          <w:tblHeader w:val="true"/>
          <w:cantSplit/>
        </w:trPr>
        <w:tc>
          <w:tcPr>
            <w:tcW w:type="dxa" w:w="308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Regra ou responsabilidade</w:t>
            </w:r>
          </w:p>
        </w:tc>
        <w:tc>
          <w:tcPr>
            <w:tcW w:type="dxa" w:w="30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Autoridade final</w:t>
            </w:r>
          </w:p>
        </w:tc>
        <w:tc>
          <w:tcPr>
            <w:tcW w:type="dxa" w:w="323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Consumidores principais</w:t>
            </w:r>
          </w:p>
        </w:tc>
      </w:tr>
      <w:tr>
        <w:tc>
          <w:tcPr>
            <w:tcW w:type="dxa" w:w="3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Agregação de Consulta Assessoria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src/domain/service-advisory.js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InvoiceService, VerificationService e testes</w:t>
            </w:r>
          </w:p>
        </w:tc>
      </w:tr>
      <w:tr>
        <w:tc>
          <w:tcPr>
            <w:tcW w:type="dxa" w:w="3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Plano completo de efeitos de NF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src/domain/invoice-effects.js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InvoiceService</w:t>
            </w:r>
          </w:p>
        </w:tc>
      </w:tr>
      <w:tr>
        <w:tc>
          <w:tcPr>
            <w:tcW w:type="dxa" w:w="3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Identificadores persistentes gerados no cliente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src/application/client-id.js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app.js, DirectoryService e serviços que criam IDs persistentes</w:t>
            </w:r>
          </w:p>
        </w:tc>
      </w:tr>
      <w:tr>
        <w:tc>
          <w:tcPr>
            <w:tcW w:type="dxa" w:w="3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Persistência transacional e idempotente de NF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RPC pública v2 + implementação em radar_private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SupabaseRepository</w:t>
            </w:r>
          </w:p>
        </w:tc>
      </w:tr>
      <w:tr>
        <w:tc>
          <w:tcPr>
            <w:tcW w:type="dxa" w:w="3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Aplicação e remoção incremental no navegador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src/application/state-port.js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DataService</w:t>
            </w:r>
          </w:p>
        </w:tc>
      </w:tr>
      <w:tr>
        <w:tc>
          <w:tcPr>
            <w:tcW w:type="dxa" w:w="3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Política de refresh de cada comando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definição central do próprio comando e DataService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extensões apenas observam</w:t>
            </w:r>
          </w:p>
        </w:tc>
      </w:tr>
      <w:tr>
        <w:tc>
          <w:tcPr>
            <w:tcW w:type="dxa" w:w="3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Estado de capacidades instaladas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src/integration/capability-readiness.js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bootstraps, módulos e UI dependente</w:t>
            </w:r>
          </w:p>
        </w:tc>
      </w:tr>
      <w:tr>
        <w:tc>
          <w:tcPr>
            <w:tcW w:type="dxa" w:w="3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Início da etapa, ator, ação e prioridade de Pendência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src/domain/operational-projection.js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fila, cross-view, detalhes e alertas</w:t>
            </w:r>
          </w:p>
        </w:tc>
      </w:tr>
      <w:tr>
        <w:tc>
          <w:tcPr>
            <w:tcW w:type="dxa" w:w="3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Agrupamento, filtros e contagens da fila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src/domain/pendency-queue-model.js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task-9-pendencias-page.js</w:t>
            </w:r>
          </w:p>
        </w:tc>
      </w:tr>
      <w:tr>
        <w:tc>
          <w:tcPr>
            <w:tcW w:type="dxa" w:w="3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Ações permitidas e sua hierarquia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src/domain/pendency-action-model.js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página e detalhes</w:t>
            </w:r>
          </w:p>
        </w:tc>
      </w:tr>
      <w:tr>
        <w:tc>
          <w:tcPr>
            <w:tcW w:type="dxa" w:w="3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Contexto global de competência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RadarCompetenceContext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busca, fila e Prontuário</w:t>
            </w:r>
          </w:p>
        </w:tc>
      </w:tr>
      <w:tr>
        <w:tc>
          <w:tcPr>
            <w:tcW w:type="dxa" w:w="30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Métricas de bootstrap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módulo de diagnóstico baseado na Performance API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Playwright autenticado e artefatos locais</w:t>
            </w:r>
          </w:p>
        </w:tc>
      </w:tr>
    </w:tbl>
    <w:p>
      <w:pPr>
        <w:spacing w:before="0" w:after="40"/>
      </w:pPr>
      <w:r/>
    </w:p>
    <w:p>
      <w:pPr/>
      <w:r>
        <w:rPr>
          <w:rFonts w:ascii="Calibri" w:hAnsi="Calibri" w:eastAsia="Calibri"/>
          <w:color w:val="111827"/>
          <w:lang w:val="pt-BR"/>
        </w:rPr>
        <w:t>Nenhum consumidor pode manter um fallback semântico diferente. Fallback de disponibilidade pode desabilitar uma capacidade; não pode inventar outra regra.</w:t>
      </w:r>
    </w:p>
    <w:p>
      <w:bookmarkStart w:id="29" w:name="sec_019"/>
      <w:pPr>
        <w:pStyle w:val="Heading1"/>
      </w:pPr>
      <w:r>
        <w:t>8. Método obrigatório para cada PR</w:t>
      </w:r>
      <w:bookmarkEnd w:id="29"/>
    </w:p>
    <w:p>
      <w:bookmarkStart w:id="30" w:name="sec_020"/>
      <w:pPr>
        <w:pStyle w:val="Heading2"/>
      </w:pPr>
      <w:r>
        <w:t>8.1 Antes de programar: prova das premissas</w:t>
      </w:r>
      <w:bookmarkEnd w:id="30"/>
    </w:p>
    <w:p>
      <w:pPr/>
      <w:r>
        <w:rPr>
          <w:rFonts w:ascii="Calibri" w:hAnsi="Calibri" w:eastAsia="Calibri"/>
          <w:color w:val="111827"/>
          <w:lang w:val="pt-BR"/>
        </w:rPr>
        <w:t>O corpo do PR deve começar com esta tabela preenchida com evidência do SHA atual: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3882"/>
        <w:gridCol w:w="5478"/>
      </w:tblGrid>
      <w:tr>
        <w:trPr>
          <w:tblHeader w:val="true"/>
          <w:cantSplit/>
        </w:trPr>
        <w:tc>
          <w:tcPr>
            <w:tcW w:type="dxa" w:w="388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Pergunta</w:t>
            </w:r>
          </w:p>
        </w:tc>
        <w:tc>
          <w:tcPr>
            <w:tcW w:type="dxa" w:w="547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Evidência exigida</w:t>
            </w:r>
          </w:p>
        </w:tc>
      </w:tr>
      <w:tr>
        <w:tc>
          <w:tcPr>
            <w:tcW w:type="dxa" w:w="3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O defeito ainda existe?</w:t>
            </w:r>
          </w:p>
        </w:tc>
        <w:tc>
          <w:tcPr>
            <w:tcW w:type="dxa" w:w="5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Reprodução, consulta somente de leitura ou trecho de código atual</w:t>
            </w:r>
          </w:p>
        </w:tc>
      </w:tr>
      <w:tr>
        <w:tc>
          <w:tcPr>
            <w:tcW w:type="dxa" w:w="3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Esta é a causa?</w:t>
            </w:r>
          </w:p>
        </w:tc>
        <w:tc>
          <w:tcPr>
            <w:tcW w:type="dxa" w:w="5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Caminho de chamada e estado antes/depois</w:t>
            </w:r>
          </w:p>
        </w:tc>
      </w:tr>
      <w:tr>
        <w:tc>
          <w:tcPr>
            <w:tcW w:type="dxa" w:w="3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O que não pode mudar?</w:t>
            </w:r>
          </w:p>
        </w:tc>
        <w:tc>
          <w:tcPr>
            <w:tcW w:type="dxa" w:w="5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Invariantes desta especificação</w:t>
            </w:r>
          </w:p>
        </w:tc>
      </w:tr>
      <w:tr>
        <w:tc>
          <w:tcPr>
            <w:tcW w:type="dxa" w:w="3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Quem compartilha a regra?</w:t>
            </w:r>
          </w:p>
        </w:tc>
        <w:tc>
          <w:tcPr>
            <w:tcW w:type="dxa" w:w="5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Chamadores, implementações semelhantes, consumidores do estado, strings/eventos/status equivalentes</w:t>
            </w:r>
          </w:p>
        </w:tc>
      </w:tr>
      <w:tr>
        <w:tc>
          <w:tcPr>
            <w:tcW w:type="dxa" w:w="3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Quais bordas importam?</w:t>
            </w:r>
          </w:p>
        </w:tc>
        <w:tc>
          <w:tcPr>
            <w:tcW w:type="dxa" w:w="5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Retry, concorrência, duas abas, falha de rede, módulo ausente, mobile, teclado e estado parcial conforme o PR</w:t>
            </w:r>
          </w:p>
        </w:tc>
      </w:tr>
      <w:tr>
        <w:tc>
          <w:tcPr>
            <w:tcW w:type="dxa" w:w="3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Há dados antigos envolvidos?</w:t>
            </w:r>
          </w:p>
        </w:tc>
        <w:tc>
          <w:tcPr>
            <w:tcW w:type="dxa" w:w="5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Preflight e versões, ou declaração explícita de que não há</w:t>
            </w:r>
          </w:p>
        </w:tc>
      </w:tr>
      <w:tr>
        <w:tc>
          <w:tcPr>
            <w:tcW w:type="dxa" w:w="3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Como desfazer?</w:t>
            </w:r>
          </w:p>
        </w:tc>
        <w:tc>
          <w:tcPr>
            <w:tcW w:type="dxa" w:w="5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Revert de código, retorno à RPC anterior ou migration corretiva</w:t>
            </w:r>
          </w:p>
        </w:tc>
      </w:tr>
      <w:tr>
        <w:tc>
          <w:tcPr>
            <w:tcW w:type="dxa" w:w="38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Qual teste prova a correção?</w:t>
            </w:r>
          </w:p>
        </w:tc>
        <w:tc>
          <w:tcPr>
            <w:tcW w:type="dxa" w:w="5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Nome e resultado RED antes da implementação</w:t>
            </w:r>
          </w:p>
        </w:tc>
      </w:tr>
    </w:tbl>
    <w:p>
      <w:pPr>
        <w:spacing w:before="0" w:after="40"/>
      </w:pPr>
      <w:r/>
    </w:p>
    <w:p>
      <w:bookmarkStart w:id="31" w:name="sec_021"/>
      <w:pPr>
        <w:pStyle w:val="Heading2"/>
      </w:pPr>
      <w:r>
        <w:t>8.2 Ciclo de desenvolvimento</w:t>
      </w:r>
      <w:bookmarkEnd w:id="31"/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confirmar main e ambientes;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criar branch ou worktree a partir do SHA confirmado;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escrever teste RED;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executar somente esse teste e confirmar falha pela causa certa;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implementar a menor alteração que o faz passar;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rodar testes focados e checagens estáticas dos arquivos tocados;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buscar obrigatoriamente fora dos arquivos previstos;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revisar o diff inteiro;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executar os gates proporcionais ao risco;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realizar revisão adversarial independente;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validar Preview e ambiente de banco descartável quando aplicável;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pedir decisão explícita de merge;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confirmar SHA publicado e executar smoke pós-publicação;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11827"/>
          <w:lang w:val="pt-BR"/>
        </w:rPr>
        <w:t>registrar evidências e atualizar documentação canônica.</w:t>
      </w:r>
    </w:p>
    <w:p>
      <w:bookmarkStart w:id="32" w:name="sec_022"/>
      <w:pPr>
        <w:pStyle w:val="Heading2"/>
      </w:pPr>
      <w:r>
        <w:t>8.3 Busca obrigatória fora do diff</w:t>
      </w:r>
      <w:bookmarkEnd w:id="32"/>
    </w:p>
    <w:p>
      <w:pPr/>
      <w:r>
        <w:rPr>
          <w:rFonts w:ascii="Calibri" w:hAnsi="Calibri" w:eastAsia="Calibri"/>
          <w:color w:val="111827"/>
          <w:lang w:val="pt-BR"/>
        </w:rPr>
        <w:t>Em todos os PRs, executar buscas equivalentes 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rg -n "nomeDaFuncao|nomeDoEvento|nomeDoStatus" src app.js config.js tests</w:t>
        <w:br/>
      </w:r>
      <w:r>
        <w:rPr>
          <w:rFonts w:ascii="Consolas" w:hAnsi="Consolas" w:eastAsia="Consolas"/>
          <w:color w:val="111827"/>
          <w:sz w:val="17"/>
          <w:lang w:val="pt-BR"/>
        </w:rPr>
        <w:t>rg -n "regra equivalente ou string equivalente" src app.js tests supabase</w:t>
      </w:r>
    </w:p>
    <w:p>
      <w:pPr/>
      <w:r>
        <w:rPr>
          <w:rFonts w:ascii="Calibri" w:hAnsi="Calibri" w:eastAsia="Calibri"/>
          <w:color w:val="111827"/>
          <w:lang w:val="pt-BR"/>
        </w:rPr>
        <w:t>Responder no PR: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quem chama o código alterado;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quem produz o estado alterado;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quem consome esse estado;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quem implementa regra semelhante;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quais superfícies não citadas foram encontradas;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por que cada ocorrência foi alterada ou preservada.</w:t>
      </w:r>
    </w:p>
    <w:p>
      <w:bookmarkStart w:id="33" w:name="sec_023"/>
      <w:pPr>
        <w:pStyle w:val="Heading2"/>
      </w:pPr>
      <w:r>
        <w:t>8.4 Revisão independente</w:t>
      </w:r>
      <w:bookmarkEnd w:id="33"/>
    </w:p>
    <w:p>
      <w:pPr/>
      <w:r>
        <w:rPr>
          <w:rFonts w:ascii="Calibri" w:hAnsi="Calibri" w:eastAsia="Calibri"/>
          <w:color w:val="111827"/>
          <w:lang w:val="pt-BR"/>
        </w:rPr>
        <w:t>PR2, cada subdivisão PR3.1/PR3.2/PR3.3, PR5, PR6, PR8A e PR8B exigem dois passes independentes: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111827"/>
          <w:lang w:val="pt-BR"/>
        </w:rPr>
        <w:t>revisão de contrato: regra, interface, compatibilidade e testes;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111827"/>
          <w:lang w:val="pt-BR"/>
        </w:rPr>
        <w:t>revisão adversarial: contraexemplos, concorrência, retries, inicialização parcial, estado remoto/local e superfícies esquecidas.</w:t>
      </w:r>
    </w:p>
    <w:p>
      <w:pPr/>
      <w:r>
        <w:rPr>
          <w:rFonts w:ascii="Calibri" w:hAnsi="Calibri" w:eastAsia="Calibri"/>
          <w:color w:val="111827"/>
          <w:lang w:val="pt-BR"/>
        </w:rPr>
        <w:t>Os demais exigem pelo menos um passe independente. O autor não pode considerar sua própria releitura como revisão independente.</w:t>
      </w:r>
    </w:p>
    <w:p>
      <w:bookmarkStart w:id="34" w:name="sec_024"/>
      <w:pPr>
        <w:pStyle w:val="Heading2"/>
      </w:pPr>
      <w:r>
        <w:t>8.5 Classificação de falhas</w:t>
      </w:r>
      <w:bookmarkEnd w:id="34"/>
    </w:p>
    <w:p>
      <w:pPr/>
      <w:r>
        <w:rPr>
          <w:rFonts w:ascii="Calibri" w:hAnsi="Calibri" w:eastAsia="Calibri"/>
          <w:color w:val="111827"/>
          <w:lang w:val="pt-BR"/>
        </w:rPr>
        <w:t>Quando um gate falhar, classificar antes de mudar código: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defeito real do produto;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contrato antigo já substituído;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defeito do teste;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falha de infraestrutura;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instabilidade estatística.</w:t>
      </w:r>
    </w:p>
    <w:p>
      <w:pPr/>
      <w:r>
        <w:rPr>
          <w:rFonts w:ascii="Calibri" w:hAnsi="Calibri" w:eastAsia="Calibri"/>
          <w:color w:val="111827"/>
          <w:lang w:val="pt-BR"/>
        </w:rPr>
        <w:t>Não se relaxa assertion, timeout ou limite apenas para deixar o CI verde.</w:t>
      </w:r>
    </w:p>
    <w:p>
      <w:bookmarkStart w:id="35" w:name="sec_025"/>
      <w:pPr>
        <w:pStyle w:val="Heading1"/>
      </w:pPr>
      <w:r>
        <w:t>9. Ordem cronológica e dependências</w:t>
      </w:r>
      <w:bookmarkEnd w:id="35"/>
    </w:p>
    <w:p>
      <w:bookmarkStart w:id="36" w:name="sec_026"/>
      <w:pPr>
        <w:pStyle w:val="Heading2"/>
      </w:pPr>
      <w:r>
        <w:t>9.1 Ordem padrão de execução</w:t>
      </w:r>
      <w:bookmarkEnd w:id="3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2545"/>
        <w:gridCol w:w="2715"/>
        <w:gridCol w:w="4100"/>
      </w:tblGrid>
      <w:tr>
        <w:trPr>
          <w:tblHeader w:val="true"/>
          <w:cantSplit/>
        </w:trPr>
        <w:tc>
          <w:tcPr>
            <w:tcW w:type="dxa" w:w="2545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Ordem</w:t>
            </w:r>
          </w:p>
        </w:tc>
        <w:tc>
          <w:tcPr>
            <w:tcW w:type="dxa" w:w="2715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Entrega</w:t>
            </w:r>
          </w:p>
        </w:tc>
        <w:tc>
          <w:tcPr>
            <w:tcW w:type="dxa" w:w="4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Resultado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0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H0 — PR #200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Já concluído; vira baseline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G0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Baseline e governança congelados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2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Duplo envio contido e refresh de logs reduzido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3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PR2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Consulta Assessoria canônica e no-op verdadeiro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4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PR3.1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Registry e loader tolerante a falhas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5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PR3.2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Capacidades críticas e semântica essencial no núcleo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6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PR3.3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Capacidades restritas/opcionais e remoção do polling residual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7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PR4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Dados de Assessoria reparados com preflight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8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PR5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Gerador compartilhado, idempotência real no servidor e RPC v2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9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PR6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Semântica única de Pendências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10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PR6B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Competência global preservada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11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PR7A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Fila operacional e filtros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12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PR7B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Detalhes, mobile e acessibilidade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13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PR8A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Contrato remoto completo e aplicação de estado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14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PR8B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Ativação, estado degradado e reconciliação visual incremental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15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PR9A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Instrumentação causal do bootstrap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16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PR9B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Lighthouse estatisticamente estável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17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PR9C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Otimizações escolhidas pela medição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18</w:t>
            </w:r>
          </w:p>
        </w:tc>
        <w:tc>
          <w:tcPr>
            <w:tcW w:type="dxa" w:w="2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Encerramento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Evidências, documentação e confirmação de Production</w:t>
            </w:r>
          </w:p>
        </w:tc>
      </w:tr>
    </w:tbl>
    <w:p>
      <w:pPr>
        <w:spacing w:before="0" w:after="40"/>
      </w:pPr>
      <w:r/>
    </w:p>
    <w:p>
      <w:bookmarkStart w:id="37" w:name="sec_027"/>
      <w:pPr>
        <w:pStyle w:val="Heading2"/>
      </w:pPr>
      <w:r>
        <w:t>9.2 Dependências que bloqueiam</w:t>
      </w:r>
      <w:bookmarkEnd w:id="37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PR1 depende de G0.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PR2 depende de PR1.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PR3.1 depende de PR2 para não perpetuar semântica duplicada em extensões.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PR3.2 depende do registry e do loader aprovados em PR3.1.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PR3.3 depende das capacidades críticas estabilizadas em PR3.2. O objetivo PR3 só está concluído depois de PR3.3.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PR4 depende de PR2 já publicado e observado em Production. Não depende de PR5; na ordem padrão, PR3.3 também já estará concluído.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PR5 depende de PR2 e deve preservar o readiness estabilizado até PR3.3.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PR6 depende de PR3.3, pois os consumidores não podem continuar dependendo de instalação tardia incerta.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PR6B depende do contrato do PR6.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PR7A depende de PR6 e PR6B.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PR7B depende de PR7A.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PR8A depende de PR5.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PR8B depende de PR8A e não pode ativar o resultado autoritativo antes de o contrato remoto e a aplicação local estarem provados.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PR9A pode começar a ser preparada depois de PR3.3, mas a ordem padrão a executa após PR8B para medir a arquitetura final de escrita.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PR9B depende da saída de PR9A.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PR9C depende de causa mensurada e orçamento registrado em PR9A/PR9B.</w:t>
      </w:r>
    </w:p>
    <w:p>
      <w:pPr/>
      <w:r>
        <w:rPr>
          <w:rFonts w:ascii="Calibri" w:hAnsi="Calibri" w:eastAsia="Calibri"/>
          <w:color w:val="111827"/>
          <w:lang w:val="pt-BR"/>
        </w:rPr>
        <w:t>PR4 é uma mudança de dados. Mesmo estando em quinto lugar, seu preflight deve ser refeito imediatamente antes da execução; evidência coletada durante PR2 não autoriza uma atualização posterior.</w:t>
      </w:r>
    </w:p>
    <w:p>
      <w:bookmarkStart w:id="38" w:name="sec_028"/>
      <w:pPr>
        <w:pStyle w:val="Heading2"/>
      </w:pPr>
      <w:r>
        <w:t>9.3 A lógica da sequência em linguagem direta</w:t>
      </w:r>
      <w:bookmarkEnd w:id="38"/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827"/>
          <w:lang w:val="pt-BR"/>
        </w:rPr>
        <w:t>Primeiro fotografamos a realidade e protegemos a entrada da main.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827"/>
          <w:lang w:val="pt-BR"/>
        </w:rPr>
        <w:t>Depois impedimos o usuário de enviar duas vezes enquanto espera.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827"/>
          <w:lang w:val="pt-BR"/>
        </w:rPr>
        <w:t>Em seguida fazemos todo o sistema usar a mesma regra de Consulta Assessoria e paramos de salvar quando nada mudou.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827"/>
          <w:lang w:val="pt-BR"/>
        </w:rPr>
        <w:t>Só então organizamos a inicialização em três unidades verificáveis, para uma peça opcional não derrubar outra necessária sem criar um mega-diff impossível de revisar.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827"/>
          <w:lang w:val="pt-BR"/>
        </w:rPr>
        <w:t>Com a causa da inconsistência já eliminada, corrigimos os dados antigos autorizados.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827"/>
          <w:lang w:val="pt-BR"/>
        </w:rPr>
        <w:t>Depois protegemos o servidor contra retries e respostas perdidas.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827"/>
          <w:lang w:val="pt-BR"/>
        </w:rPr>
        <w:t>Unificamos o significado das Pendências antes de redesenhar sua tela.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827"/>
          <w:lang w:val="pt-BR"/>
        </w:rPr>
        <w:t>Separamos consultar uma Pendência de mudar o mês de trabalho.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827"/>
          <w:lang w:val="pt-BR"/>
        </w:rPr>
        <w:t>Reorganizamos fila e detalhes sobre essa base semântica já estável.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827"/>
          <w:lang w:val="pt-BR"/>
        </w:rPr>
        <w:t>Com a operação idempotente, primeiro completamos o contrato remoto e a aplicação de estado; depois ativamos a reconciliação visual sem releituras integrais.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11827"/>
          <w:lang w:val="pt-BR"/>
        </w:rPr>
        <w:t>Por último, medimos a inicialização, estabilizamos a estatística e só então otimizamos a causa comprovada.</w:t>
      </w:r>
    </w:p>
    <w:p>
      <w:bookmarkStart w:id="39" w:name="sec_029"/>
      <w:pPr>
        <w:pStyle w:val="Heading1"/>
      </w:pPr>
      <w:r>
        <w:t>10. Convenções de execução, commits e documentação</w:t>
      </w:r>
      <w:bookmarkEnd w:id="39"/>
    </w:p>
    <w:p>
      <w:bookmarkStart w:id="40" w:name="sec_030"/>
      <w:pPr>
        <w:pStyle w:val="Heading2"/>
      </w:pPr>
      <w:r>
        <w:t>10.1 Branches</w:t>
      </w:r>
      <w:bookmarkEnd w:id="40"/>
    </w:p>
    <w:p>
      <w:pPr/>
      <w:r>
        <w:rPr>
          <w:rFonts w:ascii="Calibri" w:hAnsi="Calibri" w:eastAsia="Calibri"/>
          <w:color w:val="111827"/>
          <w:lang w:val="pt-BR"/>
        </w:rPr>
        <w:t>Usar uma branch por entrega: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fix/pr1-invoice-submit-guard</w:t>
        <w:br/>
      </w:r>
      <w:r>
        <w:rPr>
          <w:rFonts w:ascii="Consolas" w:hAnsi="Consolas" w:eastAsia="Consolas"/>
          <w:color w:val="111827"/>
          <w:sz w:val="17"/>
          <w:lang w:val="pt-BR"/>
        </w:rPr>
        <w:t>fix/pr2-service-advisory-noop</w:t>
        <w:br/>
      </w:r>
      <w:r>
        <w:rPr>
          <w:rFonts w:ascii="Consolas" w:hAnsi="Consolas" w:eastAsia="Consolas"/>
          <w:color w:val="111827"/>
          <w:sz w:val="17"/>
          <w:lang w:val="pt-BR"/>
        </w:rPr>
        <w:t>refactor/pr3-capability-readiness</w:t>
        <w:br/>
      </w:r>
      <w:r>
        <w:rPr>
          <w:rFonts w:ascii="Consolas" w:hAnsi="Consolas" w:eastAsia="Consolas"/>
          <w:color w:val="111827"/>
          <w:sz w:val="17"/>
          <w:lang w:val="pt-BR"/>
        </w:rPr>
        <w:t>fix/pr4-service-advisory-data-repair</w:t>
        <w:br/>
      </w:r>
      <w:r>
        <w:rPr>
          <w:rFonts w:ascii="Consolas" w:hAnsi="Consolas" w:eastAsia="Consolas"/>
          <w:color w:val="111827"/>
          <w:sz w:val="17"/>
          <w:lang w:val="pt-BR"/>
        </w:rPr>
        <w:t>feat/pr5-invoice-idempotency-v2</w:t>
        <w:br/>
      </w:r>
      <w:r>
        <w:rPr>
          <w:rFonts w:ascii="Consolas" w:hAnsi="Consolas" w:eastAsia="Consolas"/>
          <w:color w:val="111827"/>
          <w:sz w:val="17"/>
          <w:lang w:val="pt-BR"/>
        </w:rPr>
        <w:t>refactor/pr6-pendency-operational-contract</w:t>
        <w:br/>
      </w:r>
      <w:r>
        <w:rPr>
          <w:rFonts w:ascii="Consolas" w:hAnsi="Consolas" w:eastAsia="Consolas"/>
          <w:color w:val="111827"/>
          <w:sz w:val="17"/>
          <w:lang w:val="pt-BR"/>
        </w:rPr>
        <w:t>fix/pr6b-pendency-competence-context</w:t>
        <w:br/>
      </w:r>
      <w:r>
        <w:rPr>
          <w:rFonts w:ascii="Consolas" w:hAnsi="Consolas" w:eastAsia="Consolas"/>
          <w:color w:val="111827"/>
          <w:sz w:val="17"/>
          <w:lang w:val="pt-BR"/>
        </w:rPr>
        <w:t>feat/pr7a-pendency-queue</w:t>
        <w:br/>
      </w:r>
      <w:r>
        <w:rPr>
          <w:rFonts w:ascii="Consolas" w:hAnsi="Consolas" w:eastAsia="Consolas"/>
          <w:color w:val="111827"/>
          <w:sz w:val="17"/>
          <w:lang w:val="pt-BR"/>
        </w:rPr>
        <w:t>feat/pr7b-pendency-detail-a11y</w:t>
        <w:br/>
      </w:r>
      <w:r>
        <w:rPr>
          <w:rFonts w:ascii="Consolas" w:hAnsi="Consolas" w:eastAsia="Consolas"/>
          <w:color w:val="111827"/>
          <w:sz w:val="17"/>
          <w:lang w:val="pt-BR"/>
        </w:rPr>
        <w:t>feat/pr8a-authoritative-invoice-contract-state</w:t>
        <w:br/>
      </w:r>
      <w:r>
        <w:rPr>
          <w:rFonts w:ascii="Consolas" w:hAnsi="Consolas" w:eastAsia="Consolas"/>
          <w:color w:val="111827"/>
          <w:sz w:val="17"/>
          <w:lang w:val="pt-BR"/>
        </w:rPr>
        <w:t>feat/pr8b-invoice-ui-reconciliation</w:t>
        <w:br/>
      </w:r>
      <w:r>
        <w:rPr>
          <w:rFonts w:ascii="Consolas" w:hAnsi="Consolas" w:eastAsia="Consolas"/>
          <w:color w:val="111827"/>
          <w:sz w:val="17"/>
          <w:lang w:val="pt-BR"/>
        </w:rPr>
        <w:t>perf/pr9a-bootstrap-instrumentation</w:t>
        <w:br/>
      </w:r>
      <w:r>
        <w:rPr>
          <w:rFonts w:ascii="Consolas" w:hAnsi="Consolas" w:eastAsia="Consolas"/>
          <w:color w:val="111827"/>
          <w:sz w:val="17"/>
          <w:lang w:val="pt-BR"/>
        </w:rPr>
        <w:t>ci/pr9b-lighthouse-statistics</w:t>
        <w:br/>
      </w:r>
      <w:r>
        <w:rPr>
          <w:rFonts w:ascii="Consolas" w:hAnsi="Consolas" w:eastAsia="Consolas"/>
          <w:color w:val="111827"/>
          <w:sz w:val="17"/>
          <w:lang w:val="pt-BR"/>
        </w:rPr>
        <w:t>perf/pr9c-bootstrap-optimization</w:t>
      </w:r>
    </w:p>
    <w:p>
      <w:pPr/>
      <w:r>
        <w:rPr>
          <w:rFonts w:ascii="Calibri" w:hAnsi="Calibri" w:eastAsia="Calibri"/>
          <w:color w:val="111827"/>
          <w:lang w:val="pt-BR"/>
        </w:rPr>
        <w:t>PR3 é um objetivo arquitetural dividido desde o início em PR3.1, PR3.2 e PR3.3. Cada unidade deve produzir um diff próprio, revisável, testável, publicável e reversível. Se a execução em uma única branch ameaçar essa independência, separar fisicamente as unidades nos seguintes PRs/branches, preservando a ordem e os mesmos objetivos: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refactor/pr3-1-capability-registry-loader</w:t>
        <w:br/>
      </w:r>
      <w:r>
        <w:rPr>
          <w:rFonts w:ascii="Consolas" w:hAnsi="Consolas" w:eastAsia="Consolas"/>
          <w:color w:val="111827"/>
          <w:sz w:val="17"/>
          <w:lang w:val="pt-BR"/>
        </w:rPr>
        <w:t>refactor/pr3-2-critical-capabilities</w:t>
        <w:br/>
      </w:r>
      <w:r>
        <w:rPr>
          <w:rFonts w:ascii="Consolas" w:hAnsi="Consolas" w:eastAsia="Consolas"/>
          <w:color w:val="111827"/>
          <w:sz w:val="17"/>
          <w:lang w:val="pt-BR"/>
        </w:rPr>
        <w:t>refactor/pr3-3-restricted-optional-capabilities</w:t>
      </w:r>
    </w:p>
    <w:p>
      <w:bookmarkStart w:id="41" w:name="sec_031"/>
      <w:pPr>
        <w:pStyle w:val="Heading2"/>
      </w:pPr>
      <w:r>
        <w:t>10.2 Commits</w:t>
      </w:r>
      <w:bookmarkEnd w:id="41"/>
    </w:p>
    <w:p>
      <w:pPr/>
      <w:r>
        <w:rPr>
          <w:rFonts w:ascii="Calibri" w:hAnsi="Calibri" w:eastAsia="Calibri"/>
          <w:color w:val="111827"/>
          <w:lang w:val="pt-BR"/>
        </w:rPr>
        <w:t>Cada PR deve ter commits pequenos e reversíveis, nesta ordem sempre que aplicável: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color w:val="111827"/>
          <w:lang w:val="pt-BR"/>
        </w:rPr>
        <w:t>teste RED;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color w:val="111827"/>
          <w:lang w:val="pt-BR"/>
        </w:rPr>
        <w:t>núcleo ou domínio;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color w:val="111827"/>
          <w:lang w:val="pt-BR"/>
        </w:rPr>
        <w:t>adaptação de consumidores;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color w:val="111827"/>
          <w:lang w:val="pt-BR"/>
        </w:rPr>
        <w:t>banco;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color w:val="111827"/>
          <w:lang w:val="pt-BR"/>
        </w:rPr>
        <w:t>UX;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color w:val="111827"/>
          <w:lang w:val="pt-BR"/>
        </w:rPr>
        <w:t>documentação/evidências.</w:t>
      </w:r>
    </w:p>
    <w:p>
      <w:pPr/>
      <w:r>
        <w:rPr>
          <w:rFonts w:ascii="Calibri" w:hAnsi="Calibri" w:eastAsia="Calibri"/>
          <w:color w:val="111827"/>
          <w:lang w:val="pt-BR"/>
        </w:rPr>
        <w:t>Não agrupar migration, redesenho visual e refatoração semântica no mesmo commit.</w:t>
      </w:r>
    </w:p>
    <w:p>
      <w:bookmarkStart w:id="42" w:name="sec_032"/>
      <w:pPr>
        <w:pStyle w:val="Heading2"/>
      </w:pPr>
      <w:r>
        <w:t>10.3 Documentos atualizados por entrega</w:t>
      </w:r>
      <w:bookmarkEnd w:id="42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docs/CURRENT_STAGE.md: estado atual e próximo passo;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docs/DECISION_LOG.md: somente decisões novas ou mudança formal de decisão;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docs/reference/FUNCTIONAL_CONTRACT_MATRIX.md: quando uma regra ou gate mudar;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docs/handoff/: contexto necessário para o próximo PR;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docs/evidence/: manifestos e resultados reproduzíveis, sem segredos;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este plano: marcar a entrega concluída sem reescrever o histórico.</w:t>
      </w:r>
    </w:p>
    <w:p>
      <w:bookmarkStart w:id="43" w:name="sec_033"/>
      <w:pPr>
        <w:pStyle w:val="Heading1"/>
        <w:pageBreakBefore/>
      </w:pPr>
      <w:r>
        <w:t>11. G0 — Congelamento de baseline e governança</w:t>
      </w:r>
      <w:bookmarkEnd w:id="43"/>
    </w:p>
    <w:p>
      <w:pPr/>
      <w:r>
        <w:rPr>
          <w:rFonts w:ascii="Calibri" w:hAnsi="Calibri" w:eastAsia="Calibri"/>
          <w:b/>
          <w:color w:val="111827"/>
          <w:lang w:val="pt-BR"/>
        </w:rPr>
        <w:t>Finalidade:</w:t>
      </w:r>
      <w:r>
        <w:rPr>
          <w:rFonts w:ascii="Calibri" w:hAnsi="Calibri" w:eastAsia="Calibri"/>
          <w:color w:val="111827"/>
          <w:lang w:val="pt-BR"/>
        </w:rPr>
        <w:t xml:space="preserve"> garantir que todos os PRs partam da mesma realidade e que nenhum merge contorne os gates definidos.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Não contém:</w:t>
      </w:r>
      <w:r>
        <w:rPr>
          <w:rFonts w:ascii="Calibri" w:hAnsi="Calibri" w:eastAsia="Calibri"/>
          <w:color w:val="111827"/>
          <w:lang w:val="pt-BR"/>
        </w:rPr>
        <w:t xml:space="preserve"> correção funcional, migration, escrita de dados ou publicação de código.</w:t>
      </w:r>
    </w:p>
    <w:p>
      <w:bookmarkStart w:id="44" w:name="sec_034"/>
      <w:pPr>
        <w:pStyle w:val="Heading2"/>
      </w:pPr>
      <w:r>
        <w:t>Arquivos</w:t>
      </w:r>
      <w:bookmarkEnd w:id="44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docs/evidence/releases/2026-08-26-correcoes-baseline.json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docs/handoff/2026-08-26-inicio-implementacao-correcoes.md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docs/CURRENT_STAGE.md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Modify, se necessário: docs/reference/FUNCTIONAL_CONTRACT_MATRIX.md</w:t>
      </w:r>
    </w:p>
    <w:p>
      <w:bookmarkStart w:id="45" w:name="sec_035"/>
      <w:pPr>
        <w:pStyle w:val="Heading2"/>
      </w:pPr>
      <w:r>
        <w:t>Passos</w:t>
      </w:r>
      <w:bookmarkEnd w:id="45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G0.1 — Confirmar o código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git fetch origin</w:t>
        <w:br/>
      </w:r>
      <w:r>
        <w:rPr>
          <w:rFonts w:ascii="Consolas" w:hAnsi="Consolas" w:eastAsia="Consolas"/>
          <w:color w:val="111827"/>
          <w:sz w:val="17"/>
          <w:lang w:val="pt-BR"/>
        </w:rPr>
        <w:t>git rev-parse origin/main</w:t>
        <w:br/>
      </w:r>
      <w:r>
        <w:rPr>
          <w:rFonts w:ascii="Consolas" w:hAnsi="Consolas" w:eastAsia="Consolas"/>
          <w:color w:val="111827"/>
          <w:sz w:val="17"/>
          <w:lang w:val="pt-BR"/>
        </w:rPr>
        <w:t>git show --no-patch --format=fuller origin/main</w:t>
      </w:r>
    </w:p>
    <w:p>
      <w:pPr/>
      <w:r>
        <w:rPr>
          <w:rFonts w:ascii="Calibri" w:hAnsi="Calibri" w:eastAsia="Calibri"/>
          <w:color w:val="111827"/>
          <w:lang w:val="pt-BR"/>
        </w:rPr>
        <w:t>Resultado esperado no início deste plano: 0965ba8d5749f2ed25b3563a65ebc5da413e7fa5. Se for outro SHA, parar, comparar o diff desde 0965ba8 e revalidar todos os arquivos citados.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G0.2 — Confirmar o deployment</w:t>
      </w:r>
    </w:p>
    <w:p>
      <w:pPr/>
      <w:r>
        <w:rPr>
          <w:rFonts w:ascii="Calibri" w:hAnsi="Calibri" w:eastAsia="Calibri"/>
          <w:color w:val="111827"/>
          <w:lang w:val="pt-BR"/>
        </w:rPr>
        <w:t>Registrar no manifesto: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URL de Production;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deployment ID;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commit publicado;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data;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resultado de smoke autenticado de leitura;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eventual diferença entre main e Production.</w:t>
      </w:r>
    </w:p>
    <w:p>
      <w:pPr/>
      <w:r>
        <w:rPr>
          <w:rFonts w:ascii="Calibri" w:hAnsi="Calibri" w:eastAsia="Calibri"/>
          <w:color w:val="111827"/>
          <w:lang w:val="pt-BR"/>
        </w:rPr>
        <w:t>Se Production não estiver no mesmo SHA esperado, não iniciar PR1 até decidir qual é o baseline correto.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G0.3 — Confirmar o Supabase</w:t>
      </w:r>
    </w:p>
    <w:p>
      <w:pPr/>
      <w:r>
        <w:rPr>
          <w:rFonts w:ascii="Calibri" w:hAnsi="Calibri" w:eastAsia="Calibri"/>
          <w:color w:val="111827"/>
          <w:lang w:val="pt-BR"/>
        </w:rPr>
        <w:t>Registrar, por consultas somente de leitura: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project ref scnryinorqeucbfkioxo;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migrations aplicadas;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assinaturas atuais de save_invoice_with_effects e delete_invoice_with_effects;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grants relevantes dessas RPCs;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contagens de registered_invoices, assets, administrative_logs e verifications;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contagem e identidades dos candidatos atuais ao reparo de Consulta Assessoria;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contagens de Pendências por status e schemaVersion;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integridade dos vínculos NF → verificação e NF → bem.</w:t>
      </w:r>
    </w:p>
    <w:p>
      <w:pPr/>
      <w:r>
        <w:rPr>
          <w:rFonts w:ascii="Calibri" w:hAnsi="Calibri" w:eastAsia="Calibri"/>
          <w:color w:val="111827"/>
          <w:lang w:val="pt-BR"/>
        </w:rPr>
        <w:t>Não incluir tokens, e-mails pessoais ou credenciais no manifesto.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G0.4 — Registrar o baseline funcional</w:t>
      </w:r>
    </w:p>
    <w:p>
      <w:pPr/>
      <w:r>
        <w:rPr>
          <w:rFonts w:ascii="Calibri" w:hAnsi="Calibri" w:eastAsia="Calibri"/>
          <w:color w:val="111827"/>
          <w:lang w:val="pt-BR"/>
        </w:rPr>
        <w:t>Executar as jornadas atuais e guardar resultado: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inclusão de NF;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edição;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transições consumo → permanente, permanente → consumo e permanente → serviço;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Consulta Assessoria;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Pendência aberta;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Pendência aguardando reanálise;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busca de Pendência de competência histórica;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desktop e mobile da fila.</w:t>
      </w:r>
    </w:p>
    <w:p>
      <w:pPr/>
      <w:r>
        <w:rPr>
          <w:rFonts w:ascii="Calibri" w:hAnsi="Calibri" w:eastAsia="Calibri"/>
          <w:color w:val="111827"/>
          <w:lang w:val="pt-BR"/>
        </w:rPr>
        <w:t>Essa rodada serve como comparação; não deve corrigir dados.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G0.5 — Registrar o baseline de chamadas e performance</w:t>
      </w:r>
    </w:p>
    <w:p>
      <w:pPr/>
      <w:r>
        <w:rPr>
          <w:rFonts w:ascii="Calibri" w:hAnsi="Calibri" w:eastAsia="Calibri"/>
          <w:color w:val="111827"/>
          <w:lang w:val="pt-BR"/>
        </w:rPr>
        <w:t>Guardar: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quantidade de chamadas por gesto de salvar NF;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quais entidades são relidas;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tamanho e páginas de administrative_logs;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cinco execuções autenticadas mobile e cinco desktop;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FCP, LCP, TTI, TBT, CLS e duração das fases já instrumentadas;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pior caso, mediana e dispersão.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G0.6 — Definir proteção da main</w:t>
      </w:r>
    </w:p>
    <w:p>
      <w:pPr/>
      <w:r>
        <w:rPr>
          <w:rFonts w:ascii="Calibri" w:hAnsi="Calibri" w:eastAsia="Calibri"/>
          <w:color w:val="111827"/>
          <w:lang w:val="pt-BR"/>
        </w:rPr>
        <w:t>Com autorização explícita de um administrador do repositório: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exigir PR;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impedir push direto e force-push;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exigir branch atualizada ou merge queue conforme a política escolhida;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exigir os contextos reais, copiados de uma execução recente, dos gates agregadores;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exigir pelo menos validação principal, CodeQL e gate integral pré-production;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tornar Lighthouse obrigatório enquanto PR9B ainda não estabilizar a estatística.</w:t>
      </w:r>
    </w:p>
    <w:p>
      <w:pPr/>
      <w:r>
        <w:rPr>
          <w:rFonts w:ascii="Calibri" w:hAnsi="Calibri" w:eastAsia="Calibri"/>
          <w:color w:val="111827"/>
          <w:lang w:val="pt-BR"/>
        </w:rPr>
        <w:t>Se a plataforma ou permissão impedir a proteção, registrar isso no handoff e aplicar provisoriamente o gate manual: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PR aberto</w:t>
        <w:br/>
      </w:r>
      <w:r>
        <w:rPr>
          <w:rFonts w:ascii="Consolas" w:hAnsi="Consolas" w:eastAsia="Consolas"/>
          <w:color w:val="111827"/>
          <w:sz w:val="17"/>
          <w:lang w:val="pt-BR"/>
        </w:rPr>
        <w:t>revisão independente concluída</w:t>
        <w:br/>
      </w:r>
      <w:r>
        <w:rPr>
          <w:rFonts w:ascii="Consolas" w:hAnsi="Consolas" w:eastAsia="Consolas"/>
          <w:color w:val="111827"/>
          <w:sz w:val="17"/>
          <w:lang w:val="pt-BR"/>
        </w:rPr>
        <w:t>testes focados verdes</w:t>
        <w:br/>
      </w:r>
      <w:r>
        <w:rPr>
          <w:rFonts w:ascii="Consolas" w:hAnsi="Consolas" w:eastAsia="Consolas"/>
          <w:color w:val="111827"/>
          <w:sz w:val="17"/>
          <w:lang w:val="pt-BR"/>
        </w:rPr>
        <w:t>gate integral verde</w:t>
        <w:br/>
      </w:r>
      <w:r>
        <w:rPr>
          <w:rFonts w:ascii="Consolas" w:hAnsi="Consolas" w:eastAsia="Consolas"/>
          <w:color w:val="111827"/>
          <w:sz w:val="17"/>
          <w:lang w:val="pt-BR"/>
        </w:rPr>
        <w:t>decisão de merge registrada</w:t>
        <w:br/>
      </w:r>
      <w:r>
        <w:rPr>
          <w:rFonts w:ascii="Consolas" w:hAnsi="Consolas" w:eastAsia="Consolas"/>
          <w:color w:val="111827"/>
          <w:sz w:val="17"/>
          <w:lang w:val="pt-BR"/>
        </w:rPr>
        <w:t>confirmação pós-deploy registrada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G0.7 — Gate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npm ci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check:functional-matrix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check:workflow-references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test:unit</w:t>
      </w:r>
    </w:p>
    <w:p>
      <w:pPr/>
      <w:r>
        <w:rPr>
          <w:rFonts w:ascii="Calibri" w:hAnsi="Calibri" w:eastAsia="Calibri"/>
          <w:color w:val="111827"/>
          <w:lang w:val="pt-BR"/>
        </w:rPr>
        <w:t>Resultado esperado: baseline reproduzível ou falhas classificadas e registradas antes de qualquer mudança.</w:t>
      </w:r>
    </w:p>
    <w:p>
      <w:bookmarkStart w:id="46" w:name="sec_036"/>
      <w:pPr>
        <w:pStyle w:val="Heading2"/>
      </w:pPr>
      <w:r>
        <w:t>Condições de parada</w:t>
      </w:r>
      <w:bookmarkEnd w:id="46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main ou Production não corresponde ao SHA adotado;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migrations de Production diferem do esperado;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aparece corrupção estrutural não contemplada;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falta acesso somente de leitura necessário;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 gate-base falha por defeito real ainda não classificado.</w:t>
      </w:r>
    </w:p>
    <w:p>
      <w:bookmarkStart w:id="47" w:name="sec_037"/>
      <w:pPr>
        <w:pStyle w:val="Heading2"/>
      </w:pPr>
      <w:r>
        <w:t>Reversão</w:t>
      </w:r>
      <w:bookmarkEnd w:id="47"/>
    </w:p>
    <w:p>
      <w:pPr/>
      <w:r>
        <w:rPr>
          <w:rFonts w:ascii="Calibri" w:hAnsi="Calibri" w:eastAsia="Calibri"/>
          <w:color w:val="111827"/>
          <w:lang w:val="pt-BR"/>
        </w:rPr>
        <w:t>G0 não muda produto nem dados. Reversão de ruleset, se ele for configurado incorretamente, exige autorização administrativa e deve preservar PR obrigatório enquanto a correção é feita.</w:t>
      </w:r>
    </w:p>
    <w:p>
      <w:bookmarkStart w:id="48" w:name="sec_038"/>
      <w:pPr>
        <w:pStyle w:val="Heading1"/>
      </w:pPr>
      <w:r>
        <w:t>12. PR1 — Contenção imediata do duplo envio e refresh mínimo</w:t>
      </w:r>
      <w:bookmarkEnd w:id="48"/>
    </w:p>
    <w:p>
      <w:pPr/>
      <w:r>
        <w:rPr>
          <w:rFonts w:ascii="Calibri" w:hAnsi="Calibri" w:eastAsia="Calibri"/>
          <w:b/>
          <w:color w:val="111827"/>
          <w:lang w:val="pt-BR"/>
        </w:rPr>
        <w:t>Finalidade:</w:t>
      </w:r>
      <w:r>
        <w:rPr>
          <w:rFonts w:ascii="Calibri" w:hAnsi="Calibri" w:eastAsia="Calibri"/>
          <w:color w:val="111827"/>
          <w:lang w:val="pt-BR"/>
        </w:rPr>
        <w:t xml:space="preserve"> impedir repetição imediata por clique/Enter durante latência e evitar releitura de administrativeLogs no comando de invoice.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Dependência:</w:t>
      </w:r>
      <w:r>
        <w:rPr>
          <w:rFonts w:ascii="Calibri" w:hAnsi="Calibri" w:eastAsia="Calibri"/>
          <w:color w:val="111827"/>
          <w:lang w:val="pt-BR"/>
        </w:rPr>
        <w:t xml:space="preserve"> G0 concluído.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Não contém:</w:t>
      </w:r>
      <w:r>
        <w:rPr>
          <w:rFonts w:ascii="Calibri" w:hAnsi="Calibri" w:eastAsia="Calibri"/>
          <w:color w:val="111827"/>
          <w:lang w:val="pt-BR"/>
        </w:rPr>
        <w:t xml:space="preserve"> no-op, migration, nova RPC, idempotência de servidor, refatoração geral de NF ou alteração de IDs.</w:t>
      </w:r>
    </w:p>
    <w:p>
      <w:bookmarkStart w:id="49" w:name="sec_039"/>
      <w:pPr>
        <w:pStyle w:val="Heading2"/>
      </w:pPr>
      <w:r>
        <w:t>Arquivos</w:t>
      </w:r>
      <w:bookmarkEnd w:id="49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app.js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index.html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src/application/invoice-service.js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src/integration/operational-write-performance.js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tests/e2e/invoice-submit-guard.spec.js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tests/unit/invoice-service.test.js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tests/unit/operational-write-performance-policy.test.js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tests/unit/operational-write-refresh-policy.test.js</w:t>
      </w:r>
    </w:p>
    <w:p>
      <w:bookmarkStart w:id="50" w:name="sec_040"/>
      <w:pPr>
        <w:pStyle w:val="Heading2"/>
      </w:pPr>
      <w:r>
        <w:t>Contrato</w:t>
      </w:r>
      <w:bookmarkEnd w:id="50"/>
    </w:p>
    <w:p>
      <w:pPr/>
      <w:r>
        <w:rPr>
          <w:rFonts w:ascii="Calibri" w:hAnsi="Calibri" w:eastAsia="Calibri"/>
          <w:color w:val="111827"/>
          <w:lang w:val="pt-BR"/>
        </w:rPr>
        <w:t>Para cada instância de form-dados-nota: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estado livre aceita um submit;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trava entra antes do primeiro await;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submit enquanto travado retorna false e não chama InvoiceService;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formulário recebe aria-busy=true;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botão fica disabled e mostra Salvando…;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finally sempre restaura aria-busy, disabled e o rótulo anterior;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outro formulário ou outra intenção independente não é bloqueado.</w:t>
      </w:r>
    </w:p>
    <w:p>
      <w:pPr/>
      <w:r>
        <w:rPr>
          <w:rFonts w:ascii="Calibri" w:hAnsi="Calibri" w:eastAsia="Calibri"/>
          <w:color w:val="111827"/>
          <w:lang w:val="pt-BR"/>
        </w:rPr>
        <w:t>O comando invoice:save e invoice:remove declara no núcleo que administrativeLogs é dispensado do refresh remoto completo. A extensão de performance não pode ser necessária para essa decisão.</w:t>
      </w:r>
    </w:p>
    <w:p>
      <w:bookmarkStart w:id="51" w:name="sec_041"/>
      <w:pPr>
        <w:pStyle w:val="Heading2"/>
      </w:pPr>
      <w:r>
        <w:t>Passos</w:t>
      </w:r>
      <w:bookmarkEnd w:id="51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PR1.1 — Escrever regressão RED do gesto repetido</w:t>
      </w:r>
    </w:p>
    <w:p>
      <w:pPr/>
      <w:r>
        <w:rPr>
          <w:rFonts w:ascii="Calibri" w:hAnsi="Calibri" w:eastAsia="Calibri"/>
          <w:color w:val="111827"/>
          <w:lang w:val="pt-BR"/>
        </w:rPr>
        <w:t>No novo teste E2E, substituir temporariamente radarInvoiceService.save por uma Promise controlada, disparar dois submits no mesmo turno e verificar: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apenas uma chamada;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botão desabilitado imediatamente;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aria-busy=true;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texto Salvando…;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segunda ação ignorada.</w:t>
      </w:r>
    </w:p>
    <w:p>
      <w:pPr/>
      <w:r>
        <w:rPr>
          <w:rFonts w:ascii="Calibri" w:hAnsi="Calibri" w:eastAsia="Calibri"/>
          <w:color w:val="111827"/>
          <w:lang w:val="pt-BR"/>
        </w:rPr>
        <w:t>Executar: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npx playwright test tests/e2e/invoice-submit-guard.spec.js --project=desktop-chromium</w:t>
      </w:r>
    </w:p>
    <w:p>
      <w:pPr/>
      <w:r>
        <w:rPr>
          <w:rFonts w:ascii="Calibri" w:hAnsi="Calibri" w:eastAsia="Calibri"/>
          <w:color w:val="111827"/>
          <w:lang w:val="pt-BR"/>
        </w:rPr>
        <w:t>Resultado esperado antes da correção: duas chamadas ou ausência do estado ocupado.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PR1.2 — Cobrir combinações de entrada</w:t>
      </w:r>
    </w:p>
    <w:p>
      <w:pPr/>
      <w:r>
        <w:rPr>
          <w:rFonts w:ascii="Calibri" w:hAnsi="Calibri" w:eastAsia="Calibri"/>
          <w:color w:val="111827"/>
          <w:lang w:val="pt-BR"/>
        </w:rPr>
        <w:t>Adicionar casos: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duplo clique;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Enter repetido;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Enter seguido de clique;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inclusão;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edição.</w:t>
      </w:r>
    </w:p>
    <w:p>
      <w:pPr/>
      <w:r>
        <w:rPr>
          <w:rFonts w:ascii="Calibri" w:hAnsi="Calibri" w:eastAsia="Calibri"/>
          <w:color w:val="111827"/>
          <w:lang w:val="pt-BR"/>
        </w:rPr>
        <w:t>Não simular deduplicação por conteúdo. A asserção é uma chamada por gesto aceito.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PR1.3 — Implementar trava síncrona por formulário</w:t>
      </w:r>
    </w:p>
    <w:p>
      <w:pPr/>
      <w:r>
        <w:rPr>
          <w:rFonts w:ascii="Calibri" w:hAnsi="Calibri" w:eastAsia="Calibri"/>
          <w:color w:val="111827"/>
          <w:lang w:val="pt-BR"/>
        </w:rPr>
        <w:t>Em app.js, manter um WeakSet ou WeakMap privado, indexado pelo elemento form. salvarDadosNota deve: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color w:val="111827"/>
          <w:lang w:val="pt-BR"/>
        </w:rPr>
        <w:t>obter e validar o formulário;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color w:val="111827"/>
          <w:lang w:val="pt-BR"/>
        </w:rPr>
        <w:t>retornar antes de ler ou enviar dados se o formulário já estiver no conjunto;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color w:val="111827"/>
          <w:lang w:val="pt-BR"/>
        </w:rPr>
        <w:t>adicionar o formulário ao conjunto;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color w:val="111827"/>
          <w:lang w:val="pt-BR"/>
        </w:rPr>
        <w:t>capturar botão e rótulo atual;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color w:val="111827"/>
          <w:lang w:val="pt-BR"/>
        </w:rPr>
        <w:t>aplicar estado ocupado;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color w:val="111827"/>
          <w:lang w:val="pt-BR"/>
        </w:rPr>
        <w:t>executar o fluxo atual;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color w:val="111827"/>
          <w:lang w:val="pt-BR"/>
        </w:rPr>
        <w:t>restaurar estado no finally.</w:t>
      </w:r>
    </w:p>
    <w:p>
      <w:pPr/>
      <w:r>
        <w:rPr>
          <w:rFonts w:ascii="Calibri" w:hAnsi="Calibri" w:eastAsia="Calibri"/>
          <w:color w:val="111827"/>
          <w:lang w:val="pt-BR"/>
        </w:rPr>
        <w:t>O rótulo restaurado deve continuar distinguindo Salvar Gasto de Salvar Alterações.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PR1.4 — Tornar a marcação acessível</w:t>
      </w:r>
    </w:p>
    <w:p>
      <w:pPr/>
      <w:r>
        <w:rPr>
          <w:rFonts w:ascii="Calibri" w:hAnsi="Calibri" w:eastAsia="Calibri"/>
          <w:color w:val="111827"/>
          <w:lang w:val="pt-BR"/>
        </w:rPr>
        <w:t>Em index.html, dar ao botão uma identificação estável, sem remover type=submit. No formulário: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aria-busy só fica true enquanto há operação;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disabled impede interação adicional;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mensagem de erro continua anunciada pelo mecanismo vigente;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Cancelar não fecha o modal enquanto a gravação está em estado ambíguo.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PR1.5 — Testar falha</w:t>
      </w:r>
    </w:p>
    <w:p>
      <w:pPr/>
      <w:r>
        <w:rPr>
          <w:rFonts w:ascii="Calibri" w:hAnsi="Calibri" w:eastAsia="Calibri"/>
          <w:color w:val="111827"/>
          <w:lang w:val="pt-BR"/>
        </w:rPr>
        <w:t>Fazer a Promise rejeitar e provar: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mensagem de erro é apresentada;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trava é liberada;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botão e rótulo voltam;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 novo gesto posterior chama o serviço uma vez.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PR1.6 — Mover a exceção de refresh para o comando</w:t>
      </w:r>
    </w:p>
    <w:p>
      <w:pPr/>
      <w:r>
        <w:rPr>
          <w:rFonts w:ascii="Calibri" w:hAnsi="Calibri" w:eastAsia="Calibri"/>
          <w:color w:val="111827"/>
          <w:lang w:val="pt-BR"/>
        </w:rPr>
        <w:t>Em InvoiceService, declarar remoteRefreshExemptEntities com administrativeLogs nos comandos invoice:save e invoice:remove.</w:t>
      </w:r>
    </w:p>
    <w:p>
      <w:pPr/>
      <w:r>
        <w:rPr>
          <w:rFonts w:ascii="Calibri" w:hAnsi="Calibri" w:eastAsia="Calibri"/>
          <w:color w:val="111827"/>
          <w:lang w:val="pt-BR"/>
        </w:rPr>
        <w:t>Remover a responsabilidade equivalente de operational-write-performance.js. Manter a extensão capaz de observar e medir, mas não de determinar consistência.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PR1.7 — Provar ausência da extensão</w:t>
      </w:r>
    </w:p>
    <w:p>
      <w:pPr/>
      <w:r>
        <w:rPr>
          <w:rFonts w:ascii="Calibri" w:hAnsi="Calibri" w:eastAsia="Calibri"/>
          <w:color w:val="111827"/>
          <w:lang w:val="pt-BR"/>
        </w:rPr>
        <w:t>No teste unitário, instanciar InvoiceService/DataService sem operational-write-performance.js e verificar que a escrita não chama repository.load de administrativeLogs.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PR1.8 — Rodar gates focados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node --test tests/unit/invoice-service.test.js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tests/unit/operational-write-performance-policy.test.js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tests/unit/operational-write-refresh-policy.test.js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tests/e2e/invoice-submit-guard.spec.js --project=desktop-chromium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</w:t>
      </w:r>
    </w:p>
    <w:p>
      <w:pPr/>
      <w:r>
        <w:rPr>
          <w:rFonts w:ascii="Calibri" w:hAnsi="Calibri" w:eastAsia="Calibri"/>
          <w:color w:val="111827"/>
          <w:lang w:val="pt-BR"/>
        </w:rPr>
        <w:t>Resultado esperado: uma chamada por gesto, destravamento garantido e nenhuma releitura de logs causada apenas pela ausência da extensão.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PR1.9 — Revisão adversarial</w:t>
      </w:r>
    </w:p>
    <w:p>
      <w:pPr/>
      <w:r>
        <w:rPr>
          <w:rFonts w:ascii="Calibri" w:hAnsi="Calibri" w:eastAsia="Calibri"/>
          <w:color w:val="111827"/>
          <w:lang w:val="pt-BR"/>
        </w:rPr>
        <w:t>Verificar: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submit programático;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fechamento do modal durante operação;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erro síncrono antes do primeiro await;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rejeição remota;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mudança do rótulo entre inclusão e edição;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duas abas: PR1 não promete proteção entre abas; isso pertence ao PR5.</w:t>
      </w:r>
    </w:p>
    <w:p>
      <w:bookmarkStart w:id="52" w:name="sec_042"/>
      <w:pPr>
        <w:pStyle w:val="Heading2"/>
      </w:pPr>
      <w:r>
        <w:t>Gate de merge</w:t>
      </w:r>
      <w:bookmarkEnd w:id="52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regressão RED documentada;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exatamente uma chamada por gesto em todas as combinações;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extensão de performance ausente no teste;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 comportamento de negócio de NF alterado;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Preview validado.</w:t>
      </w:r>
    </w:p>
    <w:p>
      <w:bookmarkStart w:id="53" w:name="sec_043"/>
      <w:pPr>
        <w:pStyle w:val="Heading2"/>
      </w:pPr>
      <w:r>
        <w:t>Publicação e reversão</w:t>
      </w:r>
      <w:bookmarkEnd w:id="53"/>
    </w:p>
    <w:p>
      <w:pPr/>
      <w:r>
        <w:rPr>
          <w:rFonts w:ascii="Calibri" w:hAnsi="Calibri" w:eastAsia="Calibri"/>
          <w:color w:val="111827"/>
          <w:lang w:val="pt-BR"/>
        </w:rPr>
        <w:t>Após publicar, executar uma inclusão e uma edição controladas, conferindo chamada única na rede. Se houver bloqueio permanente, perda de mensagem ou regressão de edição, reverter o PR e publicar o SHA anterior. Não há migration.</w:t>
      </w:r>
    </w:p>
    <w:p>
      <w:bookmarkStart w:id="54" w:name="sec_044"/>
      <w:pPr>
        <w:pStyle w:val="Heading1"/>
      </w:pPr>
      <w:r>
        <w:t>13. PR2 — Regra canônica de Consulta Assessoria, plano de efeitos e no-op</w:t>
      </w:r>
      <w:bookmarkEnd w:id="54"/>
    </w:p>
    <w:p>
      <w:pPr/>
      <w:r>
        <w:rPr>
          <w:rFonts w:ascii="Calibri" w:hAnsi="Calibri" w:eastAsia="Calibri"/>
          <w:b/>
          <w:color w:val="111827"/>
          <w:lang w:val="pt-BR"/>
        </w:rPr>
        <w:t>Finalidade:</w:t>
      </w:r>
      <w:r>
        <w:rPr>
          <w:rFonts w:ascii="Calibri" w:hAnsi="Calibri" w:eastAsia="Calibri"/>
          <w:color w:val="111827"/>
          <w:lang w:val="pt-BR"/>
        </w:rPr>
        <w:t xml:space="preserve"> eliminar fontes concorrentes da regra e impedir qualquer escrita quando todo o estado persistente já estiver correto.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Dependência:</w:t>
      </w:r>
      <w:r>
        <w:rPr>
          <w:rFonts w:ascii="Calibri" w:hAnsi="Calibri" w:eastAsia="Calibri"/>
          <w:color w:val="111827"/>
          <w:lang w:val="pt-BR"/>
        </w:rPr>
        <w:t xml:space="preserve"> PR1 publicado e estável.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Não contém:</w:t>
      </w:r>
      <w:r>
        <w:rPr>
          <w:rFonts w:ascii="Calibri" w:hAnsi="Calibri" w:eastAsia="Calibri"/>
          <w:color w:val="111827"/>
          <w:lang w:val="pt-BR"/>
        </w:rPr>
        <w:t xml:space="preserve"> reparo de dados existentes, idempotência de servidor ou redesenho de Pendências.</w:t>
      </w:r>
    </w:p>
    <w:p>
      <w:bookmarkStart w:id="55" w:name="sec_045"/>
      <w:pPr>
        <w:pStyle w:val="Heading2"/>
      </w:pPr>
      <w:r>
        <w:t>Arquivos</w:t>
      </w:r>
      <w:bookmarkEnd w:id="55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src/domain/service-advisory.js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src/domain/invoice-effects.js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index.html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src/application/invoice-service.js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src/application/verification-service.js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Modify, somente se necessário: src/domain/json-contracts.js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tests/unit/service-advisory.test.js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tests/unit/invoice-effects.test.js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tests/unit/invoice-service.test.js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tests/unit/verification-service.test.js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tests/unit/task5-gateway-integration.test.js</w:t>
      </w:r>
    </w:p>
    <w:p>
      <w:bookmarkStart w:id="56" w:name="sec_046"/>
      <w:pPr>
        <w:pStyle w:val="Heading2"/>
      </w:pPr>
      <w:r>
        <w:t>Contrato da regra canônica</w:t>
      </w:r>
      <w:bookmarkEnd w:id="56"/>
    </w:p>
    <w:p>
      <w:pPr/>
      <w:r>
        <w:rPr>
          <w:rFonts w:ascii="Calibri" w:hAnsi="Calibri" w:eastAsia="Calibri"/>
          <w:color w:val="111827"/>
          <w:lang w:val="pt-BR"/>
        </w:rPr>
        <w:t>service-advisory.js exporta: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deriveServiceAdvisory(invoices)</w:t>
        <w:br/>
      </w:r>
      <w:r>
        <w:rPr>
          <w:rFonts w:ascii="Consolas" w:hAnsi="Consolas" w:eastAsia="Consolas"/>
          <w:color w:val="111827"/>
          <w:sz w:val="17"/>
          <w:lang w:val="pt-BR"/>
        </w:rPr>
        <w:t>getServiceAdvisoryState(invoice, fallback)</w:t>
        <w:br/>
      </w:r>
      <w:r>
        <w:rPr>
          <w:rFonts w:ascii="Consolas" w:hAnsi="Consolas" w:eastAsia="Consolas"/>
          <w:color w:val="111827"/>
          <w:sz w:val="17"/>
          <w:lang w:val="pt-BR"/>
        </w:rPr>
        <w:t>normalizeServiceAdvisoryAnalysis(value)</w:t>
        <w:br/>
      </w:r>
      <w:r>
        <w:rPr>
          <w:rFonts w:ascii="Consolas" w:hAnsi="Consolas" w:eastAsia="Consolas"/>
          <w:color w:val="111827"/>
          <w:sz w:val="17"/>
          <w:lang w:val="pt-BR"/>
        </w:rPr>
        <w:t>SERVICE_ADVISORY_ANALYSES</w:t>
      </w:r>
    </w:p>
    <w:p>
      <w:pPr/>
      <w:r>
        <w:rPr>
          <w:rFonts w:ascii="Calibri" w:hAnsi="Calibri" w:eastAsia="Calibri"/>
          <w:color w:val="111827"/>
          <w:lang w:val="pt-BR"/>
        </w:rPr>
        <w:t>O resultado de deriveServiceAdvisory tem: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{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delivery,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sent,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analysis,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invoiceCount</w:t>
        <w:br/>
      </w:r>
      <w:r>
        <w:rPr>
          <w:rFonts w:ascii="Consolas" w:hAnsi="Consolas" w:eastAsia="Consolas"/>
          <w:color w:val="111827"/>
          <w:sz w:val="17"/>
          <w:lang w:val="pt-BR"/>
        </w:rPr>
        <w:t>}</w:t>
      </w:r>
    </w:p>
    <w:p>
      <w:pPr/>
      <w:r>
        <w:rPr>
          <w:rFonts w:ascii="Calibri" w:hAnsi="Calibri" w:eastAsia="Calibri"/>
          <w:color w:val="111827"/>
          <w:lang w:val="pt-BR"/>
        </w:rPr>
        <w:t>Matriz: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2800"/>
        <w:gridCol w:w="2074"/>
        <w:gridCol w:w="1925"/>
        <w:gridCol w:w="2561"/>
      </w:tblGrid>
      <w:tr>
        <w:trPr>
          <w:tblHeader w:val="true"/>
          <w:cantSplit/>
        </w:trPr>
        <w:tc>
          <w:tcPr>
            <w:tcW w:type="dxa" w:w="2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Estado das NFs de serviço no contexto</w:t>
            </w:r>
          </w:p>
        </w:tc>
        <w:tc>
          <w:tcPr>
            <w:tcW w:type="dxa" w:w="2074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delivery</w:t>
            </w:r>
          </w:p>
        </w:tc>
        <w:tc>
          <w:tcPr>
            <w:tcW w:type="dxa" w:w="1925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sent</w:t>
            </w:r>
          </w:p>
        </w:tc>
        <w:tc>
          <w:tcPr>
            <w:tcW w:type="dxa" w:w="256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analysis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Nenhuma NF de serviço</w:t>
            </w:r>
          </w:p>
        </w:tc>
        <w:tc>
          <w:tcPr>
            <w:tcW w:type="dxa" w:w="2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Não se aplica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false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Correto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Há NF e pelo menos uma consulta não foi enviada</w:t>
            </w:r>
          </w:p>
        </w:tc>
        <w:tc>
          <w:tcPr>
            <w:tcW w:type="dxa" w:w="2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Não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false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Agregação das análises individuais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Todas as consultas foram enviadas</w:t>
            </w:r>
          </w:p>
        </w:tc>
        <w:tc>
          <w:tcPr>
            <w:tcW w:type="dxa" w:w="20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Sim</w:t>
            </w:r>
          </w:p>
        </w:tc>
        <w:tc>
          <w:tcPr>
            <w:tcW w:type="dxa" w:w="1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true</w:t>
            </w:r>
          </w:p>
        </w:tc>
        <w:tc>
          <w:tcPr>
            <w:tcW w:type="dxa" w:w="25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Agregação das análises individuais</w:t>
            </w:r>
          </w:p>
        </w:tc>
      </w:tr>
    </w:tbl>
    <w:p>
      <w:pPr>
        <w:spacing w:before="0" w:after="40"/>
      </w:pPr>
      <w:r/>
    </w:p>
    <w:p>
      <w:pPr/>
      <w:r>
        <w:rPr>
          <w:rFonts w:ascii="Calibri" w:hAnsi="Calibri" w:eastAsia="Calibri"/>
          <w:color w:val="111827"/>
          <w:lang w:val="pt-BR"/>
        </w:rPr>
        <w:t>Prioridade da análise agregada: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  <w:color w:val="111827"/>
          <w:lang w:val="pt-BR"/>
        </w:rPr>
        <w:t>qualquer Incorreto → Incorreto;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  <w:color w:val="111827"/>
          <w:lang w:val="pt-BR"/>
        </w:rPr>
        <w:t>senão, qualquer Não analisado → Não analisado;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  <w:color w:val="111827"/>
          <w:lang w:val="pt-BR"/>
        </w:rPr>
        <w:t>senão, qualquer Correto (Atrasado) → Correto (Atrasado);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  <w:color w:val="111827"/>
          <w:lang w:val="pt-BR"/>
        </w:rPr>
        <w:t>caso contrário → Correto.</w:t>
      </w:r>
    </w:p>
    <w:p>
      <w:pPr/>
      <w:r>
        <w:rPr>
          <w:rFonts w:ascii="Calibri" w:hAnsi="Calibri" w:eastAsia="Calibri"/>
          <w:color w:val="111827"/>
          <w:lang w:val="pt-BR"/>
        </w:rPr>
        <w:t>Uma NF de serviço recém-criada começa com consulta não enviada e análise Não analisado.</w:t>
      </w:r>
    </w:p>
    <w:p>
      <w:bookmarkStart w:id="57" w:name="sec_047"/>
      <w:pPr>
        <w:pStyle w:val="Heading2"/>
      </w:pPr>
      <w:r>
        <w:t>Contrato do planejador de efeitos</w:t>
      </w:r>
      <w:bookmarkEnd w:id="57"/>
    </w:p>
    <w:p>
      <w:pPr/>
      <w:r>
        <w:rPr>
          <w:rFonts w:ascii="Calibri" w:hAnsi="Calibri" w:eastAsia="Calibri"/>
          <w:color w:val="111827"/>
          <w:lang w:val="pt-BR"/>
        </w:rPr>
        <w:t>invoice-effects.js exporta uma função pura: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planInvoiceEffects(input)</w:t>
      </w:r>
    </w:p>
    <w:p>
      <w:pPr/>
      <w:r>
        <w:rPr>
          <w:rFonts w:ascii="Calibri" w:hAnsi="Calibri" w:eastAsia="Calibri"/>
          <w:color w:val="111827"/>
          <w:lang w:val="pt-BR"/>
        </w:rPr>
        <w:t>Entrada: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estado atual da NF;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pedido normalizado;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NFs do mesmo contexto;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bem atual;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verificação atual;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perfil e regra de consolidação;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IDs e horário apenas quando a chamada já sabe que haverá mudança.</w:t>
      </w:r>
    </w:p>
    <w:p>
      <w:pPr/>
      <w:r>
        <w:rPr>
          <w:rFonts w:ascii="Calibri" w:hAnsi="Calibri" w:eastAsia="Calibri"/>
          <w:color w:val="111827"/>
          <w:lang w:val="pt-BR"/>
        </w:rPr>
        <w:t>Saída: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{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unchanged,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operation,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invoice,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asset,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removedAsset,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verification,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warnings,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changedEntities,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auditDescriptor</w:t>
        <w:br/>
      </w:r>
      <w:r>
        <w:rPr>
          <w:rFonts w:ascii="Consolas" w:hAnsi="Consolas" w:eastAsia="Consolas"/>
          <w:color w:val="111827"/>
          <w:sz w:val="17"/>
          <w:lang w:val="pt-BR"/>
        </w:rPr>
        <w:t>}</w:t>
      </w:r>
    </w:p>
    <w:p>
      <w:pPr/>
      <w:r>
        <w:rPr>
          <w:rFonts w:ascii="Calibri" w:hAnsi="Calibri" w:eastAsia="Calibri"/>
          <w:color w:val="111827"/>
          <w:lang w:val="pt-BR"/>
        </w:rPr>
        <w:t>O módulo não toca DOM, estado global, relógio, gerador de IDs, repositório ou log.</w:t>
      </w:r>
    </w:p>
    <w:p>
      <w:bookmarkStart w:id="58" w:name="sec_048"/>
      <w:pPr>
        <w:pStyle w:val="Heading2"/>
      </w:pPr>
      <w:r>
        <w:t>Passos</w:t>
      </w:r>
      <w:bookmarkEnd w:id="58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PR2.1 — Escrever matriz RED de Consulta Assessoria</w:t>
      </w:r>
    </w:p>
    <w:p>
      <w:pPr/>
      <w:r>
        <w:rPr>
          <w:rFonts w:ascii="Calibri" w:hAnsi="Calibri" w:eastAsia="Calibri"/>
          <w:color w:val="111827"/>
          <w:lang w:val="pt-BR"/>
        </w:rPr>
        <w:t>Cobrir no mínimo: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zero, uma e várias NFs de serviço;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nenhuma, parte e todas enviadas;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analisado, Correto, Correto (Atrasado) e Incorreto;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mistura em que Incorreto prevalece;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remoção da última NF de serviço;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conversão serviço → consumo;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conversão permanente → serviço.</w:t>
      </w:r>
    </w:p>
    <w:p>
      <w:pPr/>
      <w:r>
        <w:rPr>
          <w:rFonts w:ascii="Calibri" w:hAnsi="Calibri" w:eastAsia="Calibri"/>
          <w:color w:val="111827"/>
          <w:lang w:val="pt-BR"/>
        </w:rPr>
        <w:t>Executar: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node --test tests/unit/service-advisory.test.js</w:t>
      </w:r>
    </w:p>
    <w:p>
      <w:pPr/>
      <w:r>
        <w:rPr>
          <w:rFonts w:ascii="Calibri" w:hAnsi="Calibri" w:eastAsia="Calibri"/>
          <w:color w:val="111827"/>
          <w:lang w:val="pt-BR"/>
        </w:rPr>
        <w:t>Antes da implementação, o módulo deve inexistir e o teste deve falhar.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PR2.2 — Extrair sem copiar</w:t>
      </w:r>
    </w:p>
    <w:p>
      <w:pPr/>
      <w:r>
        <w:rPr>
          <w:rFonts w:ascii="Calibri" w:hAnsi="Calibri" w:eastAsia="Calibri"/>
          <w:color w:val="111827"/>
          <w:lang w:val="pt-BR"/>
        </w:rPr>
        <w:t>Mover normalizeServiceAdvisoryAnalysis, getServiceAdvisoryState e aggregateServiceAdvisories de InvoiceService para service-advisory.js. InvoiceService passa a importar/consumir essas funções.</w:t>
      </w:r>
    </w:p>
    <w:p>
      <w:pPr/>
      <w:r>
        <w:rPr>
          <w:rFonts w:ascii="Calibri" w:hAnsi="Calibri" w:eastAsia="Calibri"/>
          <w:color w:val="111827"/>
          <w:lang w:val="pt-BR"/>
        </w:rPr>
        <w:t>Não deixar wrapper com matriz alternativa em InvoiceService.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PR2.3 — Corrigir VerificationService</w:t>
      </w:r>
    </w:p>
    <w:p>
      <w:pPr/>
      <w:r>
        <w:rPr>
          <w:rFonts w:ascii="Calibri" w:hAnsi="Calibri" w:eastAsia="Calibri"/>
          <w:color w:val="111827"/>
          <w:lang w:val="pt-BR"/>
        </w:rPr>
        <w:t>Nos fluxos que alteram notaFiscal ou campos relacionados: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obter as NFs do contexto;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chamar deriveServiceAdvisory;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aplicar exatamente o resultado;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remover lógica que simplesmente limpa consAssessoria ou presume estado sem olhar as NFs.</w:t>
      </w:r>
    </w:p>
    <w:p>
      <w:pPr/>
      <w:r>
        <w:rPr>
          <w:rFonts w:ascii="Calibri" w:hAnsi="Calibri" w:eastAsia="Calibri"/>
          <w:color w:val="111827"/>
          <w:lang w:val="pt-BR"/>
        </w:rPr>
        <w:t>O teste deve cobrir mudança de notaFiscal com e sem NFs de serviço.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PR2.4 — Escrever RED do no-op completo</w:t>
      </w:r>
    </w:p>
    <w:p>
      <w:pPr/>
      <w:r>
        <w:rPr>
          <w:rFonts w:ascii="Calibri" w:hAnsi="Calibri" w:eastAsia="Calibri"/>
          <w:color w:val="111827"/>
          <w:lang w:val="pt-BR"/>
        </w:rPr>
        <w:t>Provar: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  <w:color w:val="111827"/>
          <w:lang w:val="pt-BR"/>
        </w:rPr>
        <w:t>mesma NF e todos os derivados corretos → zero DataService.execute, zero RPC, zero log, zero versão, zero reabertura;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  <w:color w:val="111827"/>
          <w:lang w:val="pt-BR"/>
        </w:rPr>
        <w:t>mesma NF, mas Consulta Assessoria divergente → existe plano de correção;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  <w:color w:val="111827"/>
          <w:lang w:val="pt-BR"/>
        </w:rPr>
        <w:t>mesma NF, mas bem derivado divergente → existe plano de correção;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  <w:color w:val="111827"/>
          <w:lang w:val="pt-BR"/>
        </w:rPr>
        <w:t>mesma NF, mas consolidação precisa ser reaberta por mudança real → existe plano de correção;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  <w:color w:val="111827"/>
          <w:lang w:val="pt-BR"/>
        </w:rPr>
        <w:t>conteúdo igual em uma inclusão nova → não é no-op.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PR2.5 — Implementar planejador puro</w:t>
      </w:r>
    </w:p>
    <w:p>
      <w:pPr/>
      <w:r>
        <w:rPr>
          <w:rFonts w:ascii="Calibri" w:hAnsi="Calibri" w:eastAsia="Calibri"/>
          <w:color w:val="111827"/>
          <w:lang w:val="pt-BR"/>
        </w:rPr>
        <w:t>O planejador deve trabalhar sobre cópias. Primeiro calcula o estado desejado sem: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criar log;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gerar timestamp;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incrementar rowVersion;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chamar reopenConsolidation;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mutar arrays globais.</w:t>
      </w:r>
    </w:p>
    <w:p>
      <w:pPr/>
      <w:r>
        <w:rPr>
          <w:rFonts w:ascii="Calibri" w:hAnsi="Calibri" w:eastAsia="Calibri"/>
          <w:color w:val="111827"/>
          <w:lang w:val="pt-BR"/>
        </w:rPr>
        <w:t>Depois compara os campos persistentes canônicos. Campos técnicos que só nasceriam por causa da escrita não podem tornar um estado igual artificialmente diferente.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PR2.6 — Encerrar cedo quando unchanged</w:t>
      </w:r>
    </w:p>
    <w:p>
      <w:pPr/>
      <w:r>
        <w:rPr>
          <w:rFonts w:ascii="Calibri" w:hAnsi="Calibri" w:eastAsia="Calibri"/>
          <w:color w:val="111827"/>
          <w:lang w:val="pt-BR"/>
        </w:rPr>
        <w:t>InvoiceService chama o planejador antes de DataService.execute. Se unchanged=true, retorna o mesmo formato público atual, acrescido de value.unchanged=true, sem executar qualquer efeito.</w:t>
      </w:r>
    </w:p>
    <w:p>
      <w:pPr/>
      <w:r>
        <w:rPr>
          <w:rFonts w:ascii="Calibri" w:hAnsi="Calibri" w:eastAsia="Calibri"/>
          <w:color w:val="111827"/>
          <w:lang w:val="pt-BR"/>
        </w:rPr>
        <w:t>Todos os consumidores devem continuar encontrando value.invoice e value.warnings.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PR2.7 — Produzir efeitos somente depois da decisão</w:t>
      </w:r>
    </w:p>
    <w:p>
      <w:pPr/>
      <w:r>
        <w:rPr>
          <w:rFonts w:ascii="Calibri" w:hAnsi="Calibri" w:eastAsia="Calibri"/>
          <w:color w:val="111827"/>
          <w:lang w:val="pt-BR"/>
        </w:rPr>
        <w:t>Quando houver mudança: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gerar IDs necessários;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congelar horário semântico;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aplicar a mutação planejada;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reabrir consolidação apenas se o plano disser;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criar um único log;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executar persistência.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PR2.8 — Validar contratos Ajv existentes</w:t>
      </w:r>
    </w:p>
    <w:p>
      <w:pPr/>
      <w:r>
        <w:rPr>
          <w:rFonts w:ascii="Calibri" w:hAnsi="Calibri" w:eastAsia="Calibri"/>
          <w:color w:val="111827"/>
          <w:lang w:val="pt-BR"/>
        </w:rPr>
        <w:t>Se json-contracts.js ainda aceitar valores fora da matriz, restringir o enum existente e reconstruir o bundle Ajv pelo processo atual. Não adicionar dependência.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PR2.9 — Rodar gates focados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node --test tests/unit/service-advisory.test.js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tests/unit/invoice-effects.test.js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tests/unit/invoice-service.test.js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tests/unit/verification-service.test.js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tests/unit/task5-gateway-integration.test.js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check:generated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</w:t>
      </w:r>
    </w:p>
    <w:p>
      <w:pPr/>
      <w:r>
        <w:rPr>
          <w:rFonts w:ascii="Calibri" w:hAnsi="Calibri" w:eastAsia="Calibri"/>
          <w:color w:val="111827"/>
          <w:lang w:val="pt-BR"/>
        </w:rPr>
        <w:t>Resultado esperado: uma única matriz, no-op real e correção de derivados ainda executada quando necessária.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PR2.10 — Revisão adversarial dupla</w:t>
      </w:r>
    </w:p>
    <w:p>
      <w:pPr/>
      <w:r>
        <w:rPr>
          <w:rFonts w:ascii="Calibri" w:hAnsi="Calibri" w:eastAsia="Calibri"/>
          <w:color w:val="111827"/>
          <w:lang w:val="pt-BR"/>
        </w:rPr>
        <w:t>Passe de contrato: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comparar regra com todos os estados individuais atuais;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conferir legado Correto após o prazo → Correto (Atrasado);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garantir que A identificar não participa da regra.</w:t>
      </w:r>
    </w:p>
    <w:p>
      <w:pPr/>
      <w:r>
        <w:rPr>
          <w:rFonts w:ascii="Calibri" w:hAnsi="Calibri" w:eastAsia="Calibri"/>
          <w:color w:val="111827"/>
          <w:lang w:val="pt-BR"/>
        </w:rPr>
        <w:t>Passe adversarial: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múltiplas NFs;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mudança de tipo;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remoção da última;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verificação ausente;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estado legado incompleto;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NF igual com derivados errados;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falha durante persistência;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interação com o PR #200.</w:t>
      </w:r>
    </w:p>
    <w:p>
      <w:bookmarkStart w:id="59" w:name="sec_049"/>
      <w:pPr>
        <w:pStyle w:val="Heading2"/>
      </w:pPr>
      <w:r>
        <w:t>Gate de merge</w:t>
      </w:r>
      <w:bookmarkEnd w:id="59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 cálculo alternativo encontrado por busca;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mesmo input e mesmo estado produz zero escrita;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estado derivado inconsistente é corrigido;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invariantes de bonificação e Pendência preservados;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dois passes independentes aprovados.</w:t>
      </w:r>
    </w:p>
    <w:p>
      <w:bookmarkStart w:id="60" w:name="sec_050"/>
      <w:pPr>
        <w:pStyle w:val="Heading2"/>
      </w:pPr>
      <w:r>
        <w:t>Publicação e reversão</w:t>
      </w:r>
      <w:bookmarkEnd w:id="60"/>
    </w:p>
    <w:p>
      <w:pPr/>
      <w:r>
        <w:rPr>
          <w:rFonts w:ascii="Calibri" w:hAnsi="Calibri" w:eastAsia="Calibri"/>
          <w:color w:val="111827"/>
          <w:lang w:val="pt-BR"/>
        </w:rPr>
        <w:t>Publicar primeiro o código que impede novas inconsistências. Observar inclusões, edições e remoções de NF de serviço. Se a agregação divergir, reverter o PR antes de qualquer PR4. PR4 fica formalmente bloqueado até PR2 estar estável.</w:t>
      </w:r>
    </w:p>
    <w:p>
      <w:bookmarkStart w:id="61" w:name="sec_051"/>
      <w:pPr>
        <w:pStyle w:val="Heading1"/>
      </w:pPr>
      <w:r>
        <w:t>14. Contrato comum do programa PR3 — Readiness sistêmico</w:t>
      </w:r>
      <w:bookmarkEnd w:id="61"/>
    </w:p>
    <w:p>
      <w:pPr/>
      <w:r>
        <w:rPr>
          <w:rFonts w:ascii="Calibri" w:hAnsi="Calibri" w:eastAsia="Calibri"/>
          <w:b/>
          <w:color w:val="111827"/>
          <w:lang w:val="pt-BR"/>
        </w:rPr>
        <w:t>Finalidade:</w:t>
      </w:r>
      <w:r>
        <w:rPr>
          <w:rFonts w:ascii="Calibri" w:hAnsi="Calibri" w:eastAsia="Calibri"/>
          <w:color w:val="111827"/>
          <w:lang w:val="pt-BR"/>
        </w:rPr>
        <w:t xml:space="preserve"> substituir inicialização implícita, polling e interrupção em cascata por um contrato observável de capacidades.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Dependência:</w:t>
      </w:r>
      <w:r>
        <w:rPr>
          <w:rFonts w:ascii="Calibri" w:hAnsi="Calibri" w:eastAsia="Calibri"/>
          <w:color w:val="111827"/>
          <w:lang w:val="pt-BR"/>
        </w:rPr>
        <w:t xml:space="preserve"> PR2.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Não contém:</w:t>
      </w:r>
      <w:r>
        <w:rPr>
          <w:rFonts w:ascii="Calibri" w:hAnsi="Calibri" w:eastAsia="Calibri"/>
          <w:color w:val="111827"/>
          <w:lang w:val="pt-BR"/>
        </w:rPr>
        <w:t xml:space="preserve"> aumento de timeout, redesenho visual, otimização de bundle ou nova regra de negócio.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Forma de execução:</w:t>
      </w:r>
      <w:r>
        <w:rPr>
          <w:rFonts w:ascii="Calibri" w:hAnsi="Calibri" w:eastAsia="Calibri"/>
          <w:color w:val="111827"/>
          <w:lang w:val="pt-BR"/>
        </w:rPr>
        <w:t xml:space="preserve"> PR3 é um único objetivo arquitetural executado em três unidades verificáveis e cronológicas: PR3.1, PR3.2 e PR3.3. Cada unidade possui RED, gate, revisão, publicação e reversão próprios. PR3 só é considerado concluído depois de PR3.3.</w:t>
      </w:r>
    </w:p>
    <w:p>
      <w:pPr/>
      <w:r>
        <w:rPr>
          <w:rFonts w:ascii="Calibri" w:hAnsi="Calibri" w:eastAsia="Calibri"/>
          <w:color w:val="111827"/>
          <w:lang w:val="pt-BR"/>
        </w:rPr>
        <w:t>Se qualquer unidade deixar de ser independentemente revisável, testável ou reversível, a execução deve parar e transformar as três unidades em PRs físicos separados, preservando os mesmos nomes e objetivos. Não se comprime o trabalho em um mega-diff apenas para manter um número histórico de PR.</w:t>
      </w:r>
    </w:p>
    <w:p>
      <w:bookmarkStart w:id="62" w:name="sec_052"/>
      <w:pPr>
        <w:pStyle w:val="Heading2"/>
      </w:pPr>
      <w:r>
        <w:t>Arquivos centrais</w:t>
      </w:r>
      <w:bookmarkEnd w:id="62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src/integration/capability-readiness.js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index.html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config.js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src/integration/auth-gate.js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src/integration/product-extensions-bootstrap.js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src/integration/navigation-context-bootstrap.js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src/integration/operational-readiness-bridge.js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src/integration/operational-write-performance.js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serviços/comandos que hoje recebem política essencial da extensão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tests/unit/capability-readiness.test.js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tests/unit/product-extensions-bootstrap.test.js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tests/unit/dynamic-module-readiness.test.js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tests/e2e/readiness-degradation.spec.js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tests/unit/atomic-analysis-readiness.test.js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tests/unit/auth-gate.test.js</w:t>
      </w:r>
    </w:p>
    <w:p>
      <w:bookmarkStart w:id="63" w:name="sec_053"/>
      <w:pPr>
        <w:pStyle w:val="Heading2"/>
      </w:pPr>
      <w:r>
        <w:t>Inventário obrigatório</w:t>
      </w:r>
      <w:bookmarkEnd w:id="63"/>
    </w:p>
    <w:p>
      <w:pPr/>
      <w:r>
        <w:rPr>
          <w:rFonts w:ascii="Calibri" w:hAnsi="Calibri" w:eastAsia="Calibri"/>
          <w:color w:val="111827"/>
          <w:lang w:val="pt-BR"/>
        </w:rPr>
        <w:t>O PR deve classificar e migrar a prontidão de todos os instaladores encontrados nestas superfícies: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config.js;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auth-gate.js;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product-extensions-bootstrap.js;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navigation-context-bootstrap.js;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operational-readiness-bridge.js;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atomic-analysis-pendency.js;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controller-session-context.js;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cycle-b-carteira.js;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cycle-b-dashboard.js;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global-competence-selector.js;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invoice-history-lock.js;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modal-accessibility.js;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navigation-history.js;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operational-write-performance.js;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prontuario-conditional-reconciler.js;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school-form-integrity.js;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service-advisory-corrective-submission.js;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service-advisory-pendency.js;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task-10-11-pendency-actions.js;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task-10-alerts-competence.js;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task-12-13-retificacoes.js;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task-9-cross-view.js;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task-9-focus-bridge.js;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task-9-pendencias-page.js.</w:t>
      </w:r>
    </w:p>
    <w:p>
      <w:pPr/>
      <w:r>
        <w:rPr>
          <w:rFonts w:ascii="Calibri" w:hAnsi="Calibri" w:eastAsia="Calibri"/>
          <w:color w:val="111827"/>
          <w:lang w:val="pt-BR"/>
        </w:rPr>
        <w:t>Se a busca encontrar outros setInterval, timeout de instalação, loader tardio ou espera por símbolo global, eles entram no inventário antes de concluir PR3.3.</w:t>
      </w:r>
    </w:p>
    <w:p>
      <w:bookmarkStart w:id="64" w:name="sec_054"/>
      <w:pPr>
        <w:pStyle w:val="Heading2"/>
      </w:pPr>
      <w:r>
        <w:t>Contrato do registry</w:t>
      </w:r>
      <w:bookmarkEnd w:id="64"/>
    </w:p>
    <w:p>
      <w:pPr/>
      <w:r>
        <w:rPr>
          <w:rFonts w:ascii="Calibri" w:hAnsi="Calibri" w:eastAsia="Calibri"/>
          <w:color w:val="111827"/>
          <w:lang w:val="pt-BR"/>
        </w:rPr>
        <w:t>capability-readiness.js expõe uma API congelada: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declare({ capability, dependencies, criticality })</w:t>
        <w:br/>
      </w:r>
      <w:r>
        <w:rPr>
          <w:rFonts w:ascii="Consolas" w:hAnsi="Consolas" w:eastAsia="Consolas"/>
          <w:color w:val="111827"/>
          <w:sz w:val="17"/>
          <w:lang w:val="pt-BR"/>
        </w:rPr>
        <w:t>markReady(capability, details)</w:t>
        <w:br/>
      </w:r>
      <w:r>
        <w:rPr>
          <w:rFonts w:ascii="Consolas" w:hAnsi="Consolas" w:eastAsia="Consolas"/>
          <w:color w:val="111827"/>
          <w:sz w:val="17"/>
          <w:lang w:val="pt-BR"/>
        </w:rPr>
        <w:t>markFailed(capability, error)</w:t>
        <w:br/>
      </w:r>
      <w:r>
        <w:rPr>
          <w:rFonts w:ascii="Consolas" w:hAnsi="Consolas" w:eastAsia="Consolas"/>
          <w:color w:val="111827"/>
          <w:sz w:val="17"/>
          <w:lang w:val="pt-BR"/>
        </w:rPr>
        <w:t>markDegraded(capability, reason)</w:t>
        <w:br/>
      </w:r>
      <w:r>
        <w:rPr>
          <w:rFonts w:ascii="Consolas" w:hAnsi="Consolas" w:eastAsia="Consolas"/>
          <w:color w:val="111827"/>
          <w:sz w:val="17"/>
          <w:lang w:val="pt-BR"/>
        </w:rPr>
        <w:t>waitFor(capability)</w:t>
        <w:br/>
      </w:r>
      <w:r>
        <w:rPr>
          <w:rFonts w:ascii="Consolas" w:hAnsi="Consolas" w:eastAsia="Consolas"/>
          <w:color w:val="111827"/>
          <w:sz w:val="17"/>
          <w:lang w:val="pt-BR"/>
        </w:rPr>
        <w:t>snapshot()</w:t>
        <w:br/>
      </w:r>
      <w:r>
        <w:rPr>
          <w:rFonts w:ascii="Consolas" w:hAnsi="Consolas" w:eastAsia="Consolas"/>
          <w:color w:val="111827"/>
          <w:sz w:val="17"/>
          <w:lang w:val="pt-BR"/>
        </w:rPr>
        <w:t>subscribe(listener)</w:t>
      </w:r>
    </w:p>
    <w:p>
      <w:pPr/>
      <w:r>
        <w:rPr>
          <w:rFonts w:ascii="Calibri" w:hAnsi="Calibri" w:eastAsia="Calibri"/>
          <w:color w:val="111827"/>
          <w:lang w:val="pt-BR"/>
        </w:rPr>
        <w:t>Estados: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pending;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ready;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failed;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degraded.</w:t>
      </w:r>
    </w:p>
    <w:p>
      <w:pPr/>
      <w:r>
        <w:rPr>
          <w:rFonts w:ascii="Calibri" w:hAnsi="Calibri" w:eastAsia="Calibri"/>
          <w:color w:val="111827"/>
          <w:lang w:val="pt-BR"/>
        </w:rPr>
        <w:t>Criticidade: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critical: persistência, autenticação ou regra essencial;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restricted: falha desabilita somente a função dependente;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optional: estética, diagnóstico ou otimização.</w:t>
      </w:r>
    </w:p>
    <w:p>
      <w:bookmarkStart w:id="65" w:name="sec_055"/>
      <w:pPr>
        <w:pStyle w:val="Heading1"/>
      </w:pPr>
      <w:r>
        <w:t>14.1 PR3.1 — Registry e loader</w:t>
      </w:r>
      <w:bookmarkEnd w:id="65"/>
    </w:p>
    <w:p>
      <w:pPr/>
      <w:r>
        <w:rPr>
          <w:rFonts w:ascii="Calibri" w:hAnsi="Calibri" w:eastAsia="Calibri"/>
          <w:b/>
          <w:color w:val="111827"/>
          <w:lang w:val="pt-BR"/>
        </w:rPr>
        <w:t>Objetivo da unidade:</w:t>
      </w:r>
      <w:r>
        <w:rPr>
          <w:rFonts w:ascii="Calibri" w:hAnsi="Calibri" w:eastAsia="Calibri"/>
          <w:color w:val="111827"/>
          <w:lang w:val="pt-BR"/>
        </w:rPr>
        <w:t xml:space="preserve"> introduzir a infraestrutura de readiness e provar isolamento de falhas sem migrar todos os instaladores.</w:t>
      </w:r>
    </w:p>
    <w:p>
      <w:bookmarkStart w:id="66" w:name="sec_056"/>
      <w:pPr>
        <w:pStyle w:val="Heading2"/>
      </w:pPr>
      <w:r>
        <w:t>Passos de PR3.1</w:t>
      </w:r>
      <w:bookmarkEnd w:id="66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PR3.1.1 — Escrever RED do registry</w:t>
      </w:r>
    </w:p>
    <w:p>
      <w:pPr/>
      <w:r>
        <w:rPr>
          <w:rFonts w:ascii="Calibri" w:hAnsi="Calibri" w:eastAsia="Calibri"/>
          <w:color w:val="111827"/>
          <w:lang w:val="pt-BR"/>
        </w:rPr>
        <w:t>Provar: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waitFor resolve quando markReady é chamado;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waitFor rejeita com erro estruturado quando markFailed é chamado;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dependência falha deixa a capacidade dependente indisponível;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capacidade independente continua;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snapshot mostra causa e criticidade;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inscrição recebe uma única transição terminal;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segunda instalação ou segunda transição terminal não produz estado ambíguo.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PR3.1.2 — Carregar o registry cedo</w:t>
      </w:r>
    </w:p>
    <w:p>
      <w:pPr/>
      <w:r>
        <w:rPr>
          <w:rFonts w:ascii="Calibri" w:hAnsi="Calibri" w:eastAsia="Calibri"/>
          <w:color w:val="111827"/>
          <w:lang w:val="pt-BR"/>
        </w:rPr>
        <w:t>Adicionar capability-readiness.js em index.html antes de config.js, autenticação, serviços e integrações que o utilizam. O registry não depende do app principal.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PR3.1.3 — Separar transporte de instalação</w:t>
      </w:r>
    </w:p>
    <w:p>
      <w:pPr/>
      <w:r>
        <w:rPr>
          <w:rFonts w:ascii="Calibri" w:hAnsi="Calibri" w:eastAsia="Calibri"/>
          <w:color w:val="111827"/>
          <w:lang w:val="pt-BR"/>
        </w:rPr>
        <w:t>O evento load do script confirma apenas transporte. O contrato do instalador termina em markReady, markFailed ou markDegraded. Quando o arquivo não carrega, o loader registra a falha em nome da capacidade.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PR3.1.4 — Tornar o loader tolerante a falhas</w:t>
      </w:r>
    </w:p>
    <w:p>
      <w:pPr/>
      <w:r>
        <w:rPr>
          <w:rFonts w:ascii="Calibri" w:hAnsi="Calibri" w:eastAsia="Calibri"/>
          <w:color w:val="111827"/>
          <w:lang w:val="pt-BR"/>
        </w:rPr>
        <w:t>Substituir a cadeia que encerra todas as extensões por execução orientada a descritores: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color w:val="111827"/>
          <w:lang w:val="pt-BR"/>
        </w:rPr>
        <w:t>preservar dependências e ordem declaradas;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color w:val="111827"/>
          <w:lang w:val="pt-BR"/>
        </w:rPr>
        <w:t>carregar o arquivo;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color w:val="111827"/>
          <w:lang w:val="pt-BR"/>
        </w:rPr>
        <w:t>aguardar a instalação declarada;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color w:val="111827"/>
          <w:lang w:val="pt-BR"/>
        </w:rPr>
        <w:t>registrar sucesso, degradação ou falha;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color w:val="111827"/>
          <w:lang w:val="pt-BR"/>
        </w:rPr>
        <w:t>continuar capacidades independentes;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color w:val="111827"/>
          <w:lang w:val="pt-BR"/>
        </w:rPr>
        <w:t>deixar dependentes explicitamente indisponíveis.</w:t>
      </w:r>
    </w:p>
    <w:p>
      <w:pPr/>
      <w:r>
        <w:rPr>
          <w:rFonts w:ascii="Calibri" w:hAnsi="Calibri" w:eastAsia="Calibri"/>
          <w:color w:val="111827"/>
          <w:lang w:val="pt-BR"/>
        </w:rPr>
        <w:t>Não usar Promise.all cego em scripts ordenados. Promise.allSettled só é aceitável em grupos comprovadamente independentes.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PR3.1.5 — Tratar instalador que não termina</w:t>
      </w:r>
    </w:p>
    <w:p>
      <w:pPr/>
      <w:r>
        <w:rPr>
          <w:rFonts w:ascii="Calibri" w:hAnsi="Calibri" w:eastAsia="Calibri"/>
          <w:color w:val="111827"/>
          <w:lang w:val="pt-BR"/>
        </w:rPr>
        <w:t>Instaladores novos ou adaptados nesta unidade retornam Promise que resolve ou rejeita. Um watchdog apenas diagnóstico pode marcar HUNG_INSTALLER e desabilitar a capacidade, mas: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tenta adivinhar sucesso;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troca dez segundos por outro valor arbitrário como solução;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interrompe módulos independentes;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identifica a capacidade e a dependência responsáveis.</w:t>
      </w:r>
    </w:p>
    <w:p>
      <w:bookmarkStart w:id="67" w:name="sec_057"/>
      <w:pPr>
        <w:pStyle w:val="Heading2"/>
      </w:pPr>
      <w:r>
        <w:t>Gate de PR3.1</w:t>
      </w:r>
      <w:bookmarkEnd w:id="67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registry disponível antes dos consumidores;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transporte e instalação são estados distintos;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falha simulada não encerra capacidades independentes;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dependência falha permanece indisponível com causa estruturada;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 módulo além do necessário para provar o loader foi migrado oportunisticamente;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dois passes independentes aprovados.</w:t>
      </w:r>
    </w:p>
    <w:p>
      <w:bookmarkStart w:id="68" w:name="sec_058"/>
      <w:pPr>
        <w:pStyle w:val="Heading2"/>
      </w:pPr>
      <w:r>
        <w:t>Publicação e reversão de PR3.1</w:t>
      </w:r>
      <w:bookmarkEnd w:id="68"/>
    </w:p>
    <w:p>
      <w:pPr/>
      <w:r>
        <w:rPr>
          <w:rFonts w:ascii="Calibri" w:hAnsi="Calibri" w:eastAsia="Calibri"/>
          <w:color w:val="111827"/>
          <w:lang w:val="pt-BR"/>
        </w:rPr>
        <w:t>Publicar com os consumidores antigos ainda compatíveis. O registry pode existir sem ser autoridade de todos os módulos. Se alterar autenticação, navegação ou a ordem vigente fora do escopo de prova, reverter PR3.1. Não iniciar PR3.2 sem snapshot e regressões do loader aprovados.</w:t>
      </w:r>
    </w:p>
    <w:p>
      <w:bookmarkStart w:id="69" w:name="sec_059"/>
      <w:pPr>
        <w:pStyle w:val="Heading1"/>
      </w:pPr>
      <w:r>
        <w:t>14.2 PR3.2 — Capacidades críticas</w:t>
      </w:r>
      <w:bookmarkEnd w:id="69"/>
    </w:p>
    <w:p>
      <w:pPr/>
      <w:r>
        <w:rPr>
          <w:rFonts w:ascii="Calibri" w:hAnsi="Calibri" w:eastAsia="Calibri"/>
          <w:b/>
          <w:color w:val="111827"/>
          <w:lang w:val="pt-BR"/>
        </w:rPr>
        <w:t>Objetivo da unidade:</w:t>
      </w:r>
      <w:r>
        <w:rPr>
          <w:rFonts w:ascii="Calibri" w:hAnsi="Calibri" w:eastAsia="Calibri"/>
          <w:color w:val="111827"/>
          <w:lang w:val="pt-BR"/>
        </w:rPr>
        <w:t xml:space="preserve"> migrar primeiro as capacidades cuja ausência torna autenticação, navegação, persistência ou regra essencial inseguras.</w:t>
      </w:r>
    </w:p>
    <w:p>
      <w:bookmarkStart w:id="70" w:name="sec_060"/>
      <w:pPr>
        <w:pStyle w:val="Heading2"/>
      </w:pPr>
      <w:r>
        <w:t>Ordem mínima de migração crítica</w:t>
      </w:r>
      <w:bookmarkEnd w:id="70"/>
    </w:p>
    <w:p>
      <w:pPr>
        <w:numPr>
          <w:ilvl w:val="0"/>
          <w:numId w:val="21"/>
        </w:numPr>
      </w:pPr>
      <w:r>
        <w:rPr>
          <w:rFonts w:ascii="Calibri" w:hAnsi="Calibri" w:eastAsia="Calibri"/>
          <w:color w:val="111827"/>
          <w:lang w:val="pt-BR"/>
        </w:rPr>
        <w:t>autenticação e navegação necessária;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color w:val="111827"/>
          <w:lang w:val="pt-BR"/>
        </w:rPr>
        <w:t>atomic-analysis-pendency do PR #200;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color w:val="111827"/>
          <w:lang w:val="pt-BR"/>
        </w:rPr>
        <w:t>escrita operacional de NF e demais comandos comprovadamente críticos;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color w:val="111827"/>
          <w:lang w:val="pt-BR"/>
        </w:rPr>
        <w:t>página, cross-view e ações de Pendências necessárias à operação segura;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color w:val="111827"/>
          <w:lang w:val="pt-BR"/>
        </w:rPr>
        <w:t>Consulta Assessoria quando sua instalação condicionar uma regra persistente.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PR3.2.1 — Escrever RED por capacidade crítica</w:t>
      </w:r>
    </w:p>
    <w:p>
      <w:pPr/>
      <w:r>
        <w:rPr>
          <w:rFonts w:ascii="Calibri" w:hAnsi="Calibri" w:eastAsia="Calibri"/>
          <w:color w:val="111827"/>
          <w:lang w:val="pt-BR"/>
        </w:rPr>
        <w:t>Para cada capacidade, provar estado inicial, dependências, consequência de falha e controle que deve ficar indisponível. Preservar explicitamente a regressão Incorreto + Pendência do PR #200.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PR3.2.2 — Migrar para Promises e registry</w:t>
      </w:r>
    </w:p>
    <w:p>
      <w:pPr/>
      <w:r>
        <w:rPr>
          <w:rFonts w:ascii="Calibri" w:hAnsi="Calibri" w:eastAsia="Calibri"/>
          <w:color w:val="111827"/>
          <w:lang w:val="pt-BR"/>
        </w:rPr>
        <w:t>Trocar polling ou símbolo global pela Promise do instalador e por waitFor da capacidade. Durante a migração, o fluxo Incorreto + Pendência continua protegido mesmo se uma extensão opcional posterior falhar.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PR3.2.3 — Mover semântica essencial para o núcleo</w:t>
      </w:r>
    </w:p>
    <w:p>
      <w:pPr/>
      <w:r>
        <w:rPr>
          <w:rFonts w:ascii="Calibri" w:hAnsi="Calibri" w:eastAsia="Calibri"/>
          <w:color w:val="111827"/>
          <w:lang w:val="pt-BR"/>
        </w:rPr>
        <w:t>Auditar operational-write-performance.js e mover para comandos, DataService ou StatePort: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entidades alteradas por cada comando;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entidades dispensadas de refresh;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entidades aplicáveis incrementalmente;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decisão de resultado remoto autoritativo.</w:t>
      </w:r>
    </w:p>
    <w:p>
      <w:pPr/>
      <w:r>
        <w:rPr>
          <w:rFonts w:ascii="Calibri" w:hAnsi="Calibri" w:eastAsia="Calibri"/>
          <w:color w:val="111827"/>
          <w:lang w:val="pt-BR"/>
        </w:rPr>
        <w:t>Depois, a extensão conserva somente medição, diagnóstico e otimizações cuja ausência não corrompe estado.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PR3.2.4 — Desabilitar somente o controle dependente</w:t>
      </w:r>
    </w:p>
    <w:p>
      <w:pPr/>
      <w:r>
        <w:rPr>
          <w:rFonts w:ascii="Calibri" w:hAnsi="Calibri" w:eastAsia="Calibri"/>
          <w:color w:val="111827"/>
          <w:lang w:val="pt-BR"/>
        </w:rPr>
        <w:t>Quando uma capacidade critical falhar: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desabilitar o botão ou fluxo correspondente;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explicar a indisponibilidade em linguagem útil;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preservar navegação e funções independentes;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deixar controle aparentemente ativo que falha depois.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PR3.2.5 — Executar falhas induzidas críticas</w:t>
      </w:r>
    </w:p>
    <w:p>
      <w:pPr/>
      <w:r>
        <w:rPr>
          <w:rFonts w:ascii="Calibri" w:hAnsi="Calibri" w:eastAsia="Calibri"/>
          <w:color w:val="111827"/>
          <w:lang w:val="pt-BR"/>
        </w:rPr>
        <w:t>Provar no unitário e no E2E: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color w:val="111827"/>
          <w:lang w:val="pt-BR"/>
        </w:rPr>
        <w:t>extensão opcional posterior falha;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color w:val="111827"/>
          <w:lang w:val="pt-BR"/>
        </w:rPr>
        <w:t>atomic-analysis-pendency continua ready;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color w:val="111827"/>
          <w:lang w:val="pt-BR"/>
        </w:rPr>
        <w:t>escrita crítica independente continua pronta;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color w:val="111827"/>
          <w:lang w:val="pt-BR"/>
        </w:rPr>
        <w:t>falha crítica desabilita somente seus consumidores;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  <w:color w:val="111827"/>
          <w:lang w:val="pt-BR"/>
        </w:rPr>
        <w:t>diagnóstico expõe a causa sem dados sensíveis.</w:t>
      </w:r>
    </w:p>
    <w:p>
      <w:bookmarkStart w:id="71" w:name="sec_061"/>
      <w:pPr>
        <w:pStyle w:val="Heading2"/>
      </w:pPr>
      <w:r>
        <w:t>Gate de PR3.2</w:t>
      </w:r>
      <w:bookmarkEnd w:id="71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autenticação e navegação necessárias chegam a ready;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 #200 continua protegido;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semântica de consistência não depende da extensão de performance;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capacidade crítica ausente falha de modo explícito e localizado;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capacidades independentes continuam após falha induzida;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dois passes independentes aprovados.</w:t>
      </w:r>
    </w:p>
    <w:p>
      <w:bookmarkStart w:id="72" w:name="sec_062"/>
      <w:pPr>
        <w:pStyle w:val="Heading2"/>
      </w:pPr>
      <w:r>
        <w:t>Publicação e reversão de PR3.2</w:t>
      </w:r>
      <w:bookmarkEnd w:id="72"/>
    </w:p>
    <w:p>
      <w:pPr/>
      <w:r>
        <w:rPr>
          <w:rFonts w:ascii="Calibri" w:hAnsi="Calibri" w:eastAsia="Calibri"/>
          <w:color w:val="111827"/>
          <w:lang w:val="pt-BR"/>
        </w:rPr>
        <w:t>Inspecionar o snapshot em perfis Controlador, Assistente, Gestão SME e Inventário, sem alterar regras de acesso. Se autenticação, navegação ou escrita crítica não chegar a ready, reverter PR3.2 preservando PR3.1, desde que o loader continue compatível com o caminho anterior.</w:t>
      </w:r>
    </w:p>
    <w:p>
      <w:bookmarkStart w:id="73" w:name="sec_063"/>
      <w:pPr>
        <w:pStyle w:val="Heading1"/>
      </w:pPr>
      <w:r>
        <w:t>14.3 PR3.3 — Capacidades restritas e opcionais</w:t>
      </w:r>
      <w:bookmarkEnd w:id="73"/>
    </w:p>
    <w:p>
      <w:pPr/>
      <w:r>
        <w:rPr>
          <w:rFonts w:ascii="Calibri" w:hAnsi="Calibri" w:eastAsia="Calibri"/>
          <w:b/>
          <w:color w:val="111827"/>
          <w:lang w:val="pt-BR"/>
        </w:rPr>
        <w:t>Objetivo da unidade:</w:t>
      </w:r>
      <w:r>
        <w:rPr>
          <w:rFonts w:ascii="Calibri" w:hAnsi="Calibri" w:eastAsia="Calibri"/>
          <w:color w:val="111827"/>
          <w:lang w:val="pt-BR"/>
        </w:rPr>
        <w:t xml:space="preserve"> migrar o restante do inventário, retirar esperas residuais de instalação e fechar o contrato sistêmico.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PR3.3.1 — Escrever RED das capacidades restantes</w:t>
      </w:r>
    </w:p>
    <w:p>
      <w:pPr/>
      <w:r>
        <w:rPr>
          <w:rFonts w:ascii="Calibri" w:hAnsi="Calibri" w:eastAsia="Calibri"/>
          <w:color w:val="111827"/>
          <w:lang w:val="pt-BR"/>
        </w:rPr>
        <w:t>Classificar cada módulo restante como restricted ou optional, registrar dependências e provar a consequência localizada de falha.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PR3.3.2 — Migrar os demais instaladores</w:t>
      </w:r>
    </w:p>
    <w:p>
      <w:pPr/>
      <w:r>
        <w:rPr>
          <w:rFonts w:ascii="Calibri" w:hAnsi="Calibri" w:eastAsia="Calibri"/>
          <w:color w:val="111827"/>
          <w:lang w:val="pt-BR"/>
        </w:rPr>
        <w:t>Migrar as capacidades de fila, detalhes, retificações, reconciliação, acessibilidade, diagnóstico, performance e estética que não entraram em PR3.2. Nenhuma capacidade opcional pode se tornar dependência silenciosa de regra essencial.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PR3.3.3 — Remover polling de instalação residual</w:t>
      </w:r>
    </w:p>
    <w:p>
      <w:pPr/>
      <w:r>
        <w:rPr>
          <w:rFonts w:ascii="Calibri" w:hAnsi="Calibri" w:eastAsia="Calibri"/>
          <w:color w:val="111827"/>
          <w:lang w:val="pt-BR"/>
        </w:rPr>
        <w:t>Trocar waits baseados em setInterval por waitFor da capacidade. MutationObserver só permanece quando observa nós criados depois da instalação; não pode declarar prontidão de regra essencial.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PR3.3.4 — Fechar inventário estático</w:t>
      </w:r>
    </w:p>
    <w:p>
      <w:pPr/>
      <w:r>
        <w:rPr>
          <w:rFonts w:ascii="Calibri" w:hAnsi="Calibri" w:eastAsia="Calibri"/>
          <w:color w:val="111827"/>
          <w:lang w:val="pt-BR"/>
        </w:rPr>
        <w:t>Buscar: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rg -n "setInterval|setTimeout|MutationObserver|Ready|waitFor|install" src/integration config.js app.js</w:t>
      </w:r>
    </w:p>
    <w:p>
      <w:pPr/>
      <w:r>
        <w:rPr>
          <w:rFonts w:ascii="Calibri" w:hAnsi="Calibri" w:eastAsia="Calibri"/>
          <w:color w:val="111827"/>
          <w:lang w:val="pt-BR"/>
        </w:rPr>
        <w:t>Cada ocorrência deve ser removida, justificada como comportamento de runtime real ou coberta por teste. O timeout de diagnóstico não pode virar mecanismo normal de prontidão.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PR3.3.5 — Executar regressão sistêmica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node --test tests/unit/capability-readiness.test.js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tests/unit/product-extensions-bootstrap.test.js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tests/unit/dynamic-module-readiness.test.js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tests/unit/atomic-analysis-readiness.test.js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tests/unit/auth-gate.test.js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tests/unit/operational-write-performance-policy.test.js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tests/e2e/readiness-degradation.spec.js --project=desktop-chromium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check:architecture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PR3.3.6 — Revisão adversarial dupla</w:t>
      </w:r>
    </w:p>
    <w:p>
      <w:pPr/>
      <w:r>
        <w:rPr>
          <w:rFonts w:ascii="Calibri" w:hAnsi="Calibri" w:eastAsia="Calibri"/>
          <w:color w:val="111827"/>
          <w:lang w:val="pt-BR"/>
        </w:rPr>
        <w:t>Revisar: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falha antes e depois da autenticação;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script carregado cujo instalador falha;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dependência em estado degraded;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módulo opcional ausente;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navegação iniciada cedo;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duas instalações do mesmo módulo;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ordem de eventos;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compatibilidade temporária com consumidores que aguardavam RadarProductExtensionsReady;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polling disfarçado dentro de Promise;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MutationObserver usado indevidamente como readiness.</w:t>
      </w:r>
    </w:p>
    <w:p>
      <w:bookmarkStart w:id="74" w:name="sec_064"/>
      <w:pPr>
        <w:pStyle w:val="Heading2"/>
      </w:pPr>
      <w:r>
        <w:t>Gate de PR3.3 e conclusão de PR3</w:t>
      </w:r>
      <w:bookmarkEnd w:id="74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nenhuma espera essencial por polling;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todos os instaladores do inventário têm capacidade e consequência declaradas;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falha A não impede B e C independentes;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capacidade dependente fica explicitamente indisponível;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 #200 permanece protegido;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semântica essencial está no núcleo;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dois passes independentes aprovados.</w:t>
      </w:r>
    </w:p>
    <w:p>
      <w:bookmarkStart w:id="75" w:name="sec_065"/>
      <w:pPr>
        <w:pStyle w:val="Heading2"/>
      </w:pPr>
      <w:r>
        <w:t>Publicação e reversão de PR3.3</w:t>
      </w:r>
      <w:bookmarkEnd w:id="75"/>
    </w:p>
    <w:p>
      <w:pPr/>
      <w:r>
        <w:rPr>
          <w:rFonts w:ascii="Calibri" w:hAnsi="Calibri" w:eastAsia="Calibri"/>
          <w:color w:val="111827"/>
          <w:lang w:val="pt-BR"/>
        </w:rPr>
        <w:t>Publicar e inspecionar o snapshot completo nos quatro perfis. Se uma capacidade restrita ou opcional quebrar o produto fora de sua superfície, reverter PR3.3 e preservar PR3.1/PR3.2 quando comprovadamente seguros. Não manter como estado final um módulo dividido entre registry e polling.</w:t>
      </w:r>
    </w:p>
    <w:p>
      <w:bookmarkStart w:id="76" w:name="sec_066"/>
      <w:pPr>
        <w:pStyle w:val="Heading1"/>
      </w:pPr>
      <w:r>
        <w:t>15. PR4 — Reparo condicionado dos dados de Consulta Assessoria</w:t>
      </w:r>
      <w:bookmarkEnd w:id="76"/>
    </w:p>
    <w:p>
      <w:pPr/>
      <w:r>
        <w:rPr>
          <w:rFonts w:ascii="Calibri" w:hAnsi="Calibri" w:eastAsia="Calibri"/>
          <w:b/>
          <w:color w:val="111827"/>
          <w:lang w:val="pt-BR"/>
        </w:rPr>
        <w:t>Finalidade:</w:t>
      </w:r>
      <w:r>
        <w:rPr>
          <w:rFonts w:ascii="Calibri" w:hAnsi="Calibri" w:eastAsia="Calibri"/>
          <w:color w:val="111827"/>
          <w:lang w:val="pt-BR"/>
        </w:rPr>
        <w:t xml:space="preserve"> corrigir somente os contextos que continuam inconsistentes depois que a regra canônica já impede nova divergência.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Dependências:</w:t>
      </w:r>
      <w:r>
        <w:rPr>
          <w:rFonts w:ascii="Calibri" w:hAnsi="Calibri" w:eastAsia="Calibri"/>
          <w:color w:val="111827"/>
          <w:lang w:val="pt-BR"/>
        </w:rPr>
        <w:t xml:space="preserve"> PR2 publicado e observado; na ordem padrão, PR3.3 também concluído.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Não contém:</w:t>
      </w:r>
      <w:r>
        <w:rPr>
          <w:rFonts w:ascii="Calibri" w:hAnsi="Calibri" w:eastAsia="Calibri"/>
          <w:color w:val="111827"/>
          <w:lang w:val="pt-BR"/>
        </w:rPr>
        <w:t xml:space="preserve"> número fixo de quatro registros, alteração ampla por predicado genérico, criação de ação falsa de usuário ou mudança da regra canônica.</w:t>
      </w:r>
    </w:p>
    <w:p>
      <w:bookmarkStart w:id="77" w:name="sec_067"/>
      <w:pPr>
        <w:pStyle w:val="Heading2"/>
      </w:pPr>
      <w:r>
        <w:t>Arquivos</w:t>
      </w:r>
      <w:bookmarkEnd w:id="77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scripts/audit/service-advisory-repair-preflight.mjs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tests/unit/service-advisory-repair-preflight.test.js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docs/evidence/service-advisory-repair/preflight-approved.json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migration gerada no momento da execução por supabase migration new service_advisory_conditional_repair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supabase/tests/database/service-advisory-conditional-repair.test.sql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scripts/check-supabase-readiness.js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scripts/check-supabase-final-alignment-current.js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docs/CURRENT_STAGE.md</w:t>
      </w:r>
    </w:p>
    <w:p>
      <w:pPr/>
      <w:r>
        <w:rPr>
          <w:rFonts w:ascii="Calibri" w:hAnsi="Calibri" w:eastAsia="Calibri"/>
          <w:color w:val="111827"/>
          <w:lang w:val="pt-BR"/>
        </w:rPr>
        <w:t>O timestamp da migration não deve ser gravado antecipadamente neste plano. Ele será gerado pelo Supabase CLI depois do preflight aprovado para permanecer posterior a todas as migrations que existirem na main naquele momento.</w:t>
      </w:r>
    </w:p>
    <w:p>
      <w:bookmarkStart w:id="78" w:name="sec_068"/>
      <w:pPr>
        <w:pStyle w:val="Heading2"/>
      </w:pPr>
      <w:r>
        <w:t>Definição de candidato</w:t>
      </w:r>
      <w:bookmarkEnd w:id="78"/>
    </w:p>
    <w:p>
      <w:pPr/>
      <w:r>
        <w:rPr>
          <w:rFonts w:ascii="Calibri" w:hAnsi="Calibri" w:eastAsia="Calibri"/>
          <w:color w:val="111827"/>
          <w:lang w:val="pt-BR"/>
        </w:rPr>
        <w:t>Um contexto é candidato somente quando: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  <w:color w:val="111827"/>
          <w:lang w:val="pt-BR"/>
        </w:rPr>
        <w:t>a verificação existe;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  <w:color w:val="111827"/>
          <w:lang w:val="pt-BR"/>
        </w:rPr>
        <w:t>nenhuma registered_invoice de tipo servico existe para a mesma escola, competência e programa;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  <w:color w:val="111827"/>
          <w:lang w:val="pt-BR"/>
        </w:rPr>
        <w:t>bonification.consAssessoria, bonification.consEnviada ou analysis.consAssessoria diverge do resultado canônico;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  <w:color w:val="111827"/>
          <w:lang w:val="pt-BR"/>
        </w:rPr>
        <w:t>o contexto não foi modificado depois da fotografia aprovada sem nova análise;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  <w:color w:val="111827"/>
          <w:lang w:val="pt-BR"/>
        </w:rPr>
        <w:t>não existe Pendência ativa de consAssessoria cujo contexto exija preservar ou reconstruir uma NF vinculada;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  <w:color w:val="111827"/>
          <w:lang w:val="pt-BR"/>
        </w:rPr>
        <w:t>o conjunto não contém caso ambíguo ou incompleto que exija decisão humana.</w:t>
      </w:r>
    </w:p>
    <w:p>
      <w:pPr/>
      <w:r>
        <w:rPr>
          <w:rFonts w:ascii="Calibri" w:hAnsi="Calibri" w:eastAsia="Calibri"/>
          <w:color w:val="111827"/>
          <w:lang w:val="pt-BR"/>
        </w:rPr>
        <w:t>Estado canônico sem NF de serviço: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bonification.consAssessoria = "Não se aplica"</w:t>
        <w:br/>
      </w:r>
      <w:r>
        <w:rPr>
          <w:rFonts w:ascii="Consolas" w:hAnsi="Consolas" w:eastAsia="Consolas"/>
          <w:color w:val="111827"/>
          <w:sz w:val="17"/>
          <w:lang w:val="pt-BR"/>
        </w:rPr>
        <w:t>bonification.consEnviada = false</w:t>
        <w:br/>
      </w:r>
      <w:r>
        <w:rPr>
          <w:rFonts w:ascii="Consolas" w:hAnsi="Consolas" w:eastAsia="Consolas"/>
          <w:color w:val="111827"/>
          <w:sz w:val="17"/>
          <w:lang w:val="pt-BR"/>
        </w:rPr>
        <w:t>analysis.consAssessoria = "Correto"</w:t>
      </w:r>
    </w:p>
    <w:p>
      <w:bookmarkStart w:id="79" w:name="sec_069"/>
      <w:pPr>
        <w:pStyle w:val="Heading2"/>
      </w:pPr>
      <w:r>
        <w:t>Evidência de preflight</w:t>
      </w:r>
      <w:bookmarkEnd w:id="79"/>
    </w:p>
    <w:p>
      <w:pPr/>
      <w:r>
        <w:rPr>
          <w:rFonts w:ascii="Calibri" w:hAnsi="Calibri" w:eastAsia="Calibri"/>
          <w:color w:val="111827"/>
          <w:lang w:val="pt-BR"/>
        </w:rPr>
        <w:t>O manifesto aprovado deve conter, para cada candidato: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verification_id;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school_id;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competence_id;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program_id;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row_version;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estado antigo dos três campos;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contagem de NFs de serviço;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estado canônico esperado;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horário da consulta;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SHA do código e migration head;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hash do conjunto inteiro.</w:t>
      </w:r>
    </w:p>
    <w:p>
      <w:pPr/>
      <w:r>
        <w:rPr>
          <w:rFonts w:ascii="Calibri" w:hAnsi="Calibri" w:eastAsia="Calibri"/>
          <w:color w:val="111827"/>
          <w:lang w:val="pt-BR"/>
        </w:rPr>
        <w:t>Não guardar credenciais nem dados pessoais desnecessários.</w:t>
      </w:r>
    </w:p>
    <w:p>
      <w:bookmarkStart w:id="80" w:name="sec_070"/>
      <w:pPr>
        <w:pStyle w:val="Heading2"/>
      </w:pPr>
      <w:r>
        <w:t>Passos</w:t>
      </w:r>
      <w:bookmarkEnd w:id="80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PR4.1 — Criar preflight somente de leitura</w:t>
      </w:r>
    </w:p>
    <w:p>
      <w:pPr/>
      <w:r>
        <w:rPr>
          <w:rFonts w:ascii="Calibri" w:hAnsi="Calibri" w:eastAsia="Calibri"/>
          <w:color w:val="111827"/>
          <w:lang w:val="pt-BR"/>
        </w:rPr>
        <w:t>O script deve: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  <w:color w:val="111827"/>
          <w:lang w:val="pt-BR"/>
        </w:rPr>
        <w:t>conectar com as credenciais operacionais já previstas pelo projeto;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  <w:color w:val="111827"/>
          <w:lang w:val="pt-BR"/>
        </w:rPr>
        <w:t>calcular candidatos usando a mesma matriz de PR2;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  <w:color w:val="111827"/>
          <w:lang w:val="pt-BR"/>
        </w:rPr>
        <w:t>produzir JSON determinístico ordenado por verification_id;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  <w:color w:val="111827"/>
          <w:lang w:val="pt-BR"/>
        </w:rPr>
        <w:t>produzir resumo humano;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  <w:color w:val="111827"/>
          <w:lang w:val="pt-BR"/>
        </w:rPr>
        <w:t>retornar código diferente de zero para caso ambíguo;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  <w:color w:val="111827"/>
          <w:lang w:val="pt-BR"/>
        </w:rPr>
        <w:t>nunca executar update.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PR4.2 — Escrever testes RED do classificador</w:t>
      </w:r>
    </w:p>
    <w:p>
      <w:pPr/>
      <w:r>
        <w:rPr>
          <w:rFonts w:ascii="Calibri" w:hAnsi="Calibri" w:eastAsia="Calibri"/>
          <w:color w:val="111827"/>
          <w:lang w:val="pt-BR"/>
        </w:rPr>
        <w:t>Cobrir: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divergência elegível;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estado já correto;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existe NF de serviço;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verificação ausente;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campo legado vazio;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quinto candidato real;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conjunto vazio;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estado ambíguo.</w:t>
      </w:r>
    </w:p>
    <w:p>
      <w:pPr/>
      <w:r>
        <w:rPr>
          <w:rFonts w:ascii="Calibri" w:hAnsi="Calibri" w:eastAsia="Calibri"/>
          <w:color w:val="111827"/>
          <w:lang w:val="pt-BR"/>
        </w:rPr>
        <w:t>O quinto candidato não é automaticamente corrigido nem automaticamente rejeitado pelo número. Ele é exibido para investigação e só entra se for confirmado pela regra e aprovado no novo conjunto.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PR4.3 — Executar preflight em Production</w:t>
      </w:r>
    </w:p>
    <w:p>
      <w:pPr/>
      <w:r>
        <w:rPr>
          <w:rFonts w:ascii="Calibri" w:hAnsi="Calibri" w:eastAsia="Calibri"/>
          <w:color w:val="111827"/>
          <w:lang w:val="pt-BR"/>
        </w:rPr>
        <w:t>Com acesso somente de leitura: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node scripts/audit/service-advisory-repair-preflight.mjs</w:t>
      </w:r>
    </w:p>
    <w:p>
      <w:pPr/>
      <w:r>
        <w:rPr>
          <w:rFonts w:ascii="Calibri" w:hAnsi="Calibri" w:eastAsia="Calibri"/>
          <w:color w:val="111827"/>
          <w:lang w:val="pt-BR"/>
        </w:rPr>
        <w:t>Comparar o resultado com a auditoria anterior. O responsável pelo produto aprova explicitamente o conjunto por IDs e versões antes de criar a migration.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PR4.4 — Congelar o conjunto na migration</w:t>
      </w:r>
    </w:p>
    <w:p>
      <w:pPr/>
      <w:r>
        <w:rPr>
          <w:rFonts w:ascii="Calibri" w:hAnsi="Calibri" w:eastAsia="Calibri"/>
          <w:color w:val="111827"/>
          <w:lang w:val="pt-BR"/>
        </w:rPr>
        <w:t>Gerar a migration e incluir uma tabela temporária ou CTE de valores esperados com: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versão;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estado antigo;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estado final.</w:t>
      </w:r>
    </w:p>
    <w:p>
      <w:pPr/>
      <w:r>
        <w:rPr>
          <w:rFonts w:ascii="Calibri" w:hAnsi="Calibri" w:eastAsia="Calibri"/>
          <w:color w:val="111827"/>
          <w:lang w:val="pt-BR"/>
        </w:rPr>
        <w:t>A migration deve executar em uma transação e bloquear apenas as linhas-alvo.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PR4.5 — Implementar drift detection</w:t>
      </w:r>
    </w:p>
    <w:p>
      <w:pPr/>
      <w:r>
        <w:rPr>
          <w:rFonts w:ascii="Calibri" w:hAnsi="Calibri" w:eastAsia="Calibri"/>
          <w:color w:val="111827"/>
          <w:lang w:val="pt-BR"/>
        </w:rPr>
        <w:t>Antes do update: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recalcular o universo de candidatos;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abortar se existir candidato fora do conjunto aprovado;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para cada linha aprovada, aceitar estado já canônico;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para cada linha ainda divergente, exigir versão e estado antigo aprovados;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abortar se uma linha divergente mudou;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abortar se uma linha desapareceu sem explicação.</w:t>
      </w:r>
    </w:p>
    <w:p>
      <w:pPr/>
      <w:r>
        <w:rPr>
          <w:rFonts w:ascii="Calibri" w:hAnsi="Calibri" w:eastAsia="Calibri"/>
          <w:color w:val="111827"/>
          <w:lang w:val="pt-BR"/>
        </w:rPr>
        <w:t>Casos válidos: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2742"/>
        <w:gridCol w:w="2922"/>
        <w:gridCol w:w="3696"/>
      </w:tblGrid>
      <w:tr>
        <w:trPr>
          <w:tblHeader w:val="true"/>
          <w:cantSplit/>
        </w:trPr>
        <w:tc>
          <w:tcPr>
            <w:tcW w:type="dxa" w:w="274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Preflight aprovado</w:t>
            </w:r>
          </w:p>
        </w:tc>
        <w:tc>
          <w:tcPr>
            <w:tcW w:type="dxa" w:w="292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Linhas ainda divergentes</w:t>
            </w:r>
          </w:p>
        </w:tc>
        <w:tc>
          <w:tcPr>
            <w:tcW w:type="dxa" w:w="3696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Resultado</w:t>
            </w:r>
          </w:p>
        </w:tc>
      </w:tr>
      <w:tr>
        <w:tc>
          <w:tcPr>
            <w:tcW w:type="dxa" w:w="2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</w:t>
            </w:r>
          </w:p>
        </w:tc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</w:t>
            </w:r>
          </w:p>
        </w:tc>
        <w:tc>
          <w:tcPr>
            <w:tcW w:type="dxa" w:w="3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Corrigir N</w:t>
            </w:r>
          </w:p>
        </w:tc>
      </w:tr>
      <w:tr>
        <w:tc>
          <w:tcPr>
            <w:tcW w:type="dxa" w:w="2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</w:t>
            </w:r>
          </w:p>
        </w:tc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0</w:t>
            </w:r>
          </w:p>
        </w:tc>
        <w:tc>
          <w:tcPr>
            <w:tcW w:type="dxa" w:w="3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Rerun idempotente; zero update</w:t>
            </w:r>
          </w:p>
        </w:tc>
      </w:tr>
      <w:tr>
        <w:tc>
          <w:tcPr>
            <w:tcW w:type="dxa" w:w="27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</w:t>
            </w:r>
          </w:p>
        </w:tc>
        <w:tc>
          <w:tcPr>
            <w:tcW w:type="dxa" w:w="2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parte</w:t>
            </w:r>
          </w:p>
        </w:tc>
        <w:tc>
          <w:tcPr>
            <w:tcW w:type="dxa" w:w="3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Corrigir somente a parte, se as demais já estão canônicas</w:t>
            </w:r>
          </w:p>
        </w:tc>
      </w:tr>
    </w:tbl>
    <w:p>
      <w:pPr>
        <w:spacing w:before="0" w:after="40"/>
      </w:pPr>
      <w:r/>
    </w:p>
    <w:p>
      <w:pPr/>
      <w:r>
        <w:rPr>
          <w:rFonts w:ascii="Calibri" w:hAnsi="Calibri" w:eastAsia="Calibri"/>
          <w:color w:val="111827"/>
          <w:lang w:val="pt-BR"/>
        </w:rPr>
        <w:t>Caso inválido: universo atual contém divergência não aprovada ou uma linha aprovada mudou para outro estado ainda inconsistente.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PR4.6 — Atualizar e verificar na mesma transação</w:t>
      </w:r>
    </w:p>
    <w:p>
      <w:pPr/>
      <w:r>
        <w:rPr>
          <w:rFonts w:ascii="Calibri" w:hAnsi="Calibri" w:eastAsia="Calibri"/>
          <w:color w:val="111827"/>
          <w:lang w:val="pt-BR"/>
        </w:rPr>
        <w:t>Depois do update: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todas as linhas aprovadas devem estar canônicas;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pode restar candidato não aprovado;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quantidade atualizada deve ser igual à quantidade ainda divergente e elegível no início da transação;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qualquer diferença lança exceção e desfaz tudo.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PR4.7 — Preservar rastreabilidade sem inventar usuário</w:t>
      </w:r>
    </w:p>
    <w:p>
      <w:pPr/>
      <w:r>
        <w:rPr>
          <w:rFonts w:ascii="Calibri" w:hAnsi="Calibri" w:eastAsia="Calibri"/>
          <w:color w:val="111827"/>
          <w:lang w:val="pt-BR"/>
        </w:rPr>
        <w:t>Não inserir administrative_log como se um Controlador ou Assistente tivesse realizado a ação. Usar: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histórico versionado da migration;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audit trigger existente, quando aplicável;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manifesto de preflight e postflight;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nota técnica no handoff.</w:t>
      </w:r>
    </w:p>
    <w:p>
      <w:pPr/>
      <w:r>
        <w:rPr>
          <w:rFonts w:ascii="Calibri" w:hAnsi="Calibri" w:eastAsia="Calibri"/>
          <w:color w:val="111827"/>
          <w:lang w:val="pt-BR"/>
        </w:rPr>
        <w:t>Se for necessário um registro adicional, ele deve ser explicitamente identificado como correção técnica e nunca como decisão funcional de usuário.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PR4.8 — Testar em stack limpa e com estados intermediários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npm run supabase:reset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supabase:test:db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supabase:lint:db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typecheck:database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test:backup-restore</w:t>
      </w:r>
    </w:p>
    <w:p>
      <w:pPr/>
      <w:r>
        <w:rPr>
          <w:rFonts w:ascii="Calibri" w:hAnsi="Calibri" w:eastAsia="Calibri"/>
          <w:color w:val="111827"/>
          <w:lang w:val="pt-BR"/>
        </w:rPr>
        <w:t>O pgTAP deve simular: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execução inicial;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rerun;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parte já corrigida;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versão alterada e ainda divergente;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candidato extra;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NF de serviço surgida entre preflight e update.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PR4.9 — Revisar migration linha a linha</w:t>
      </w:r>
    </w:p>
    <w:p>
      <w:pPr/>
      <w:r>
        <w:rPr>
          <w:rFonts w:ascii="Calibri" w:hAnsi="Calibri" w:eastAsia="Calibri"/>
          <w:color w:val="111827"/>
          <w:lang w:val="pt-BR"/>
        </w:rPr>
        <w:t>Revisão independente obrigatória do SQL, do conjunto aprovado e das asserções. Não aprovar apenas porque a stack limpa ficou verde.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PR4.10 — Executar em Production</w:t>
      </w:r>
    </w:p>
    <w:p>
      <w:pPr/>
      <w:r>
        <w:rPr>
          <w:rFonts w:ascii="Calibri" w:hAnsi="Calibri" w:eastAsia="Calibri"/>
          <w:color w:val="111827"/>
          <w:lang w:val="pt-BR"/>
        </w:rPr>
        <w:t>Exige autorização explícita para escrita em Production.</w:t>
      </w:r>
    </w:p>
    <w:p>
      <w:pPr/>
      <w:r>
        <w:rPr>
          <w:rFonts w:ascii="Calibri" w:hAnsi="Calibri" w:eastAsia="Calibri"/>
          <w:color w:val="111827"/>
          <w:lang w:val="pt-BR"/>
        </w:rPr>
        <w:t>Imediatamente antes: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color w:val="111827"/>
          <w:lang w:val="pt-BR"/>
        </w:rPr>
        <w:t>refazer o preflight;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color w:val="111827"/>
          <w:lang w:val="pt-BR"/>
        </w:rPr>
        <w:t>comparar o hash com o conjunto aprovado;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color w:val="111827"/>
          <w:lang w:val="pt-BR"/>
        </w:rPr>
        <w:t>confirmar backup/restauração;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color w:val="111827"/>
          <w:lang w:val="pt-BR"/>
        </w:rPr>
        <w:t>confirmar PR2 publicado;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color w:val="111827"/>
          <w:lang w:val="pt-BR"/>
        </w:rPr>
        <w:t>confirmar ausência de operação concorrente planejada;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color w:val="111827"/>
          <w:lang w:val="pt-BR"/>
        </w:rPr>
        <w:t>aplicar migration;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color w:val="111827"/>
          <w:lang w:val="pt-BR"/>
        </w:rPr>
        <w:t>executar postflight somente de leitura;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color w:val="111827"/>
          <w:lang w:val="pt-BR"/>
        </w:rPr>
        <w:t>guardar evidência.</w:t>
      </w:r>
    </w:p>
    <w:p>
      <w:bookmarkStart w:id="81" w:name="sec_071"/>
      <w:pPr>
        <w:pStyle w:val="Heading2"/>
      </w:pPr>
      <w:r>
        <w:t>Condições de parada</w:t>
      </w:r>
      <w:bookmarkEnd w:id="81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conjunto ou hash mudou;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apareceu candidato não explicado;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PR2 não está publicado;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backup/restauração não está comprovado;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linha mudou e continua inconsistente;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há autorização explícita de Production.</w:t>
      </w:r>
    </w:p>
    <w:p>
      <w:bookmarkStart w:id="82" w:name="sec_072"/>
      <w:pPr>
        <w:pStyle w:val="Heading2"/>
      </w:pPr>
      <w:r>
        <w:t>Gate de publicação</w:t>
      </w:r>
      <w:bookmarkEnd w:id="82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preflight e postflight sem divergência;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migration idempotente;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exatamente o conjunto aprovado foi afetado;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nenhuma ação falsa de usuário;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contexto anteriormente bloqueado passa a obedecer à regra canônica;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demais verificações não mudaram.</w:t>
      </w:r>
    </w:p>
    <w:p>
      <w:bookmarkStart w:id="83" w:name="sec_073"/>
      <w:pPr>
        <w:pStyle w:val="Heading2"/>
      </w:pPr>
      <w:r>
        <w:t>Reversão</w:t>
      </w:r>
      <w:bookmarkEnd w:id="83"/>
    </w:p>
    <w:p>
      <w:pPr/>
      <w:r>
        <w:rPr>
          <w:rFonts w:ascii="Calibri" w:hAnsi="Calibri" w:eastAsia="Calibri"/>
          <w:color w:val="111827"/>
          <w:lang w:val="pt-BR"/>
        </w:rPr>
        <w:t>Não editar nem apagar a migration aplicada. Se o estado final estiver errado: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  <w:color w:val="111827"/>
          <w:lang w:val="pt-BR"/>
        </w:rPr>
        <w:t>bloquear novas ações relacionadas;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  <w:color w:val="111827"/>
          <w:lang w:val="pt-BR"/>
        </w:rPr>
        <w:t>preservar o snapshot anterior;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  <w:color w:val="111827"/>
          <w:lang w:val="pt-BR"/>
        </w:rPr>
        <w:t>analisar se restaurar reintroduziria o defeito;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  <w:color w:val="111827"/>
          <w:lang w:val="pt-BR"/>
        </w:rPr>
        <w:t>criar migration corretiva forward-only com novo preflight;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  <w:color w:val="111827"/>
          <w:lang w:val="pt-BR"/>
        </w:rPr>
        <w:t>publicar somente após nova autorização.</w:t>
      </w:r>
    </w:p>
    <w:p>
      <w:bookmarkStart w:id="84" w:name="sec_074"/>
      <w:pPr>
        <w:pStyle w:val="Heading1"/>
      </w:pPr>
      <w:r>
        <w:t>16. PR5 — Idempotência real da gravação de NF e RPC v2</w:t>
      </w:r>
      <w:bookmarkEnd w:id="84"/>
    </w:p>
    <w:p>
      <w:pPr/>
      <w:r>
        <w:rPr>
          <w:rFonts w:ascii="Calibri" w:hAnsi="Calibri" w:eastAsia="Calibri"/>
          <w:b/>
          <w:color w:val="111827"/>
          <w:lang w:val="pt-BR"/>
        </w:rPr>
        <w:t>Finalidade:</w:t>
      </w:r>
      <w:r>
        <w:rPr>
          <w:rFonts w:ascii="Calibri" w:hAnsi="Calibri" w:eastAsia="Calibri"/>
          <w:color w:val="111827"/>
          <w:lang w:val="pt-BR"/>
        </w:rPr>
        <w:t xml:space="preserve"> garantir que a mesma intenção de salvar produza um único commit, mesmo com resposta perdida, retry, concorrência ou dois clientes enviando a mesma intenção.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Dependências:</w:t>
      </w:r>
      <w:r>
        <w:rPr>
          <w:rFonts w:ascii="Calibri" w:hAnsi="Calibri" w:eastAsia="Calibri"/>
          <w:color w:val="111827"/>
          <w:lang w:val="pt-BR"/>
        </w:rPr>
        <w:t xml:space="preserve"> PR2 e PR3.3; PR4 não altera a interface, mas é executado antes na ordem padrão.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Não contém:</w:t>
      </w:r>
      <w:r>
        <w:rPr>
          <w:rFonts w:ascii="Calibri" w:hAnsi="Calibri" w:eastAsia="Calibri"/>
          <w:color w:val="111827"/>
          <w:lang w:val="pt-BR"/>
        </w:rPr>
        <w:t xml:space="preserve"> deduplicação por conteúdo, overload da RPC atual, resposta autoritativa completa de PR8A/PR8B ou idempotência de comandos não comprovados neste incidente.</w:t>
      </w:r>
    </w:p>
    <w:p>
      <w:bookmarkStart w:id="85" w:name="sec_075"/>
      <w:pPr>
        <w:pStyle w:val="Heading2"/>
      </w:pPr>
      <w:r>
        <w:t>Arquivos</w:t>
      </w:r>
      <w:bookmarkEnd w:id="85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src/application/client-id.js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src/domain/invoice-save-intent.js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index.html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app.js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src/application/directory-service.js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src/application/invoice-service.js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src/application/inventory-service.js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src/application/pendency-service.js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src/application/verification-service.js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src/data/repository-contract.js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src/data/supabase-repository.js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migration gerada por supabase migration new invoice_save_idempotency_v2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tests/unit/invoice-save-intent.test.js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tests/unit/invoice-idempotency.test.js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tests/unit/client-id.test.js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testes unitários dos serviços produtores de identificadores, conforme o inventário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tests/integration/invoice-idempotency-concurrency.test.js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supabase/tests/database/invoice-idempotency-v2.test.sql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tests/unit/supabase-repository.test.js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tests/unit/atomic-invoice-rpc.test.js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src/types/database.types.ts após geração</w:t>
      </w:r>
    </w:p>
    <w:p>
      <w:bookmarkStart w:id="86" w:name="sec_076"/>
      <w:pPr>
        <w:pStyle w:val="Heading2"/>
      </w:pPr>
      <w:r>
        <w:t>Contrato do gerador compartilhado de identificadores</w:t>
      </w:r>
      <w:bookmarkEnd w:id="86"/>
    </w:p>
    <w:p>
      <w:pPr/>
      <w:r>
        <w:rPr>
          <w:rFonts w:ascii="Calibri" w:hAnsi="Calibri" w:eastAsia="Calibri"/>
          <w:color w:val="111827"/>
          <w:lang w:val="pt-BR"/>
        </w:rPr>
        <w:t>O runtime atual das operações de NF já recebe createPendencyClientId, baseado em UUID, por transactionalDependencies. Portanto, o fallback de InvoiceService não é causa da duplicidade observada. A causa continua sendo a ausência de contenção imediata e de idempotência server-side.</w:t>
      </w:r>
    </w:p>
    <w:p>
      <w:pPr/>
      <w:r>
        <w:rPr>
          <w:rFonts w:ascii="Calibri" w:hAnsi="Calibri" w:eastAsia="Calibri"/>
          <w:color w:val="111827"/>
          <w:lang w:val="pt-BR"/>
        </w:rPr>
        <w:t>PR5 formaliza uma autoridade única, por exemplo: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createClientId(prefix, environment = globalThis)</w:t>
      </w:r>
    </w:p>
    <w:p>
      <w:pPr/>
      <w:r>
        <w:rPr>
          <w:rFonts w:ascii="Calibri" w:hAnsi="Calibri" w:eastAsia="Calibri"/>
          <w:color w:val="111827"/>
          <w:lang w:val="pt-BR"/>
        </w:rPr>
        <w:t>Regras: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usar crypto.randomUUID() quando disponível;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usar crypto.getRandomValues() para construir um identificador aleatório equivalente quando randomUUID não estiver disponível;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nunca usar somente Date.now() como fonte de unicidade persistente;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falhar explicitamente se não existir fonte aleatória segura, em vez de criar um identificador previsivelmente fraco;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aceitar injeção determinística em testes;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manter prefixo apenas como classificação legível, não como garantia de unicidade.</w:t>
      </w:r>
    </w:p>
    <w:p>
      <w:pPr/>
      <w:r>
        <w:rPr>
          <w:rFonts w:ascii="Calibri" w:hAnsi="Calibri" w:eastAsia="Calibri"/>
          <w:color w:val="111827"/>
          <w:lang w:val="pt-BR"/>
        </w:rPr>
        <w:t>O inventário inicial já possui um caso efetivo: DirectoryService é instanciado antes de transactionalDependencies e atualmente pode usar seu fallback prefix-Date.now() ao criar IDs de programa, controlador e integrante de Inventário. app.js deve passar o gerador compartilhado também a esse serviço.</w:t>
      </w:r>
    </w:p>
    <w:p>
      <w:pPr/>
      <w:r>
        <w:rPr>
          <w:rFonts w:ascii="Calibri" w:hAnsi="Calibri" w:eastAsia="Calibri"/>
          <w:color w:val="111827"/>
          <w:lang w:val="pt-BR"/>
        </w:rPr>
        <w:t>InventoryService, PendencyService, InvoiceService e VerificationService permanecem no inventário para remover fallbacks internos fracos e garantir uso uniforme, embora o runtime atual já injete o gerador compartilhado nesses serviços. AuditService não deve receber uma alteração fictícia: seus IDs de log continuam sendo produzidos pelo contrato appendRadarLog, que deve ser auditado como consumidor separado.</w:t>
      </w:r>
    </w:p>
    <w:p>
      <w:pPr/>
      <w:r>
        <w:rPr>
          <w:rFonts w:ascii="Calibri" w:hAnsi="Calibri" w:eastAsia="Calibri"/>
          <w:color w:val="111827"/>
          <w:lang w:val="pt-BR"/>
        </w:rPr>
        <w:t>Essa mudança é fortalecimento de consistência e redução de dívida arquitetural. Ela não reclassifica o incidente de NF como colisão de IDs.</w:t>
      </w:r>
    </w:p>
    <w:p>
      <w:bookmarkStart w:id="87" w:name="sec_077"/>
      <w:pPr>
        <w:pStyle w:val="Heading2"/>
      </w:pPr>
      <w:r>
        <w:t>Contrato de InvoiceSaveIntent</w:t>
      </w:r>
      <w:bookmarkEnd w:id="87"/>
    </w:p>
    <w:p>
      <w:pPr/>
      <w:r>
        <w:rPr>
          <w:rFonts w:ascii="Calibri" w:hAnsi="Calibri" w:eastAsia="Calibri"/>
          <w:color w:val="111827"/>
          <w:lang w:val="pt-BR"/>
        </w:rPr>
        <w:t>Uma intenção é criada uma vez quando o gesto é aceito e congela: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{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operationName: "invoice:save",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operationKey,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normalizedPayload,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invoiceId,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assetId,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administrativeLogId,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semanticTimestamp,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expectedInvoiceVersion,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expectedAssetVersion,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expectedVerificationVersion</w:t>
        <w:br/>
      </w:r>
      <w:r>
        <w:rPr>
          <w:rFonts w:ascii="Consolas" w:hAnsi="Consolas" w:eastAsia="Consolas"/>
          <w:color w:val="111827"/>
          <w:sz w:val="17"/>
          <w:lang w:val="pt-BR"/>
        </w:rPr>
        <w:t>}</w:t>
      </w:r>
    </w:p>
    <w:p>
      <w:pPr/>
      <w:r>
        <w:rPr>
          <w:rFonts w:ascii="Calibri" w:hAnsi="Calibri" w:eastAsia="Calibri"/>
          <w:color w:val="111827"/>
          <w:lang w:val="pt-BR"/>
        </w:rPr>
        <w:t>Regras: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operationKey é UUID;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pedido normalizado não muda entre tentativas;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IDs gerados não mudam entre tentativas;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servidor calcula ou confirma o hash do pedido canônico;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mesma chave + mesmo hash retorna o mesmo resultado;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mesma chave + hash diferente falha com IDEMPOTENCY_KEY_REUSED;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chaves diferentes + conteúdo igual continuam sendo duas intenções legítimas.</w:t>
      </w:r>
    </w:p>
    <w:p>
      <w:bookmarkStart w:id="88" w:name="sec_078"/>
      <w:pPr>
        <w:pStyle w:val="Heading2"/>
      </w:pPr>
      <w:r>
        <w:t>Contrato da RPC</w:t>
      </w:r>
      <w:bookmarkEnd w:id="88"/>
    </w:p>
    <w:p>
      <w:pPr/>
      <w:r>
        <w:rPr>
          <w:rFonts w:ascii="Calibri" w:hAnsi="Calibri" w:eastAsia="Calibri"/>
          <w:color w:val="111827"/>
          <w:lang w:val="pt-BR"/>
        </w:rPr>
        <w:t>Criar função pública com nome novo: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public.save_invoice_with_effects_v2(...)</w:t>
      </w:r>
    </w:p>
    <w:p>
      <w:pPr/>
      <w:r>
        <w:rPr>
          <w:rFonts w:ascii="Calibri" w:hAnsi="Calibri" w:eastAsia="Calibri"/>
          <w:color w:val="111827"/>
          <w:lang w:val="pt-BR"/>
        </w:rPr>
        <w:t>Todos os parâmetros necessários são explícitos, inclusive p_operation_key. Não criar nova assinatura de save_invoice_with_effects.</w:t>
      </w:r>
    </w:p>
    <w:p>
      <w:pPr/>
      <w:r>
        <w:rPr>
          <w:rFonts w:ascii="Calibri" w:hAnsi="Calibri" w:eastAsia="Calibri"/>
          <w:color w:val="111827"/>
          <w:lang w:val="pt-BR"/>
        </w:rPr>
        <w:t>A implementação privada: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valida auth.uid();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valida operação e versões como hoje;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reserva a chave no mesmo transaction scope;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serializa concorrentes pela chave;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compara request_hash;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executa os efeitos uma vez;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grava o resultado antes do commit;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devolve o resultado gravado em retry.</w:t>
      </w:r>
    </w:p>
    <w:p>
      <w:pPr/>
      <w:r>
        <w:rPr>
          <w:rFonts w:ascii="Calibri" w:hAnsi="Calibri" w:eastAsia="Calibri"/>
          <w:color w:val="111827"/>
          <w:lang w:val="pt-BR"/>
        </w:rPr>
        <w:t>A RPC v1 permanece disponível durante todo o rollout.</w:t>
      </w:r>
    </w:p>
    <w:p>
      <w:bookmarkStart w:id="89" w:name="sec_079"/>
      <w:pPr>
        <w:pStyle w:val="Heading2"/>
      </w:pPr>
      <w:r>
        <w:t>Estrutura privada</w:t>
      </w:r>
      <w:bookmarkEnd w:id="89"/>
    </w:p>
    <w:p>
      <w:pPr/>
      <w:r>
        <w:rPr>
          <w:rFonts w:ascii="Calibri" w:hAnsi="Calibri" w:eastAsia="Calibri"/>
          <w:color w:val="111827"/>
          <w:lang w:val="pt-BR"/>
        </w:rPr>
        <w:t>Criar radar_private.invoice_operation_idempotency com: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operation_name;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operation_key;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actor_user_id;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request_hash;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status;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result;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created_at;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completed_at;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chave primária em operação, chave e ator.</w:t>
      </w:r>
    </w:p>
    <w:p>
      <w:pPr/>
      <w:r>
        <w:rPr>
          <w:rFonts w:ascii="Calibri" w:hAnsi="Calibri" w:eastAsia="Calibri"/>
          <w:color w:val="111827"/>
          <w:lang w:val="pt-BR"/>
        </w:rPr>
        <w:t>Revogar acesso direto. Somente a função privada e o service_role estritamente necessário podem operar a tabela.</w:t>
      </w:r>
    </w:p>
    <w:p>
      <w:pPr/>
      <w:r>
        <w:rPr>
          <w:rFonts w:ascii="Calibri" w:hAnsi="Calibri" w:eastAsia="Calibri"/>
          <w:color w:val="111827"/>
          <w:lang w:val="pt-BR"/>
        </w:rPr>
        <w:t>Não criar rotina de limpeza agora. Preservar os registros e medir crescimento; política de retenção exige decisão separada baseada em volume.</w:t>
      </w:r>
    </w:p>
    <w:p>
      <w:bookmarkStart w:id="90" w:name="sec_080"/>
      <w:pPr>
        <w:pStyle w:val="Heading2"/>
      </w:pPr>
      <w:r>
        <w:t>Passos</w:t>
      </w:r>
      <w:bookmarkEnd w:id="90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PR5.0 — Formalizar IDs persistentes gerados no cliente</w:t>
      </w:r>
    </w:p>
    <w:p>
      <w:pPr/>
      <w:r>
        <w:rPr>
          <w:rFonts w:ascii="Calibri" w:hAnsi="Calibri" w:eastAsia="Calibri"/>
          <w:color w:val="111827"/>
          <w:lang w:val="pt-BR"/>
        </w:rPr>
        <w:t>Antes do intent, criar o gerador compartilhado e inventariar todos os produtores e consumidores de IDs persistentes.</w:t>
      </w:r>
    </w:p>
    <w:p>
      <w:pPr/>
      <w:r>
        <w:rPr>
          <w:rFonts w:ascii="Calibri" w:hAnsi="Calibri" w:eastAsia="Calibri"/>
          <w:color w:val="111827"/>
          <w:lang w:val="pt-BR"/>
        </w:rPr>
        <w:t>Os testes devem: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congelar Date.now() para o mesmo milissegundo;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cobrir o caminho normal com crypto.randomUUID();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indisponibilizar randomUUID e cobrir o fallback com crypto.getRandomValues();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demonstrar, sob entradas aleatórias controladas e distintas, que chamadas feitas no mesmo milissegundo recebem identificadores distintos;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permitir injeção determinística do gerador;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provar erro explícito quando nenhuma fonte aleatória segura existe;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confirmar que DirectoryService recebe o gerador compartilhado em app.js;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terminar com busca estática por produtores persistentes que dependam exclusivamente de Date.now().</w:t>
      </w:r>
    </w:p>
    <w:p>
      <w:pPr/>
      <w:r>
        <w:rPr>
          <w:rFonts w:ascii="Calibri" w:hAnsi="Calibri" w:eastAsia="Calibri"/>
          <w:color w:val="111827"/>
          <w:lang w:val="pt-BR"/>
        </w:rPr>
        <w:t>Comando mínimo de auditoria: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rg -n "Date\.now\(\)|createId|randomUUID|getRandomValues" src app.js</w:t>
      </w:r>
    </w:p>
    <w:p>
      <w:pPr/>
      <w:r>
        <w:rPr>
          <w:rFonts w:ascii="Calibri" w:hAnsi="Calibri" w:eastAsia="Calibri"/>
          <w:color w:val="111827"/>
          <w:lang w:val="pt-BR"/>
        </w:rPr>
        <w:t>O teste não afirma provar ausência absoluta de colisões de UUID. Ele prova a propriedade arquitetural relevante: a geração não depende exclusivamente do relógio e chamadas no mesmo milissegundo permanecem distinguíveis sob condições controladas.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PR5.1 — Escrever RED do intent</w:t>
      </w:r>
    </w:p>
    <w:p>
      <w:pPr/>
      <w:r>
        <w:rPr>
          <w:rFonts w:ascii="Calibri" w:hAnsi="Calibri" w:eastAsia="Calibri"/>
          <w:color w:val="111827"/>
          <w:lang w:val="pt-BR"/>
        </w:rPr>
        <w:t>Provar: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intenção cria UUID válido;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retry reutiliza chave, IDs, horário e payload;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novo gesto cria outra chave;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tentativa de alterar payload congelado falha no cliente;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JSON canônico é estável independentemente da ordem original de chaves.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PR5.2 — Integrar o intent à trava do PR1</w:t>
      </w:r>
    </w:p>
    <w:p>
      <w:pPr/>
      <w:r>
        <w:rPr>
          <w:rFonts w:ascii="Calibri" w:hAnsi="Calibri" w:eastAsia="Calibri"/>
          <w:color w:val="111827"/>
          <w:lang w:val="pt-BR"/>
        </w:rPr>
        <w:t>Usar WeakMap por formulário: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ao aceitar o gesto, criar e guardar a intenção;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durante operação normal, manter campos e botão bloqueados;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em sucesso confirmado, encerrar a intenção;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em validação que comprovadamente ocorreu antes do commit, encerrar e permitir correção;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em timeout, queda de conexão ou resposta ambígua, preservar a intenção e oferecer Tentar confirmar novamente;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retry envia a mesma intenção.</w:t>
      </w:r>
    </w:p>
    <w:p>
      <w:pPr/>
      <w:r>
        <w:rPr>
          <w:rFonts w:ascii="Calibri" w:hAnsi="Calibri" w:eastAsia="Calibri"/>
          <w:color w:val="111827"/>
          <w:lang w:val="pt-BR"/>
        </w:rPr>
        <w:t>Não gerar nova intenção automaticamente em erro ambíguo.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PR5.3 — Escrever pgTAP RED</w:t>
      </w:r>
    </w:p>
    <w:p>
      <w:pPr/>
      <w:r>
        <w:rPr>
          <w:rFonts w:ascii="Calibri" w:hAnsi="Calibri" w:eastAsia="Calibri"/>
          <w:color w:val="111827"/>
          <w:lang w:val="pt-BR"/>
        </w:rPr>
        <w:t>Cobrir: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primeiro commit;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retry exato;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mesma chave com payload diferente;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mesmo conteúdo com duas chaves;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isolamento por actor_user_id;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permissões diretas negadas;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versão esperada incorreta;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resultado preservado.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PR5.4 — Escrever teste concorrente RED</w:t>
      </w:r>
    </w:p>
    <w:p>
      <w:pPr/>
      <w:r>
        <w:rPr>
          <w:rFonts w:ascii="Calibri" w:hAnsi="Calibri" w:eastAsia="Calibri"/>
          <w:color w:val="111827"/>
          <w:lang w:val="pt-BR"/>
        </w:rPr>
        <w:t>No Supabase local, disparar duas chamadas autenticadas simultâneas com a mesma intenção. Resultado: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1 registered_invoice</w:t>
        <w:br/>
      </w:r>
      <w:r>
        <w:rPr>
          <w:rFonts w:ascii="Consolas" w:hAnsi="Consolas" w:eastAsia="Consolas"/>
          <w:color w:val="111827"/>
          <w:sz w:val="17"/>
          <w:lang w:val="pt-BR"/>
        </w:rPr>
        <w:t>1 asset quando aplicável</w:t>
        <w:br/>
      </w:r>
      <w:r>
        <w:rPr>
          <w:rFonts w:ascii="Consolas" w:hAnsi="Consolas" w:eastAsia="Consolas"/>
          <w:color w:val="111827"/>
          <w:sz w:val="17"/>
          <w:lang w:val="pt-BR"/>
        </w:rPr>
        <w:t>1 administrative_log</w:t>
        <w:br/>
      </w:r>
      <w:r>
        <w:rPr>
          <w:rFonts w:ascii="Consolas" w:hAnsi="Consolas" w:eastAsia="Consolas"/>
          <w:color w:val="111827"/>
          <w:sz w:val="17"/>
          <w:lang w:val="pt-BR"/>
        </w:rPr>
        <w:t>1 atualização de verification</w:t>
        <w:br/>
      </w:r>
      <w:r>
        <w:rPr>
          <w:rFonts w:ascii="Consolas" w:hAnsi="Consolas" w:eastAsia="Consolas"/>
          <w:color w:val="111827"/>
          <w:sz w:val="17"/>
          <w:lang w:val="pt-BR"/>
        </w:rPr>
        <w:t>2 respostas logicamente iguais</w:t>
      </w:r>
    </w:p>
    <w:p>
      <w:pPr/>
      <w:r>
        <w:rPr>
          <w:rFonts w:ascii="Calibri" w:hAnsi="Calibri" w:eastAsia="Calibri"/>
          <w:color w:val="111827"/>
          <w:lang w:val="pt-BR"/>
        </w:rPr>
        <w:t>O teste deve usar concorrência real de chamadas, não duas chamadas sequenciais disfarçadas.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PR5.5 — Criar tabela e função v2</w:t>
      </w:r>
    </w:p>
    <w:p>
      <w:pPr/>
      <w:r>
        <w:rPr>
          <w:rFonts w:ascii="Calibri" w:hAnsi="Calibri" w:eastAsia="Calibri"/>
          <w:color w:val="111827"/>
          <w:lang w:val="pt-BR"/>
        </w:rPr>
        <w:t>Usar radar_private para armazenamento e implementação. A função pública v2 deve ter search_path explícito, grants explícitos e nenhum acesso anon.</w:t>
      </w:r>
    </w:p>
    <w:p>
      <w:pPr/>
      <w:r>
        <w:rPr>
          <w:rFonts w:ascii="Calibri" w:hAnsi="Calibri" w:eastAsia="Calibri"/>
          <w:color w:val="111827"/>
          <w:lang w:val="pt-BR"/>
        </w:rPr>
        <w:t>Para serialização: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  <w:color w:val="111827"/>
          <w:lang w:val="pt-BR"/>
        </w:rPr>
        <w:t>tentar reservar a chave;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  <w:color w:val="111827"/>
          <w:lang w:val="pt-BR"/>
        </w:rPr>
        <w:t>adquirir a linha correspondente;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  <w:color w:val="111827"/>
          <w:lang w:val="pt-BR"/>
        </w:rPr>
        <w:t>se concluída e hash igual, retornar result;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  <w:color w:val="111827"/>
          <w:lang w:val="pt-BR"/>
        </w:rPr>
        <w:t>se hash diferente, rejeitar;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  <w:color w:val="111827"/>
          <w:lang w:val="pt-BR"/>
        </w:rPr>
        <w:t>se nova, executar a lógica atômica vigente;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  <w:color w:val="111827"/>
          <w:lang w:val="pt-BR"/>
        </w:rPr>
        <w:t>gravar result e completed_at;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  <w:color w:val="111827"/>
          <w:lang w:val="pt-BR"/>
        </w:rPr>
        <w:t>retornar.</w:t>
      </w:r>
    </w:p>
    <w:p>
      <w:pPr/>
      <w:r>
        <w:rPr>
          <w:rFonts w:ascii="Calibri" w:hAnsi="Calibri" w:eastAsia="Calibri"/>
          <w:color w:val="111827"/>
          <w:lang w:val="pt-BR"/>
        </w:rPr>
        <w:t>Toda essa sequência ocorre na mesma transação da NF, bem, verificação e log.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PR5.6 — Preservar o contrato v1</w:t>
      </w:r>
    </w:p>
    <w:p>
      <w:pPr/>
      <w:r>
        <w:rPr>
          <w:rFonts w:ascii="Calibri" w:hAnsi="Calibri" w:eastAsia="Calibri"/>
          <w:color w:val="111827"/>
          <w:lang w:val="pt-BR"/>
        </w:rPr>
        <w:t>Os testes existentes de save_invoice_with_effects continuam verdes. Não alterar defaults nem criar overload. O repositório expõe capacidade distinta, por exemplo atomicInvoiceEffectsV2.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PR5.7 — Migrar serviço e repositório</w:t>
      </w:r>
    </w:p>
    <w:p>
      <w:pPr/>
      <w:r>
        <w:rPr>
          <w:rFonts w:ascii="Calibri" w:hAnsi="Calibri" w:eastAsia="Calibri"/>
          <w:color w:val="111827"/>
          <w:lang w:val="pt-BR"/>
        </w:rPr>
        <w:t>SupabaseRepository chama a v2 quando recebe InvoiceSaveIntent válido. InvoiceService deixa de gerar novamente os valores congelados dentro de cada tentativa.</w:t>
      </w:r>
    </w:p>
    <w:p>
      <w:pPr/>
      <w:r>
        <w:rPr>
          <w:rFonts w:ascii="Calibri" w:hAnsi="Calibri" w:eastAsia="Calibri"/>
          <w:color w:val="111827"/>
          <w:lang w:val="pt-BR"/>
        </w:rPr>
        <w:t>Não ativar remoteResultIsAuthoritative aqui; PR8A ainda precisa completar log, remoções e aplicação local, e PR8B fará a ativação.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PR5.8 — Simular resposta perdida</w:t>
      </w:r>
    </w:p>
    <w:p>
      <w:pPr/>
      <w:r>
        <w:rPr>
          <w:rFonts w:ascii="Calibri" w:hAnsi="Calibri" w:eastAsia="Calibri"/>
          <w:color w:val="111827"/>
          <w:lang w:val="pt-BR"/>
        </w:rPr>
        <w:t>Executar a primeira chamada até o commit e descartar sua resposta. Repetir a mesma intenção. Provar: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nenhuma segunda NF;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 segundo bem;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 segundo log;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mesma chave e mesmo resultado;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UI não informa Não salvou.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PR5.9 — Testar duas abas corretamente</w:t>
      </w:r>
    </w:p>
    <w:p>
      <w:pPr/>
      <w:r>
        <w:rPr>
          <w:rFonts w:ascii="Calibri" w:hAnsi="Calibri" w:eastAsia="Calibri"/>
          <w:color w:val="111827"/>
          <w:lang w:val="pt-BR"/>
        </w:rPr>
        <w:t>Caso A: duas abas enviam a mesma intenção serializada → um resultado.</w:t>
      </w:r>
    </w:p>
    <w:p>
      <w:pPr/>
      <w:r>
        <w:rPr>
          <w:rFonts w:ascii="Calibri" w:hAnsi="Calibri" w:eastAsia="Calibri"/>
          <w:color w:val="111827"/>
          <w:lang w:val="pt-BR"/>
        </w:rPr>
        <w:t>Caso B: duas abas criam intenções diferentes com conteúdo igual → duas NFs legítimas.</w:t>
      </w:r>
    </w:p>
    <w:p>
      <w:pPr/>
      <w:r>
        <w:rPr>
          <w:rFonts w:ascii="Calibri" w:hAnsi="Calibri" w:eastAsia="Calibri"/>
          <w:color w:val="111827"/>
          <w:lang w:val="pt-BR"/>
        </w:rPr>
        <w:t>Isso protege idempotência sem introduzir deduplicação por conteúdo.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PR5.10 — Gerar tipos e validar banco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npm run supabase:reset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supabase:test:db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supabase:lint:db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supabase:gen:types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typecheck:database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tests/unit/client-id.test.js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tests/unit/invoice-save-intent.test.js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tests/unit/invoice-idempotency.test.js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tests/unit/supabase-repository.test.js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tests/integration/invoice-idempotency-concurrency.test.js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PR5.11 — Fazer rollout compatível</w:t>
      </w:r>
    </w:p>
    <w:p>
      <w:pPr/>
      <w:r>
        <w:rPr>
          <w:rFonts w:ascii="Calibri" w:hAnsi="Calibri" w:eastAsia="Calibri"/>
          <w:color w:val="111827"/>
          <w:lang w:val="pt-BR"/>
        </w:rPr>
        <w:t>Ordem de Production, sempre com autorização explícita: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color w:val="111827"/>
          <w:lang w:val="pt-BR"/>
        </w:rPr>
        <w:t>aplicar migration que adiciona v2 sem retirar v1;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color w:val="111827"/>
          <w:lang w:val="pt-BR"/>
        </w:rPr>
        <w:t>executar smoke direto da v2 com transação controlada;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color w:val="111827"/>
          <w:lang w:val="pt-BR"/>
        </w:rPr>
        <w:t>confirmar grants;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color w:val="111827"/>
          <w:lang w:val="pt-BR"/>
        </w:rPr>
        <w:t>publicar cliente;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color w:val="111827"/>
          <w:lang w:val="pt-BR"/>
        </w:rPr>
        <w:t>monitorar erros v1/v2;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color w:val="111827"/>
          <w:lang w:val="pt-BR"/>
        </w:rPr>
        <w:t>manter v1 durante todo o período de estabilização.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PR5.12 — Revisão adversarial dupla</w:t>
      </w:r>
    </w:p>
    <w:p>
      <w:pPr/>
      <w:r>
        <w:rPr>
          <w:rFonts w:ascii="Calibri" w:hAnsi="Calibri" w:eastAsia="Calibri"/>
          <w:color w:val="111827"/>
          <w:lang w:val="pt-BR"/>
        </w:rPr>
        <w:t>Verificar: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commit seguido de perda de resposta;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concorrência antes e depois da reserva;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transação abortada;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hash diferente;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ator diferente;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versão obsoleta;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intent criado cedo demais;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formulário editado em estado ambíguo;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duas abas;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replay posterior;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compatibilidade PostgREST;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ausência de overload.</w:t>
      </w:r>
    </w:p>
    <w:p>
      <w:bookmarkStart w:id="91" w:name="sec_081"/>
      <w:pPr>
        <w:pStyle w:val="Heading2"/>
      </w:pPr>
      <w:r>
        <w:t>Gate de merge</w:t>
      </w:r>
      <w:bookmarkEnd w:id="91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 produtor persistente inventariado depende exclusivamente de Date.now();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DirectoryService recebe o gerador compartilhado;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testes cobrem mesmo milissegundo, caminho randomUUID, fallback getRandomValues e injeção determinística;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documentação e regressões mantêm explícito que o gerador antigo não foi a causa comprovada do incidente de NF;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concorrência real gera um commit;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resposta perdida é recuperada;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mesma chave com payload diferente é rejeitada;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duas chaves com conteúdo igual permanecem legítimas;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v1 continua funcional;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tabela privada não é acessível diretamente;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dois passes independentes aprovados.</w:t>
      </w:r>
    </w:p>
    <w:p>
      <w:bookmarkStart w:id="92" w:name="sec_082"/>
      <w:pPr>
        <w:pStyle w:val="Heading2"/>
      </w:pPr>
      <w:r>
        <w:t>Reversão</w:t>
      </w:r>
      <w:bookmarkEnd w:id="92"/>
    </w:p>
    <w:p>
      <w:pPr/>
      <w:r>
        <w:rPr>
          <w:rFonts w:ascii="Calibri" w:hAnsi="Calibri" w:eastAsia="Calibri"/>
          <w:color w:val="111827"/>
          <w:lang w:val="pt-BR"/>
        </w:rPr>
        <w:t>Primeiro devolver o cliente à v1 e publicar. A RPC v2 e a tabela permanecem no banco enquanto houver possibilidade de retry de cliente v2. Só depois de confirmar ausência de clientes dependentes uma migration futura pode desativar a função; não apagar registros de operação durante resposta a incidente.</w:t>
      </w:r>
    </w:p>
    <w:p>
      <w:bookmarkStart w:id="93" w:name="sec_083"/>
      <w:pPr>
        <w:pStyle w:val="Heading1"/>
      </w:pPr>
      <w:r>
        <w:t>17. PR6 — Contrato semântico único das Pendências</w:t>
      </w:r>
      <w:bookmarkEnd w:id="93"/>
    </w:p>
    <w:p>
      <w:pPr/>
      <w:r>
        <w:rPr>
          <w:rFonts w:ascii="Calibri" w:hAnsi="Calibri" w:eastAsia="Calibri"/>
          <w:b/>
          <w:color w:val="111827"/>
          <w:lang w:val="pt-BR"/>
        </w:rPr>
        <w:t>Finalidade:</w:t>
      </w:r>
      <w:r>
        <w:rPr>
          <w:rFonts w:ascii="Calibri" w:hAnsi="Calibri" w:eastAsia="Calibri"/>
          <w:color w:val="111827"/>
          <w:lang w:val="pt-BR"/>
        </w:rPr>
        <w:t xml:space="preserve"> fazer todas as superfícies exibirem a mesma etapa atual, idade, próximo ator, próxima ação, prioridade e ações permitidas.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Dependência:</w:t>
      </w:r>
      <w:r>
        <w:rPr>
          <w:rFonts w:ascii="Calibri" w:hAnsi="Calibri" w:eastAsia="Calibri"/>
          <w:color w:val="111827"/>
          <w:lang w:val="pt-BR"/>
        </w:rPr>
        <w:t xml:space="preserve"> PR3.3.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Não contém:</w:t>
      </w:r>
      <w:r>
        <w:rPr>
          <w:rFonts w:ascii="Calibri" w:hAnsi="Calibri" w:eastAsia="Calibri"/>
          <w:color w:val="111827"/>
          <w:lang w:val="pt-BR"/>
        </w:rPr>
        <w:t xml:space="preserve"> redesign visual completo, mudança da competência global, agrupamento final ou alteração das regras de consolidação.</w:t>
      </w:r>
    </w:p>
    <w:p>
      <w:bookmarkStart w:id="94" w:name="sec_084"/>
      <w:pPr>
        <w:pStyle w:val="Heading2"/>
      </w:pPr>
      <w:r>
        <w:t>Arquivos</w:t>
      </w:r>
      <w:bookmarkEnd w:id="94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src/domain/operational-projection.js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src/domain/pendency-queue-model.js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src/domain/pendency-action-model.js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src/domain/pendencias-view-model.js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src/integration/task-9-cross-view.js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src/integration/task-9-pendencias-page.js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src/integration/task-10-11-pendency-actions.js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demais consumidores encontrados pela busca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tests/unit/pendency-queue-model.test.js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tests/unit/pendency-action-model.test.js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tests/pendencias-view-model.test.js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tests/pendency-cancelled-reopen.test.js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tests/e2e/task-9-cross-view.spec.js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tests/e2e/task-10-11-pendencias.spec.js</w:t>
      </w:r>
    </w:p>
    <w:p>
      <w:bookmarkStart w:id="95" w:name="sec_085"/>
      <w:pPr>
        <w:pStyle w:val="Heading2"/>
      </w:pPr>
      <w:r>
        <w:t>Divisão de responsabilidades</w:t>
      </w:r>
      <w:bookmarkEnd w:id="95"/>
    </w:p>
    <w:p>
      <w:pPr/>
      <w:r>
        <w:rPr>
          <w:rFonts w:ascii="Calibri" w:hAnsi="Calibri" w:eastAsia="Calibri"/>
          <w:color w:val="111827"/>
          <w:lang w:val="pt-BR"/>
        </w:rPr>
        <w:t>operational-projection.js: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getOperationalBaseDate;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getConcreteNextAction;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sortOperationalActions;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próxima pessoa/área responsável;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prioridade.</w:t>
      </w:r>
    </w:p>
    <w:p>
      <w:pPr/>
      <w:r>
        <w:rPr>
          <w:rFonts w:ascii="Calibri" w:hAnsi="Calibri" w:eastAsia="Calibri"/>
          <w:color w:val="111827"/>
          <w:lang w:val="pt-BR"/>
        </w:rPr>
        <w:t>pendency-queue-model.js: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projeta registros usando operational-projection;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filtra;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ordena;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escolhe segmento inicial;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define faixas de idade.</w:t>
      </w:r>
    </w:p>
    <w:p>
      <w:pPr/>
      <w:r>
        <w:rPr>
          <w:rFonts w:ascii="Calibri" w:hAnsi="Calibri" w:eastAsia="Calibri"/>
          <w:color w:val="111827"/>
          <w:lang w:val="pt-BR"/>
        </w:rPr>
        <w:t>pendency-action-model.js: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recebe a projeção canônica e as capacidades do perfil;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escolhe ação primária e secundárias;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recalcula idade, ator ou etapa.</w:t>
      </w:r>
    </w:p>
    <w:p>
      <w:pPr/>
      <w:r>
        <w:rPr>
          <w:rFonts w:ascii="Calibri" w:hAnsi="Calibri" w:eastAsia="Calibri"/>
          <w:color w:val="111827"/>
          <w:lang w:val="pt-BR"/>
        </w:rPr>
        <w:t>pendencias-view-model.js e integrações: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consomem os modelos;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mantêm NEXT_ACTIONS, waitingSince ou listas de reabertura próprias.</w:t>
      </w:r>
    </w:p>
    <w:p>
      <w:bookmarkStart w:id="96" w:name="sec_086"/>
      <w:pPr>
        <w:pStyle w:val="Heading2"/>
      </w:pPr>
      <w:r>
        <w:t>Matriz de ações</w:t>
      </w:r>
      <w:bookmarkEnd w:id="9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2761"/>
        <w:gridCol w:w="2761"/>
        <w:gridCol w:w="3838"/>
      </w:tblGrid>
      <w:tr>
        <w:trPr>
          <w:tblHeader w:val="true"/>
          <w:cantSplit/>
        </w:trPr>
        <w:tc>
          <w:tcPr>
            <w:tcW w:type="dxa" w:w="276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Estado</w:t>
            </w:r>
          </w:p>
        </w:tc>
        <w:tc>
          <w:tcPr>
            <w:tcW w:type="dxa" w:w="276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Ação primária</w:t>
            </w:r>
          </w:p>
        </w:tc>
        <w:tc>
          <w:tcPr>
            <w:tcW w:type="dxa" w:w="383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Secundárias</w:t>
            </w:r>
          </w:p>
        </w:tc>
      </w:tr>
      <w:tr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Aberta</w:t>
            </w:r>
          </w:p>
        </w:tc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Registrar novo envio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detalhes, Prontuário, contato, cancelar</w:t>
            </w:r>
          </w:p>
        </w:tc>
      </w:tr>
      <w:tr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Aguardando reanálise</w:t>
            </w:r>
          </w:p>
        </w:tc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Reanalisar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detalhes, substituição quando cabível, Prontuário, contato, cancelar</w:t>
            </w:r>
          </w:p>
        </w:tc>
      </w:tr>
      <w:tr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Resolvida</w:t>
            </w:r>
          </w:p>
        </w:tc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Detalhes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reabrir, Prontuário</w:t>
            </w:r>
          </w:p>
        </w:tc>
      </w:tr>
      <w:tr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Cancelada</w:t>
            </w:r>
          </w:p>
        </w:tc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Detalhes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reabrir, Prontuário</w:t>
            </w:r>
          </w:p>
        </w:tc>
      </w:tr>
    </w:tbl>
    <w:p>
      <w:pPr>
        <w:spacing w:before="0" w:after="40"/>
      </w:pPr>
      <w:r/>
    </w:p>
    <w:p>
      <w:pPr/>
      <w:r>
        <w:rPr>
          <w:rFonts w:ascii="Calibri" w:hAnsi="Calibri" w:eastAsia="Calibri"/>
          <w:color w:val="111827"/>
          <w:lang w:val="pt-BR"/>
        </w:rPr>
        <w:t>Contato só existe para Aberta e Aguardando reanálise. Permissões do perfil filtram ações antes de renderizar.</w:t>
      </w:r>
    </w:p>
    <w:p>
      <w:bookmarkStart w:id="97" w:name="sec_087"/>
      <w:pPr>
        <w:pStyle w:val="Heading2"/>
      </w:pPr>
      <w:r>
        <w:t>Regra de idade</w:t>
      </w:r>
      <w:bookmarkEnd w:id="97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Aberta original: dataAbertura;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Aberta após reabertura: evento de reabertura mais recente;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Aberta após reanálise incorreta: evento de retorno mais recente;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Aberta após arquivo indisponível: evento correspondente mais recente;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Aguardando reanálise: tentativa aguardando mais recente, usando dataRegistro ou dataDisponibilizacao;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Resolvida: dataResolucao ou último evento equivalente;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Cancelada: data de cancelamento.</w:t>
      </w:r>
    </w:p>
    <w:p>
      <w:bookmarkStart w:id="98" w:name="sec_088"/>
      <w:pPr>
        <w:pStyle w:val="Heading2"/>
      </w:pPr>
      <w:r>
        <w:t>Passos</w:t>
      </w:r>
      <w:bookmarkEnd w:id="98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PR6.1 — Escrever RED das datas</w:t>
      </w:r>
    </w:p>
    <w:p>
      <w:pPr/>
      <w:r>
        <w:rPr>
          <w:rFonts w:ascii="Calibri" w:hAnsi="Calibri" w:eastAsia="Calibri"/>
          <w:color w:val="111827"/>
          <w:lang w:val="pt-BR"/>
        </w:rPr>
        <w:t>Casos mínimos: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aberta original há 40 dias;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resolvida e reaberta ontem;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reanálise incorreta ontem;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arquivo indisponível ontem;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novo envio disponível hoje;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histórico fora de ordem;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ausência de evento opcional.</w:t>
      </w:r>
    </w:p>
    <w:p>
      <w:pPr/>
      <w:r>
        <w:rPr>
          <w:rFonts w:ascii="Calibri" w:hAnsi="Calibri" w:eastAsia="Calibri"/>
          <w:color w:val="111827"/>
          <w:lang w:val="pt-BR"/>
        </w:rPr>
        <w:t>Todos os consumidores devem obter a mesma data-base.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PR6.2 — Escrever RED da ação canônica</w:t>
      </w:r>
    </w:p>
    <w:p>
      <w:pPr/>
      <w:r>
        <w:rPr>
          <w:rFonts w:ascii="Calibri" w:hAnsi="Calibri" w:eastAsia="Calibri"/>
          <w:color w:val="111827"/>
          <w:lang w:val="pt-BR"/>
        </w:rPr>
        <w:t>Para cada estado e perfil, verificar: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ator;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rótulo da próxima 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prioridade;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ação primária;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secundárias;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ausência de contato em estado final;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reabertura de Resolvida e Cancelada.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PR6.3 — Fortalecer operational-projection</w:t>
      </w:r>
    </w:p>
    <w:p>
      <w:pPr/>
      <w:r>
        <w:rPr>
          <w:rFonts w:ascii="Calibri" w:hAnsi="Calibri" w:eastAsia="Calibri"/>
          <w:color w:val="111827"/>
          <w:lang w:val="pt-BR"/>
        </w:rPr>
        <w:t>Manter as funções atuais como autoridade e acrescentar somente o que faltar para produzir uma projeção completa. Não criar nova função equivalente em queue-model.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PR6.4 — Criar modelo da fila</w:t>
      </w:r>
    </w:p>
    <w:p>
      <w:pPr/>
      <w:r>
        <w:rPr>
          <w:rFonts w:ascii="Calibri" w:hAnsi="Calibri" w:eastAsia="Calibri"/>
          <w:color w:val="111827"/>
          <w:lang w:val="pt-BR"/>
        </w:rPr>
        <w:t>Entrada: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{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pendencies,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schools,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programs,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controllers,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contacts,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access,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now</w:t>
        <w:br/>
      </w:r>
      <w:r>
        <w:rPr>
          <w:rFonts w:ascii="Consolas" w:hAnsi="Consolas" w:eastAsia="Consolas"/>
          <w:color w:val="111827"/>
          <w:sz w:val="17"/>
          <w:lang w:val="pt-BR"/>
        </w:rPr>
        <w:t>}</w:t>
      </w:r>
    </w:p>
    <w:p>
      <w:pPr/>
      <w:r>
        <w:rPr>
          <w:rFonts w:ascii="Calibri" w:hAnsi="Calibri" w:eastAsia="Calibri"/>
          <w:color w:val="111827"/>
          <w:lang w:val="pt-BR"/>
        </w:rPr>
        <w:t>Saída: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{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records,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counts,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segments,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initialSegment,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filterOptions</w:t>
        <w:br/>
      </w:r>
      <w:r>
        <w:rPr>
          <w:rFonts w:ascii="Consolas" w:hAnsi="Consolas" w:eastAsia="Consolas"/>
          <w:color w:val="111827"/>
          <w:sz w:val="17"/>
          <w:lang w:val="pt-BR"/>
        </w:rPr>
        <w:t>}</w:t>
      </w:r>
    </w:p>
    <w:p>
      <w:pPr/>
      <w:r>
        <w:rPr>
          <w:rFonts w:ascii="Calibri" w:hAnsi="Calibri" w:eastAsia="Calibri"/>
          <w:color w:val="111827"/>
          <w:lang w:val="pt-BR"/>
        </w:rPr>
        <w:t>Cada record carrega operationalBaseDate, ageDays e nextAction vindos da autoridade canônica.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PR6.5 — Criar matriz única de ações</w:t>
      </w:r>
    </w:p>
    <w:p>
      <w:pPr/>
      <w:r>
        <w:rPr>
          <w:rFonts w:ascii="Calibri" w:hAnsi="Calibri" w:eastAsia="Calibri"/>
          <w:color w:val="111827"/>
          <w:lang w:val="pt-BR"/>
        </w:rPr>
        <w:t>PendencyActionModel retorna descritores, não HTML: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{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primary,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secondary,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destructive</w:t>
        <w:br/>
      </w:r>
      <w:r>
        <w:rPr>
          <w:rFonts w:ascii="Consolas" w:hAnsi="Consolas" w:eastAsia="Consolas"/>
          <w:color w:val="111827"/>
          <w:sz w:val="17"/>
          <w:lang w:val="pt-BR"/>
        </w:rPr>
        <w:t>}</w:t>
      </w:r>
    </w:p>
    <w:p>
      <w:pPr/>
      <w:r>
        <w:rPr>
          <w:rFonts w:ascii="Calibri" w:hAnsi="Calibri" w:eastAsia="Calibri"/>
          <w:color w:val="111827"/>
          <w:lang w:val="pt-BR"/>
        </w:rPr>
        <w:t>Handlers de task-10-11-pendency-actions.js usam os IDs do modelo e deixam de testar listas próprias de status.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PR6.6 — Migrar pendencias-view-model</w:t>
      </w:r>
    </w:p>
    <w:p>
      <w:pPr/>
      <w:r>
        <w:rPr>
          <w:rFonts w:ascii="Calibri" w:hAnsi="Calibri" w:eastAsia="Calibri"/>
          <w:color w:val="111827"/>
          <w:lang w:val="pt-BR"/>
        </w:rPr>
        <w:t>Remover: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NEXT_ACTIONS próprio;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cálculo próprio de waitingSince;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faixas antigas de idade;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regra própria de ordenação operacional.</w:t>
      </w:r>
    </w:p>
    <w:p>
      <w:pPr/>
      <w:r>
        <w:rPr>
          <w:rFonts w:ascii="Calibri" w:hAnsi="Calibri" w:eastAsia="Calibri"/>
          <w:color w:val="111827"/>
          <w:lang w:val="pt-BR"/>
        </w:rPr>
        <w:t>Preservar compatibilidade de formato necessária aos componentes durante o mesmo PR.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PR6.7 — Migrar cross-view</w:t>
      </w:r>
    </w:p>
    <w:p>
      <w:pPr/>
      <w:r>
        <w:rPr>
          <w:rFonts w:ascii="Calibri" w:hAnsi="Calibri" w:eastAsia="Calibri"/>
          <w:color w:val="111827"/>
          <w:lang w:val="pt-BR"/>
        </w:rPr>
        <w:t>task-9-cross-view.js deve consumir os records canônicos para contagem, idade e ordem. A busca obrigatória deve localizar outras views que exibem as mesmas informações.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PR6.8 — Provar consistência entre telas</w:t>
      </w:r>
    </w:p>
    <w:p>
      <w:pPr/>
      <w:r>
        <w:rPr>
          <w:rFonts w:ascii="Calibri" w:hAnsi="Calibri" w:eastAsia="Calibri"/>
          <w:color w:val="111827"/>
          <w:lang w:val="pt-BR"/>
        </w:rPr>
        <w:t>Com a mesma Pendência, comparar: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fila;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cartão cross-view;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detalhe;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alerta, se exibir a ação.</w:t>
      </w:r>
    </w:p>
    <w:p>
      <w:pPr/>
      <w:r>
        <w:rPr>
          <w:rFonts w:ascii="Calibri" w:hAnsi="Calibri" w:eastAsia="Calibri"/>
          <w:color w:val="111827"/>
          <w:lang w:val="pt-BR"/>
        </w:rPr>
        <w:t>As quatro superfícies devem mostrar a mesma idade, ator e ação.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PR6.9 — Rodar gates focados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node --test tests/unit/pendency-queue-model.test.js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tests/unit/pendency-action-model.test.js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tests/pendencias-view-model.test.js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tests/pendency-cancelled-reopen.test.js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tests/unit/pendency-service.test.js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tests/unit/pendency-service-access.test.js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tests/unit/pendency-reanalysis-roles.test.js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tests/e2e/task-9-cross-view.spec.js --project=desktop-chromium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tests/e2e/task-10-11-pendencias.spec.js --project=desktop-chromium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PR6.10 — Revisão adversarial dupla</w:t>
      </w:r>
    </w:p>
    <w:p>
      <w:pPr/>
      <w:r>
        <w:rPr>
          <w:rFonts w:ascii="Calibri" w:hAnsi="Calibri" w:eastAsia="Calibri"/>
          <w:color w:val="111827"/>
          <w:lang w:val="pt-BR"/>
        </w:rPr>
        <w:t>Buscar: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rg -n "waitingSince|dataAbertura|Aguardando reanálise|nextActor|nextAction|reabr" src app.js tests</w:t>
      </w:r>
    </w:p>
    <w:p>
      <w:pPr/>
      <w:r>
        <w:rPr>
          <w:rFonts w:ascii="Calibri" w:hAnsi="Calibri" w:eastAsia="Calibri"/>
          <w:color w:val="111827"/>
          <w:lang w:val="pt-BR"/>
        </w:rPr>
        <w:t>Verificar: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histórico legado;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eventos acentuados e sem acento já aceitos;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tentativas fora de ordem;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Cancelada;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perfis diferentes;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todas as competências;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arquivo indisponível;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novo envio;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interação com PR #200.</w:t>
      </w:r>
    </w:p>
    <w:p>
      <w:bookmarkStart w:id="99" w:name="sec_089"/>
      <w:pPr>
        <w:pStyle w:val="Heading2"/>
      </w:pPr>
      <w:r>
        <w:t>Gate de merge</w:t>
      </w:r>
      <w:bookmarkEnd w:id="99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Pendência produz a mesma semântica em todas as views;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Cancelada e Resolvida podem reabrir quando o perfil permite;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nenhuma terceira matriz encontrada;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filtros futuros recebem ageDays canônico;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dois passes independentes aprovados.</w:t>
      </w:r>
    </w:p>
    <w:p>
      <w:bookmarkStart w:id="100" w:name="sec_090"/>
      <w:pPr>
        <w:pStyle w:val="Heading2"/>
      </w:pPr>
      <w:r>
        <w:t>Publicação e reversão</w:t>
      </w:r>
      <w:bookmarkEnd w:id="100"/>
    </w:p>
    <w:p>
      <w:pPr/>
      <w:r>
        <w:rPr>
          <w:rFonts w:ascii="Calibri" w:hAnsi="Calibri" w:eastAsia="Calibri"/>
          <w:color w:val="111827"/>
          <w:lang w:val="pt-BR"/>
        </w:rPr>
        <w:t>Publicar sem alterar layout principal. Comparar uma amostra de cada estado em todas as telas. Se houver divergência, reverter o PR inteiro; não restaurar cálculos locais como correção rápida.</w:t>
      </w:r>
    </w:p>
    <w:p>
      <w:bookmarkStart w:id="101" w:name="sec_091"/>
      <w:pPr>
        <w:pStyle w:val="Heading1"/>
      </w:pPr>
      <w:r>
        <w:t>18. PR6B — Preservação da competência global</w:t>
      </w:r>
      <w:bookmarkEnd w:id="101"/>
    </w:p>
    <w:p>
      <w:pPr/>
      <w:r>
        <w:rPr>
          <w:rFonts w:ascii="Calibri" w:hAnsi="Calibri" w:eastAsia="Calibri"/>
          <w:b/>
          <w:color w:val="111827"/>
          <w:lang w:val="pt-BR"/>
        </w:rPr>
        <w:t>Finalidade:</w:t>
      </w:r>
      <w:r>
        <w:rPr>
          <w:rFonts w:ascii="Calibri" w:hAnsi="Calibri" w:eastAsia="Calibri"/>
          <w:color w:val="111827"/>
          <w:lang w:val="pt-BR"/>
        </w:rPr>
        <w:t xml:space="preserve"> separar o contexto transversal do detalhe da Pendência do contexto mensal global do restante da aplicação.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Dependência:</w:t>
      </w:r>
      <w:r>
        <w:rPr>
          <w:rFonts w:ascii="Calibri" w:hAnsi="Calibri" w:eastAsia="Calibri"/>
          <w:color w:val="111827"/>
          <w:lang w:val="pt-BR"/>
        </w:rPr>
        <w:t xml:space="preserve"> PR6.</w:t>
      </w:r>
    </w:p>
    <w:p>
      <w:bookmarkStart w:id="102" w:name="sec_092"/>
      <w:pPr>
        <w:pStyle w:val="Heading2"/>
      </w:pPr>
      <w:r>
        <w:t>Arquivos</w:t>
      </w:r>
      <w:bookmarkEnd w:id="102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src/integration/global-search.js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src/integration/operational-readiness-bridge.js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src/integration/task-9-cross-view.js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src/integration/task-9-pendencias-page.js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Modify, se necessário: src/domain/global-search-index.js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tests/unit/global-search-integration.test.js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tests/e2e/pendency-cross-competence.spec.js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tests/e2e/pendency-global-competence-preservation.spec.js</w:t>
      </w:r>
    </w:p>
    <w:p>
      <w:bookmarkStart w:id="103" w:name="sec_093"/>
      <w:pPr>
        <w:pStyle w:val="Heading2"/>
      </w:pPr>
      <w:r>
        <w:t>Regra</w:t>
      </w:r>
      <w:bookmarkEnd w:id="10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4373"/>
        <w:gridCol w:w="4987"/>
      </w:tblGrid>
      <w:tr>
        <w:trPr>
          <w:tblHeader w:val="true"/>
          <w:cantSplit/>
        </w:trPr>
        <w:tc>
          <w:tcPr>
            <w:tcW w:type="dxa" w:w="4373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Ação</w:t>
            </w:r>
          </w:p>
        </w:tc>
        <w:tc>
          <w:tcPr>
            <w:tcW w:type="dxa" w:w="4987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Competência global</w:t>
            </w:r>
          </w:p>
        </w:tc>
      </w:tr>
      <w:tr>
        <w:tc>
          <w:tcPr>
            <w:tcW w:type="dxa" w:w="4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Abrir fila de Pendências</w:t>
            </w:r>
          </w:p>
        </w:tc>
        <w:tc>
          <w:tcPr>
            <w:tcW w:type="dxa" w:w="4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Não muda</w:t>
            </w:r>
          </w:p>
        </w:tc>
      </w:tr>
      <w:tr>
        <w:tc>
          <w:tcPr>
            <w:tcW w:type="dxa" w:w="4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Abrir detalhe pela fila</w:t>
            </w:r>
          </w:p>
        </w:tc>
        <w:tc>
          <w:tcPr>
            <w:tcW w:type="dxa" w:w="4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Não muda</w:t>
            </w:r>
          </w:p>
        </w:tc>
      </w:tr>
      <w:tr>
        <w:tc>
          <w:tcPr>
            <w:tcW w:type="dxa" w:w="4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Abrir detalhe pela busca global</w:t>
            </w:r>
          </w:p>
        </w:tc>
        <w:tc>
          <w:tcPr>
            <w:tcW w:type="dxa" w:w="4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Não muda</w:t>
            </w:r>
          </w:p>
        </w:tc>
      </w:tr>
      <w:tr>
        <w:tc>
          <w:tcPr>
            <w:tcW w:type="dxa" w:w="4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Fechar detalhe</w:t>
            </w:r>
          </w:p>
        </w:tc>
        <w:tc>
          <w:tcPr>
            <w:tcW w:type="dxa" w:w="4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Resta exatamente o contexto visual anterior</w:t>
            </w:r>
          </w:p>
        </w:tc>
      </w:tr>
      <w:tr>
        <w:tc>
          <w:tcPr>
            <w:tcW w:type="dxa" w:w="4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Abrir no Prontuário</w:t>
            </w:r>
          </w:p>
        </w:tc>
        <w:tc>
          <w:tcPr>
            <w:tcW w:type="dxa" w:w="4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Muda explicitamente para a competência da Pendência</w:t>
            </w:r>
          </w:p>
        </w:tc>
      </w:tr>
    </w:tbl>
    <w:p>
      <w:pPr>
        <w:spacing w:before="0" w:after="40"/>
      </w:pPr>
      <w:r/>
    </w:p>
    <w:p>
      <w:bookmarkStart w:id="104" w:name="sec_094"/>
      <w:pPr>
        <w:pStyle w:val="Heading2"/>
      </w:pPr>
      <w:r>
        <w:t>Passos</w:t>
      </w:r>
      <w:bookmarkEnd w:id="104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PR6B.1 — Escrever RED da busca histórica</w:t>
      </w:r>
    </w:p>
    <w:p>
      <w:pPr/>
      <w:r>
        <w:rPr>
          <w:rFonts w:ascii="Calibri" w:hAnsi="Calibri" w:eastAsia="Calibri"/>
          <w:color w:val="111827"/>
          <w:lang w:val="pt-BR"/>
        </w:rPr>
        <w:t>Jornada: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competência global = agosto</w:t>
        <w:br/>
      </w:r>
      <w:r>
        <w:rPr>
          <w:rFonts w:ascii="Consolas" w:hAnsi="Consolas" w:eastAsia="Consolas"/>
          <w:color w:val="111827"/>
          <w:sz w:val="17"/>
          <w:lang w:val="pt-BR"/>
        </w:rPr>
        <w:t>buscar Pendência de março</w:t>
        <w:br/>
      </w:r>
      <w:r>
        <w:rPr>
          <w:rFonts w:ascii="Consolas" w:hAnsi="Consolas" w:eastAsia="Consolas"/>
          <w:color w:val="111827"/>
          <w:sz w:val="17"/>
          <w:lang w:val="pt-BR"/>
        </w:rPr>
        <w:t>abrir detalhe</w:t>
        <w:br/>
      </w:r>
      <w:r>
        <w:rPr>
          <w:rFonts w:ascii="Consolas" w:hAnsi="Consolas" w:eastAsia="Consolas"/>
          <w:color w:val="111827"/>
          <w:sz w:val="17"/>
          <w:lang w:val="pt-BR"/>
        </w:rPr>
        <w:t>fechar detalhe</w:t>
        <w:br/>
      </w:r>
      <w:r>
        <w:rPr>
          <w:rFonts w:ascii="Consolas" w:hAnsi="Consolas" w:eastAsia="Consolas"/>
          <w:color w:val="111827"/>
          <w:sz w:val="17"/>
          <w:lang w:val="pt-BR"/>
        </w:rPr>
        <w:t>competência global continua agosto</w:t>
      </w:r>
    </w:p>
    <w:p>
      <w:pPr/>
      <w:r>
        <w:rPr>
          <w:rFonts w:ascii="Calibri" w:hAnsi="Calibri" w:eastAsia="Calibri"/>
          <w:color w:val="111827"/>
          <w:lang w:val="pt-BR"/>
        </w:rPr>
        <w:t>Antes da correção, global-search.js chama selectCompetenceContext com source global-search-pendency e o teste deve falhar.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PR6B.2 — Escrever RED do Prontuário</w:t>
      </w:r>
    </w:p>
    <w:p>
      <w:pPr/>
      <w:r>
        <w:rPr>
          <w:rFonts w:ascii="Calibri" w:hAnsi="Calibri" w:eastAsia="Calibri"/>
          <w:color w:val="111827"/>
          <w:lang w:val="pt-BR"/>
        </w:rPr>
        <w:t>Jornada: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competência global = agosto</w:t>
        <w:br/>
      </w:r>
      <w:r>
        <w:rPr>
          <w:rFonts w:ascii="Consolas" w:hAnsi="Consolas" w:eastAsia="Consolas"/>
          <w:color w:val="111827"/>
          <w:sz w:val="17"/>
          <w:lang w:val="pt-BR"/>
        </w:rPr>
        <w:t>abrir Pendência de março</w:t>
        <w:br/>
      </w:r>
      <w:r>
        <w:rPr>
          <w:rFonts w:ascii="Consolas" w:hAnsi="Consolas" w:eastAsia="Consolas"/>
          <w:color w:val="111827"/>
          <w:sz w:val="17"/>
          <w:lang w:val="pt-BR"/>
        </w:rPr>
        <w:t>escolher Abrir no Prontuário</w:t>
        <w:br/>
      </w:r>
      <w:r>
        <w:rPr>
          <w:rFonts w:ascii="Consolas" w:hAnsi="Consolas" w:eastAsia="Consolas"/>
          <w:color w:val="111827"/>
          <w:sz w:val="17"/>
          <w:lang w:val="pt-BR"/>
        </w:rPr>
        <w:t>competência global passa para março</w:t>
        <w:br/>
      </w:r>
      <w:r>
        <w:rPr>
          <w:rFonts w:ascii="Consolas" w:hAnsi="Consolas" w:eastAsia="Consolas"/>
          <w:color w:val="111827"/>
          <w:sz w:val="17"/>
          <w:lang w:val="pt-BR"/>
        </w:rPr>
        <w:t>navegação informa visualmente a mudança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PR6B.3 — Remover seleção implícita</w:t>
      </w:r>
    </w:p>
    <w:p>
      <w:pPr/>
      <w:r>
        <w:rPr>
          <w:rFonts w:ascii="Calibri" w:hAnsi="Calibri" w:eastAsia="Calibri"/>
          <w:color w:val="111827"/>
          <w:lang w:val="pt-BR"/>
        </w:rPr>
        <w:t>Em global-search.js, resultado do tipo pendency: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color w:val="111827"/>
          <w:lang w:val="pt-BR"/>
        </w:rPr>
        <w:t>navega para Pendências;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color w:val="111827"/>
          <w:lang w:val="pt-BR"/>
        </w:rPr>
        <w:t>abre o detalhe;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color w:val="111827"/>
          <w:lang w:val="pt-BR"/>
        </w:rPr>
        <w:t>não chama selectCompetenceContext.</w:t>
      </w:r>
    </w:p>
    <w:p>
      <w:pPr/>
      <w:r>
        <w:rPr>
          <w:rFonts w:ascii="Calibri" w:hAnsi="Calibri" w:eastAsia="Calibri"/>
          <w:color w:val="111827"/>
          <w:lang w:val="pt-BR"/>
        </w:rPr>
        <w:t>Resultado do tipo competence e navegação explícita para Prontuário mantêm a seleção intencional.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PR6B.4 — Preservar contexto visual</w:t>
      </w:r>
    </w:p>
    <w:p>
      <w:pPr/>
      <w:r>
        <w:rPr>
          <w:rFonts w:ascii="Calibri" w:hAnsi="Calibri" w:eastAsia="Calibri"/>
          <w:color w:val="111827"/>
          <w:lang w:val="pt-BR"/>
        </w:rPr>
        <w:t>O detalhe recebe escola, programa e competência como view context próprio. Não usa a competência global para localizar o registro histórico.</w:t>
      </w:r>
    </w:p>
    <w:p>
      <w:pPr/>
      <w:r>
        <w:rPr>
          <w:rFonts w:ascii="Calibri" w:hAnsi="Calibri" w:eastAsia="Calibri"/>
          <w:color w:val="111827"/>
          <w:lang w:val="pt-BR"/>
        </w:rPr>
        <w:t>Ao fechar: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foco volta ao resultado/cartão de origem;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filtros e rolagem são preservados quando possível;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competência global não é reescrita.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PR6B.5 — Testar navegação, back e cross-view</w:t>
      </w:r>
    </w:p>
    <w:p>
      <w:pPr/>
      <w:r>
        <w:rPr>
          <w:rFonts w:ascii="Calibri" w:hAnsi="Calibri" w:eastAsia="Calibri"/>
          <w:color w:val="111827"/>
          <w:lang w:val="pt-BR"/>
        </w:rPr>
        <w:t>Cobrir: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busca global;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fila;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cross-view;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fechar modal;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botão voltar;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Abrir no Prontuário;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duas Pendências de competências diferentes em sequência.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PR6B.6 — Rodar gates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node --test tests/unit/global-search-integration.test.js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tests/unit/competence-context.test.js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tests/e2e/pendency-cross-competence.spec.js --project=desktop-chromium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tests/e2e/pendency-global-competence-preservation.spec.js --project=desktop-chromium</w:t>
      </w:r>
    </w:p>
    <w:p>
      <w:bookmarkStart w:id="105" w:name="sec_095"/>
      <w:pPr>
        <w:pStyle w:val="Heading2"/>
      </w:pPr>
      <w:r>
        <w:t>Gate de merge</w:t>
      </w:r>
      <w:bookmarkEnd w:id="105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detalhe histórico não muda o mês global;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Prontuário muda de forma explícita;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Dashboard e Carteira continuam no mês anterior depois de apenas consultar/fechar;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nenhuma regressão nos resultados de programa ou competência da busca.</w:t>
      </w:r>
    </w:p>
    <w:p>
      <w:bookmarkStart w:id="106" w:name="sec_096"/>
      <w:pPr>
        <w:pStyle w:val="Heading2"/>
      </w:pPr>
      <w:r>
        <w:t>Publicação e reversão</w:t>
      </w:r>
      <w:bookmarkEnd w:id="106"/>
    </w:p>
    <w:p>
      <w:pPr/>
      <w:r>
        <w:rPr>
          <w:rFonts w:ascii="Calibri" w:hAnsi="Calibri" w:eastAsia="Calibri"/>
          <w:color w:val="111827"/>
          <w:lang w:val="pt-BR"/>
        </w:rPr>
        <w:t>Smoke em Production com uma Pendência histórica, sem alterar dados. Se o detalhe deixar de localizar a Pendência ou o Prontuário abrir no mês errado, reverter.</w:t>
      </w:r>
    </w:p>
    <w:p>
      <w:bookmarkStart w:id="107" w:name="sec_097"/>
      <w:pPr>
        <w:pStyle w:val="Heading1"/>
      </w:pPr>
      <w:r>
        <w:t>19. PR7A — Fila operacional de Pendências</w:t>
      </w:r>
      <w:bookmarkEnd w:id="107"/>
    </w:p>
    <w:p>
      <w:pPr/>
      <w:r>
        <w:rPr>
          <w:rFonts w:ascii="Calibri" w:hAnsi="Calibri" w:eastAsia="Calibri"/>
          <w:b/>
          <w:color w:val="111827"/>
          <w:lang w:val="pt-BR"/>
        </w:rPr>
        <w:t>Finalidade:</w:t>
      </w:r>
      <w:r>
        <w:rPr>
          <w:rFonts w:ascii="Calibri" w:hAnsi="Calibri" w:eastAsia="Calibri"/>
          <w:color w:val="111827"/>
          <w:lang w:val="pt-BR"/>
        </w:rPr>
        <w:t xml:space="preserve"> tornar o trabalho prioritário encontrável sem criar outra fonte semântica.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Dependências:</w:t>
      </w:r>
      <w:r>
        <w:rPr>
          <w:rFonts w:ascii="Calibri" w:hAnsi="Calibri" w:eastAsia="Calibri"/>
          <w:color w:val="111827"/>
          <w:lang w:val="pt-BR"/>
        </w:rPr>
        <w:t xml:space="preserve"> PR6 e PR6B.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Não contém:</w:t>
      </w:r>
      <w:r>
        <w:rPr>
          <w:rFonts w:ascii="Calibri" w:hAnsi="Calibri" w:eastAsia="Calibri"/>
          <w:color w:val="111827"/>
          <w:lang w:val="pt-BR"/>
        </w:rPr>
        <w:t xml:space="preserve"> alteração de persistência, mudança da regra de idade, remoção de Ver detalhes ou remodelagem profunda do modal.</w:t>
      </w:r>
    </w:p>
    <w:p>
      <w:bookmarkStart w:id="108" w:name="sec_098"/>
      <w:pPr>
        <w:pStyle w:val="Heading2"/>
      </w:pPr>
      <w:r>
        <w:t>Arquivos</w:t>
      </w:r>
      <w:bookmarkEnd w:id="108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src/integration/task-9-pendencias-page.js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src/integration/pendency-passive-queue-ux.js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src/styles/task-9-pendencias.css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src/styles/pendency-passive-queue.css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src/domain/pendency-queue-model.js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tests/unit/pendency-filter-options.test.js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tests/e2e/pendency-queue-filters.spec.js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tests/e2e/pendency-queue-hierarchy.spec.js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tests/e2e/task-9-pendencias.spec.js</w:t>
      </w:r>
    </w:p>
    <w:p>
      <w:bookmarkStart w:id="109" w:name="sec_099"/>
      <w:pPr>
        <w:pStyle w:val="Heading2"/>
      </w:pPr>
      <w:r>
        <w:t>Organização da fila</w:t>
      </w:r>
      <w:bookmarkEnd w:id="109"/>
    </w:p>
    <w:p>
      <w:pPr/>
      <w:r>
        <w:rPr>
          <w:rFonts w:ascii="Calibri" w:hAnsi="Calibri" w:eastAsia="Calibri"/>
          <w:color w:val="111827"/>
          <w:lang w:val="pt-BR"/>
        </w:rPr>
        <w:t>Para perfis que podem reanalisar: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color w:val="111827"/>
          <w:lang w:val="pt-BR"/>
        </w:rPr>
        <w:t>Para reanalisar — status Aguardando reanálise;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color w:val="111827"/>
          <w:lang w:val="pt-BR"/>
        </w:rPr>
        <w:t>Aguardando escola — status Aberta;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color w:val="111827"/>
          <w:lang w:val="pt-BR"/>
        </w:rPr>
        <w:t>Resolvidas;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color w:val="111827"/>
          <w:lang w:val="pt-BR"/>
        </w:rPr>
        <w:t>Canceladas.</w:t>
      </w:r>
    </w:p>
    <w:p>
      <w:pPr/>
      <w:r>
        <w:rPr>
          <w:rFonts w:ascii="Calibri" w:hAnsi="Calibri" w:eastAsia="Calibri"/>
          <w:color w:val="111827"/>
          <w:lang w:val="pt-BR"/>
        </w:rPr>
        <w:t>Para perfis sem capacidade de reanálise, o primeiro segmento é o primeiro que contém trabalho permitido ao perfil. Um registro explicitamente solicitado sempre prevalece sobre a escolha automática.</w:t>
      </w:r>
    </w:p>
    <w:p>
      <w:bookmarkStart w:id="110" w:name="sec_100"/>
      <w:pPr>
        <w:pStyle w:val="Heading2"/>
      </w:pPr>
      <w:r>
        <w:t>Filtros</w:t>
      </w:r>
      <w:bookmarkEnd w:id="110"/>
    </w:p>
    <w:p>
      <w:pPr/>
      <w:r>
        <w:rPr>
          <w:rFonts w:ascii="Calibri" w:hAnsi="Calibri" w:eastAsia="Calibri"/>
          <w:color w:val="111827"/>
          <w:lang w:val="pt-BR"/>
        </w:rPr>
        <w:t>Visíveis: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Minha carteira / Todas;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R.A.;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Controlador, quando o perfil puder utilizá-lo;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escola pesquisável;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tempo na etapa;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busca textual.</w:t>
      </w:r>
    </w:p>
    <w:p>
      <w:pPr/>
      <w:r>
        <w:rPr>
          <w:rFonts w:ascii="Calibri" w:hAnsi="Calibri" w:eastAsia="Calibri"/>
          <w:color w:val="111827"/>
          <w:lang w:val="pt-BR"/>
        </w:rPr>
        <w:t>Avançados: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programa;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documento;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erro;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competência.</w:t>
      </w:r>
    </w:p>
    <w:p>
      <w:pPr/>
      <w:r>
        <w:rPr>
          <w:rFonts w:ascii="Calibri" w:hAnsi="Calibri" w:eastAsia="Calibri"/>
          <w:color w:val="111827"/>
          <w:lang w:val="pt-BR"/>
        </w:rPr>
        <w:t>Não criar outro filtro de status, porque os segmentos já expressam esse eixo.</w:t>
      </w:r>
    </w:p>
    <w:p>
      <w:pPr/>
      <w:r>
        <w:rPr>
          <w:rFonts w:ascii="Calibri" w:hAnsi="Calibri" w:eastAsia="Calibri"/>
          <w:color w:val="111827"/>
          <w:lang w:val="pt-BR"/>
        </w:rPr>
        <w:t>Faixas canônicas de idade: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2959"/>
        <w:gridCol w:w="3329"/>
        <w:gridCol w:w="3072"/>
      </w:tblGrid>
      <w:tr>
        <w:trPr>
          <w:tblHeader w:val="true"/>
          <w:cantSplit/>
        </w:trPr>
        <w:tc>
          <w:tcPr>
            <w:tcW w:type="dxa" w:w="295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ID</w:t>
            </w:r>
          </w:p>
        </w:tc>
        <w:tc>
          <w:tcPr>
            <w:tcW w:type="dxa" w:w="332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Rótulo</w:t>
            </w:r>
          </w:p>
        </w:tc>
        <w:tc>
          <w:tcPr>
            <w:tcW w:type="dxa" w:w="307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Dias</w:t>
            </w:r>
          </w:p>
        </w:tc>
      </w:tr>
      <w:tr>
        <w:tc>
          <w:tcPr>
            <w:tcW w:type="dxa" w:w="2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today</w:t>
            </w:r>
          </w:p>
        </w:tc>
        <w:tc>
          <w:tcPr>
            <w:tcW w:type="dxa" w:w="3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Hoje</w:t>
            </w:r>
          </w:p>
        </w:tc>
        <w:tc>
          <w:tcPr>
            <w:tcW w:type="dxa" w:w="3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0</w:t>
            </w:r>
          </w:p>
        </w:tc>
      </w:tr>
      <w:tr>
        <w:tc>
          <w:tcPr>
            <w:tcW w:type="dxa" w:w="2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1-3</w:t>
            </w:r>
          </w:p>
        </w:tc>
        <w:tc>
          <w:tcPr>
            <w:tcW w:type="dxa" w:w="3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1–3 dias</w:t>
            </w:r>
          </w:p>
        </w:tc>
        <w:tc>
          <w:tcPr>
            <w:tcW w:type="dxa" w:w="3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 a 3</w:t>
            </w:r>
          </w:p>
        </w:tc>
      </w:tr>
      <w:tr>
        <w:tc>
          <w:tcPr>
            <w:tcW w:type="dxa" w:w="2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4-7</w:t>
            </w:r>
          </w:p>
        </w:tc>
        <w:tc>
          <w:tcPr>
            <w:tcW w:type="dxa" w:w="3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4–7 dias</w:t>
            </w:r>
          </w:p>
        </w:tc>
        <w:tc>
          <w:tcPr>
            <w:tcW w:type="dxa" w:w="3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4 a 7</w:t>
            </w:r>
          </w:p>
        </w:tc>
      </w:tr>
      <w:tr>
        <w:tc>
          <w:tcPr>
            <w:tcW w:type="dxa" w:w="2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8-15</w:t>
            </w:r>
          </w:p>
        </w:tc>
        <w:tc>
          <w:tcPr>
            <w:tcW w:type="dxa" w:w="3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8–15 dias</w:t>
            </w:r>
          </w:p>
        </w:tc>
        <w:tc>
          <w:tcPr>
            <w:tcW w:type="dxa" w:w="3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8 a 15</w:t>
            </w:r>
          </w:p>
        </w:tc>
      </w:tr>
      <w:tr>
        <w:tc>
          <w:tcPr>
            <w:tcW w:type="dxa" w:w="2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16+</w:t>
            </w:r>
          </w:p>
        </w:tc>
        <w:tc>
          <w:tcPr>
            <w:tcW w:type="dxa" w:w="33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16 dias ou mais</w:t>
            </w:r>
          </w:p>
        </w:tc>
        <w:tc>
          <w:tcPr>
            <w:tcW w:type="dxa" w:w="3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16 ou mais</w:t>
            </w:r>
          </w:p>
        </w:tc>
      </w:tr>
    </w:tbl>
    <w:p>
      <w:pPr>
        <w:spacing w:before="0" w:after="40"/>
      </w:pPr>
      <w:r/>
    </w:p>
    <w:p>
      <w:bookmarkStart w:id="111" w:name="sec_101"/>
      <w:pPr>
        <w:pStyle w:val="Heading2"/>
      </w:pPr>
      <w:r>
        <w:t>Passos</w:t>
      </w:r>
      <w:bookmarkEnd w:id="111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PR7A.1 — Escrever RED da prioridade inicial</w:t>
      </w:r>
    </w:p>
    <w:p>
      <w:pPr/>
      <w:r>
        <w:rPr>
          <w:rFonts w:ascii="Calibri" w:hAnsi="Calibri" w:eastAsia="Calibri"/>
          <w:color w:val="111827"/>
          <w:lang w:val="pt-BR"/>
        </w:rPr>
        <w:t>Com uma Aberta antiga e uma Aguardando reanálise recente: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perfil capaz de reanalisar abre Para reanalisar;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perfil sem capacidade abre Aguardando escola;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link direto para registro abre o segmento daquele registro.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PR7A.2 — Escrever RED dos filtros combinados</w:t>
      </w:r>
    </w:p>
    <w:p>
      <w:pPr/>
      <w:r>
        <w:rPr>
          <w:rFonts w:ascii="Calibri" w:hAnsi="Calibri" w:eastAsia="Calibri"/>
          <w:color w:val="111827"/>
          <w:lang w:val="pt-BR"/>
        </w:rPr>
        <w:t>Cobrir: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Minha carteira;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Todas;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R.A.;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Controlador;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escola por nome, designação e código;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cada faixa de idade;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combinação de filtro visível e avançado;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limpar filtros;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contagens depois de filtrar.</w:t>
      </w:r>
    </w:p>
    <w:p>
      <w:pPr/>
      <w:r>
        <w:rPr>
          <w:rFonts w:ascii="Calibri" w:hAnsi="Calibri" w:eastAsia="Calibri"/>
          <w:color w:val="111827"/>
          <w:lang w:val="pt-BR"/>
        </w:rPr>
        <w:t>Minha carteira usa a carteira formal de escolas do usuário. Não cria atribuição individual de Pendência.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PR7A.3 — Promover filtros essenciais</w:t>
      </w:r>
    </w:p>
    <w:p>
      <w:pPr/>
      <w:r>
        <w:rPr>
          <w:rFonts w:ascii="Calibri" w:hAnsi="Calibri" w:eastAsia="Calibri"/>
          <w:color w:val="111827"/>
          <w:lang w:val="pt-BR"/>
        </w:rPr>
        <w:t>Mover os filtros já existentes para a hierarquia definida. O problema é encontrabilidade, não ausência completa. Evitar duplicar controles ou manter duas fontes de estado de filtro.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PR7A.4 — Implementar escola pesquisável</w:t>
      </w:r>
    </w:p>
    <w:p>
      <w:pPr/>
      <w:r>
        <w:rPr>
          <w:rFonts w:ascii="Calibri" w:hAnsi="Calibri" w:eastAsia="Calibri"/>
          <w:color w:val="111827"/>
          <w:lang w:val="pt-BR"/>
        </w:rPr>
        <w:t>Usar combobox acessível com: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busca por nome, designação e código;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setas;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Enter;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Escape;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anúncio da quantidade de resultados;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opção Todas.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PR7A.5 — Aplicar faixas canônicas</w:t>
      </w:r>
    </w:p>
    <w:p>
      <w:pPr/>
      <w:r>
        <w:rPr>
          <w:rFonts w:ascii="Calibri" w:hAnsi="Calibri" w:eastAsia="Calibri"/>
          <w:color w:val="111827"/>
          <w:lang w:val="pt-BR"/>
        </w:rPr>
        <w:t>PendencyQueueModel recebe ageDays do PR6 e filtra pelas cinco faixas. Nenhum componente recalcula datas.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PR7A.6 — Reduzir ações repetidas</w:t>
      </w:r>
    </w:p>
    <w:p>
      <w:pPr/>
      <w:r>
        <w:rPr>
          <w:rFonts w:ascii="Calibri" w:hAnsi="Calibri" w:eastAsia="Calibri"/>
          <w:color w:val="111827"/>
          <w:lang w:val="pt-BR"/>
        </w:rPr>
        <w:t>Cada cartão ou linha mostra: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identificação da escola;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competência e programa;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documento/erro;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tempo na etapa;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próximo ator e próxima 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ação primária do PendencyActionModel;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acesso discreto às secundárias.</w:t>
      </w:r>
    </w:p>
    <w:p>
      <w:pPr/>
      <w:r>
        <w:rPr>
          <w:rFonts w:ascii="Calibri" w:hAnsi="Calibri" w:eastAsia="Calibri"/>
          <w:color w:val="111827"/>
          <w:lang w:val="pt-BR"/>
        </w:rPr>
        <w:t>Não criar ação no cabeçalho da escola se ela exigir uma Pendência/competência específica.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PR7A.7 — Preservar cronologia</w:t>
      </w:r>
    </w:p>
    <w:p>
      <w:pPr/>
      <w:r>
        <w:rPr>
          <w:rFonts w:ascii="Calibri" w:hAnsi="Calibri" w:eastAsia="Calibri"/>
          <w:color w:val="111827"/>
          <w:lang w:val="pt-BR"/>
        </w:rPr>
        <w:t>Ordem padrão usa prioridade e data operacional canônicas entre todas as escolas.</w:t>
      </w:r>
    </w:p>
    <w:p>
      <w:pPr/>
      <w:r>
        <w:rPr>
          <w:rFonts w:ascii="Calibri" w:hAnsi="Calibri" w:eastAsia="Calibri"/>
          <w:color w:val="111827"/>
          <w:lang w:val="pt-BR"/>
        </w:rPr>
        <w:t>Agrupar por escola pode existir como visualização opcional, nunca como única estrutura e nunca como ordenação que esconde um item mais urgente. O estado padrão permanece cronológico-operacional.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PR7A.8 — Tornar o estado dos filtros compreensível</w:t>
      </w:r>
    </w:p>
    <w:p>
      <w:pPr/>
      <w:r>
        <w:rPr>
          <w:rFonts w:ascii="Calibri" w:hAnsi="Calibri" w:eastAsia="Calibri"/>
          <w:color w:val="111827"/>
          <w:lang w:val="pt-BR"/>
        </w:rPr>
        <w:t>Exibir: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quantidade total;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quantidade filtrada;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filtros ativos;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botão Limpar;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estado vazio com explicação.</w:t>
      </w:r>
    </w:p>
    <w:p>
      <w:pPr/>
      <w:r>
        <w:rPr>
          <w:rFonts w:ascii="Calibri" w:hAnsi="Calibri" w:eastAsia="Calibri"/>
          <w:color w:val="111827"/>
          <w:lang w:val="pt-BR"/>
        </w:rPr>
        <w:t>Não mostrar zero silencioso sem indicar qual filtro eliminou os resultados.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PR7A.9 — Rodar gates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node --test tests/unit/pendency-queue-model.test.js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tests/unit/pendency-filter-options.test.js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tests/pendencias-view-model.test.js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tests/e2e/pendency-queue-filters.spec.js --project=desktop-chromium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tests/e2e/pendency-queue-hierarchy.spec.js --project=desktop-chromium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tests/e2e/task-9-pendencias.spec.js --project=desktop-chromium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PR7A.10 — Revisão adversarial</w:t>
      </w:r>
    </w:p>
    <w:p>
      <w:pPr/>
      <w:r>
        <w:rPr>
          <w:rFonts w:ascii="Calibri" w:hAnsi="Calibri" w:eastAsia="Calibri"/>
          <w:color w:val="111827"/>
          <w:lang w:val="pt-BR"/>
        </w:rPr>
        <w:t>Verificar: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perfil sem carteira;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escola sem Controlador;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R.A. ausente;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0 e 16 dias;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todas as competências;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filtro avançado escondido mas ativo;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link direto;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grande volume;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mobile sem ainda antecipar as mudanças do PR7B.</w:t>
      </w:r>
    </w:p>
    <w:p>
      <w:bookmarkStart w:id="112" w:name="sec_102"/>
      <w:pPr>
        <w:pStyle w:val="Heading2"/>
      </w:pPr>
      <w:r>
        <w:t>Gate de merge</w:t>
      </w:r>
      <w:bookmarkEnd w:id="112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prioridade de reanálise visível;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filtros essenciais encontráveis;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sem status duplicado;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Minha carteira corresponde ao modelo;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cronologia preservada;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ação principal coerente por registro.</w:t>
      </w:r>
    </w:p>
    <w:p>
      <w:bookmarkStart w:id="113" w:name="sec_103"/>
      <w:pPr>
        <w:pStyle w:val="Heading2"/>
      </w:pPr>
      <w:r>
        <w:t>Publicação e reversão</w:t>
      </w:r>
      <w:bookmarkEnd w:id="113"/>
    </w:p>
    <w:p>
      <w:pPr/>
      <w:r>
        <w:rPr>
          <w:rFonts w:ascii="Calibri" w:hAnsi="Calibri" w:eastAsia="Calibri"/>
          <w:color w:val="111827"/>
          <w:lang w:val="pt-BR"/>
        </w:rPr>
        <w:t>Como não há migration, reverter o PR se a fila esconder registros, perder a transversalidade de competências ou apresentar contagens inconsistentes.</w:t>
      </w:r>
    </w:p>
    <w:p>
      <w:bookmarkStart w:id="114" w:name="sec_104"/>
      <w:pPr>
        <w:pStyle w:val="Heading1"/>
      </w:pPr>
      <w:r>
        <w:t>20. PR7B — Detalhes, reanálise, mobile e acessibilidade</w:t>
      </w:r>
      <w:bookmarkEnd w:id="114"/>
    </w:p>
    <w:p>
      <w:pPr/>
      <w:r>
        <w:rPr>
          <w:rFonts w:ascii="Calibri" w:hAnsi="Calibri" w:eastAsia="Calibri"/>
          <w:b/>
          <w:color w:val="111827"/>
          <w:lang w:val="pt-BR"/>
        </w:rPr>
        <w:t>Finalidade:</w:t>
      </w:r>
      <w:r>
        <w:rPr>
          <w:rFonts w:ascii="Calibri" w:hAnsi="Calibri" w:eastAsia="Calibri"/>
          <w:color w:val="111827"/>
          <w:lang w:val="pt-BR"/>
        </w:rPr>
        <w:t xml:space="preserve"> tornar fila e detalhe operáveis com mouse, teclado e telas pequenas, incorporando ao render base o comportamento que hoje depende de decorator tardio.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Dependência:</w:t>
      </w:r>
      <w:r>
        <w:rPr>
          <w:rFonts w:ascii="Calibri" w:hAnsi="Calibri" w:eastAsia="Calibri"/>
          <w:color w:val="111827"/>
          <w:lang w:val="pt-BR"/>
        </w:rPr>
        <w:t xml:space="preserve"> PR7A.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Decisão sobre Ver detalhes:</w:t>
      </w:r>
      <w:r>
        <w:rPr>
          <w:rFonts w:ascii="Calibri" w:hAnsi="Calibri" w:eastAsia="Calibri"/>
          <w:color w:val="111827"/>
          <w:lang w:val="pt-BR"/>
        </w:rPr>
        <w:t xml:space="preserve"> o controle permanece neste programa de correções. O PR move a interação do cartão para o render base e registra se há redundância; eventual remoção exige decisão posterior separada.</w:t>
      </w:r>
    </w:p>
    <w:p>
      <w:bookmarkStart w:id="115" w:name="sec_105"/>
      <w:pPr>
        <w:pStyle w:val="Heading2"/>
      </w:pPr>
      <w:r>
        <w:t>Arquivos</w:t>
      </w:r>
      <w:bookmarkEnd w:id="115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src/integration/task-9-pendencias-page.js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src/integration/pendency-passive-queue-ux.js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src/integration/task-9-focus-bridge.js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src/integration/task-10-11-pendency-actions.js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src/styles/task-9-pendencias.css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src/styles/pendency-passive-queue.css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playwright.config.js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tests/e2e/pendency-keyboard-accessibility.spec.js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tests/e2e/mobile-pendency-ux.spec.js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tests/e2e/accessibility-scans.spec.js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tests/e2e/task-10-11-pendencias.spec.js</w:t>
      </w:r>
    </w:p>
    <w:p>
      <w:bookmarkStart w:id="116" w:name="sec_106"/>
      <w:pPr>
        <w:pStyle w:val="Heading2"/>
      </w:pPr>
      <w:r>
        <w:t>Contrato de interação base</w:t>
      </w:r>
      <w:bookmarkEnd w:id="116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cartão/linha abre detalhe por clique em área não interativa;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cartão/linha recebe foco visível;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Enter e Space abrem detalhe;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botões, links, inputs e menus internos não propagam abertura;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nome acessível identifica escola, documento, estado e 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Escape fecha;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foco retorna ao elemento originador;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 detalhes continua disponível explicitamente;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 desses comportamentos depende de MutationObserver tardio.</w:t>
      </w:r>
    </w:p>
    <w:p>
      <w:bookmarkStart w:id="117" w:name="sec_107"/>
      <w:pPr>
        <w:pStyle w:val="Heading2"/>
      </w:pPr>
      <w:r>
        <w:t>Passos</w:t>
      </w:r>
      <w:bookmarkEnd w:id="117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PR7B.1 — Escrever RED sem a extensão passiva</w:t>
      </w:r>
    </w:p>
    <w:p>
      <w:pPr/>
      <w:r>
        <w:rPr>
          <w:rFonts w:ascii="Calibri" w:hAnsi="Calibri" w:eastAsia="Calibri"/>
          <w:color w:val="111827"/>
          <w:lang w:val="pt-BR"/>
        </w:rPr>
        <w:t>Bloquear pendency-passive-queue-ux.js no teste e provar que hoje: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cartão não abre;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teclado não funciona;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foco/nome acessível são insuficientes.</w:t>
      </w:r>
    </w:p>
    <w:p>
      <w:pPr/>
      <w:r>
        <w:rPr>
          <w:rFonts w:ascii="Calibri" w:hAnsi="Calibri" w:eastAsia="Calibri"/>
          <w:color w:val="111827"/>
          <w:lang w:val="pt-BR"/>
        </w:rPr>
        <w:t>O teste deve passar somente quando o comportamento estiver no render base.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PR7B.2 — Mover interação para task-9-pendencias-page.js</w:t>
      </w:r>
    </w:p>
    <w:p>
      <w:pPr/>
      <w:r>
        <w:rPr>
          <w:rFonts w:ascii="Calibri" w:hAnsi="Calibri" w:eastAsia="Calibri"/>
          <w:color w:val="111827"/>
          <w:lang w:val="pt-BR"/>
        </w:rPr>
        <w:t>Renderizar atributos e instalar handlers no momento em que a linha/cartão nasce. Não transformar contêiner com botões internos em botão HTML aninhado inválido.</w:t>
      </w:r>
    </w:p>
    <w:p>
      <w:pPr/>
      <w:r>
        <w:rPr>
          <w:rFonts w:ascii="Calibri" w:hAnsi="Calibri" w:eastAsia="Calibri"/>
          <w:color w:val="111827"/>
          <w:lang w:val="pt-BR"/>
        </w:rPr>
        <w:t>Tratar explicitamente: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target.closest para controles internos;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keydown;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prevenção de scroll ao usar Space;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limpeza dos handlers em rerender;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identificação do elemento originador.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PR7B.3 — Reduzir a extensão passiva</w:t>
      </w:r>
    </w:p>
    <w:p>
      <w:pPr/>
      <w:r>
        <w:rPr>
          <w:rFonts w:ascii="Calibri" w:hAnsi="Calibri" w:eastAsia="Calibri"/>
          <w:color w:val="111827"/>
          <w:lang w:val="pt-BR"/>
        </w:rPr>
        <w:t>Remover dela clique, tabindex, nome acessível e teclado já movidos. Ela pode permanecer apenas com melhoria realmente opcional; se ficar sem responsabilidade, removê-la junto de loader, CSS e testes.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PR7B.4 — Organizar o detalhe</w:t>
      </w:r>
    </w:p>
    <w:p>
      <w:pPr/>
      <w:r>
        <w:rPr>
          <w:rFonts w:ascii="Calibri" w:hAnsi="Calibri" w:eastAsia="Calibri"/>
          <w:color w:val="111827"/>
          <w:lang w:val="pt-BR"/>
        </w:rPr>
        <w:t>Usar seções estáveis: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  <w:color w:val="111827"/>
          <w:lang w:val="pt-BR"/>
        </w:rPr>
        <w:t>identificação da escola e contexto;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  <w:color w:val="111827"/>
          <w:lang w:val="pt-BR"/>
        </w:rPr>
        <w:t>estado e tempo na etapa;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  <w:color w:val="111827"/>
          <w:lang w:val="pt-BR"/>
        </w:rPr>
        <w:t>documento e erros;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  <w:color w:val="111827"/>
          <w:lang w:val="pt-BR"/>
        </w:rPr>
        <w:t>tentativas e histórico;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  <w:color w:val="111827"/>
          <w:lang w:val="pt-BR"/>
        </w:rPr>
        <w:t>contatos;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  <w:color w:val="111827"/>
          <w:lang w:val="pt-BR"/>
        </w:rPr>
        <w:t>ações permitidas.</w:t>
      </w:r>
    </w:p>
    <w:p>
      <w:pPr/>
      <w:r>
        <w:rPr>
          <w:rFonts w:ascii="Calibri" w:hAnsi="Calibri" w:eastAsia="Calibri"/>
          <w:color w:val="111827"/>
          <w:lang w:val="pt-BR"/>
        </w:rPr>
        <w:t>Remover repetição visual de competência, sem retirar informação necessária.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PR7B.5 — Preservar o diálogo de reanálise</w:t>
      </w:r>
    </w:p>
    <w:p>
      <w:pPr/>
      <w:r>
        <w:rPr>
          <w:rFonts w:ascii="Calibri" w:hAnsi="Calibri" w:eastAsia="Calibri"/>
          <w:color w:val="111827"/>
          <w:lang w:val="pt-BR"/>
        </w:rPr>
        <w:t>Manter regras corretas existentes. Melhorar apenas: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hierarquia;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labels;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valor atual;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resultado;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observação;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arquivo;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confirmação de efeito;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foco e mensagens de erro.</w:t>
      </w:r>
    </w:p>
    <w:p>
      <w:pPr/>
      <w:r>
        <w:rPr>
          <w:rFonts w:ascii="Calibri" w:hAnsi="Calibri" w:eastAsia="Calibri"/>
          <w:color w:val="111827"/>
          <w:lang w:val="pt-BR"/>
        </w:rPr>
        <w:t>Não fundir reanálise com detalhe se isso esconder a ação principal.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PR7B.6 — Tratar Cancelada e Resolvida</w:t>
      </w:r>
    </w:p>
    <w:p>
      <w:pPr/>
      <w:r>
        <w:rPr>
          <w:rFonts w:ascii="Calibri" w:hAnsi="Calibri" w:eastAsia="Calibri"/>
          <w:color w:val="111827"/>
          <w:lang w:val="pt-BR"/>
        </w:rPr>
        <w:t>Exibir: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motivo e data de cancelamento;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resolução;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histórico;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reabrir quando permitido;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ausência de contato em estado final.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PR7B.7 — Ajustar mobile</w:t>
      </w:r>
    </w:p>
    <w:p>
      <w:pPr/>
      <w:r>
        <w:rPr>
          <w:rFonts w:ascii="Calibri" w:hAnsi="Calibri" w:eastAsia="Calibri"/>
          <w:color w:val="111827"/>
          <w:lang w:val="pt-BR"/>
        </w:rPr>
        <w:t>Criar teste mobile compatível com o testMatch de Playwright e cobrir Pixel/Chromium e iPhone/WebKit.</w:t>
      </w:r>
    </w:p>
    <w:p>
      <w:pPr/>
      <w:r>
        <w:rPr>
          <w:rFonts w:ascii="Calibri" w:hAnsi="Calibri" w:eastAsia="Calibri"/>
          <w:color w:val="111827"/>
          <w:lang w:val="pt-BR"/>
        </w:rPr>
        <w:t>Garantir: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sem rolagem horizontal;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alvo de toque adequado;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rodapé do modal alcançável;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títulos e valores não se sobrepõem;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filtros não ocupam a tela inteira sem saída;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teclado virtual não esconde a 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foco visível.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PR7B.8 — Testar acessibilidade</w:t>
      </w:r>
    </w:p>
    <w:p>
      <w:pPr/>
      <w:r>
        <w:rPr>
          <w:rFonts w:ascii="Calibri" w:hAnsi="Calibri" w:eastAsia="Calibri"/>
          <w:color w:val="111827"/>
          <w:lang w:val="pt-BR"/>
        </w:rPr>
        <w:t>Cobrir: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Tab;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Shift+Tab;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Enter;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Space;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Escape;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foco de retorno;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nome acessível;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ordem de headings;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labels;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controles internos sem propagação;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scan automatizado já adotado pelo projeto.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PR7B.9 — Rodar gates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npx playwright test tests/e2e/pendency-keyboard-accessibility.spec.js --project=desktop-chromium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tests/e2e/mobile-pendency-ux.spec.js --project=mobile-chromium --project=mobile-webkit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tests/e2e/accessibility-scans.spec.js --project=desktop-chromium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tests/e2e/task-10-11-pendencias.spec.js --project=desktop-chromium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lint:e2e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PR7B.10 — Revisão adversarial</w:t>
      </w:r>
    </w:p>
    <w:p>
      <w:pPr/>
      <w:r>
        <w:rPr>
          <w:rFonts w:ascii="Calibri" w:hAnsi="Calibri" w:eastAsia="Calibri"/>
          <w:color w:val="111827"/>
          <w:lang w:val="pt-BR"/>
        </w:rPr>
        <w:t>Verificar: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decorator bloqueado;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carregamento lento;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rerender e foco;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clique no menu;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leitores de estrutura;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viewport estreito;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texto longo;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histórico grande;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estado sem tentativas;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retorno da competência do PR6B.</w:t>
      </w:r>
    </w:p>
    <w:p>
      <w:bookmarkStart w:id="118" w:name="sec_108"/>
      <w:pPr>
        <w:pStyle w:val="Heading2"/>
      </w:pPr>
      <w:r>
        <w:t>Gate de merge</w:t>
      </w:r>
      <w:bookmarkEnd w:id="118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comportamento essencial funciona sem decorator;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 detalhes permanece;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teclado e mouse equivalentes;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foco retorna;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mobile Chromium e WebKit verdes;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sem perda das regras de reanálise.</w:t>
      </w:r>
    </w:p>
    <w:p>
      <w:bookmarkStart w:id="119" w:name="sec_109"/>
      <w:pPr>
        <w:pStyle w:val="Heading2"/>
      </w:pPr>
      <w:r>
        <w:t>Publicação e reversão</w:t>
      </w:r>
      <w:bookmarkEnd w:id="119"/>
    </w:p>
    <w:p>
      <w:pPr/>
      <w:r>
        <w:rPr>
          <w:rFonts w:ascii="Calibri" w:hAnsi="Calibri" w:eastAsia="Calibri"/>
          <w:color w:val="111827"/>
          <w:lang w:val="pt-BR"/>
        </w:rPr>
        <w:t>Smoke com mouse, teclado e celular. Se o foco desaparecer, controles dispararem duas ações ou modal ficar inacessível, reverter.</w:t>
      </w:r>
    </w:p>
    <w:p>
      <w:bookmarkStart w:id="120" w:name="sec_110"/>
      <w:pPr>
        <w:pStyle w:val="Heading1"/>
      </w:pPr>
      <w:r>
        <w:t>21. Contrato comum de PR8A e PR8B — Escrita remota incremental</w:t>
      </w:r>
      <w:bookmarkEnd w:id="120"/>
    </w:p>
    <w:p>
      <w:pPr/>
      <w:r>
        <w:rPr>
          <w:rFonts w:ascii="Calibri" w:hAnsi="Calibri" w:eastAsia="Calibri"/>
          <w:b/>
          <w:color w:val="111827"/>
          <w:lang w:val="pt-BR"/>
        </w:rPr>
        <w:t>Finalidade conjunta:</w:t>
      </w:r>
      <w:r>
        <w:rPr>
          <w:rFonts w:ascii="Calibri" w:hAnsi="Calibri" w:eastAsia="Calibri"/>
          <w:color w:val="111827"/>
          <w:lang w:val="pt-BR"/>
        </w:rPr>
        <w:t xml:space="preserve"> fazer a tela refletir exatamente o commit remoto sem reler coleções inteiras e sem repetir escrita quando a atualização local falhar.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Dependência:</w:t>
      </w:r>
      <w:r>
        <w:rPr>
          <w:rFonts w:ascii="Calibri" w:hAnsi="Calibri" w:eastAsia="Calibri"/>
          <w:color w:val="111827"/>
          <w:lang w:val="pt-BR"/>
        </w:rPr>
        <w:t xml:space="preserve"> PR5; executados depois de PR7B na ordem padrão.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Não contém:</w:t>
      </w:r>
      <w:r>
        <w:rPr>
          <w:rFonts w:ascii="Calibri" w:hAnsi="Calibri" w:eastAsia="Calibri"/>
          <w:color w:val="111827"/>
          <w:lang w:val="pt-BR"/>
        </w:rPr>
        <w:t xml:space="preserve"> motor genérico de patches, transmissão de telemetria, remoção imediata das RPCs antigas ou idempotência de delete inserida sem evidência.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Decisão de entrega:</w:t>
      </w:r>
      <w:r>
        <w:rPr>
          <w:rFonts w:ascii="Calibri" w:hAnsi="Calibri" w:eastAsia="Calibri"/>
          <w:color w:val="111827"/>
          <w:lang w:val="pt-BR"/>
        </w:rPr>
        <w:t xml:space="preserve"> PR8A e PR8B são dois PRs reais desde o início. PR8A instala contrato remoto e operações de estado compatíveis, mas não ativa o novo caminho na jornada principal. PR8B só começa depois de PR8A estar publicado e validado.</w:t>
      </w:r>
    </w:p>
    <w:p>
      <w:bookmarkStart w:id="121" w:name="sec_111"/>
      <w:pPr>
        <w:pStyle w:val="Heading2"/>
      </w:pPr>
      <w:r>
        <w:t>Contrato remoto comum</w:t>
      </w:r>
      <w:bookmarkEnd w:id="121"/>
    </w:p>
    <w:p>
      <w:pPr/>
      <w:r>
        <w:rPr>
          <w:rFonts w:ascii="Calibri" w:hAnsi="Calibri" w:eastAsia="Calibri"/>
          <w:color w:val="111827"/>
          <w:lang w:val="pt-BR"/>
        </w:rPr>
        <w:t>save_invoice_with_effects_v2 passa a devolver: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{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operationKey,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invoice,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asset,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deletedAssetId,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verification,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administrativeLog,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versions,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changedEntities</w:t>
        <w:br/>
      </w:r>
      <w:r>
        <w:rPr>
          <w:rFonts w:ascii="Consolas" w:hAnsi="Consolas" w:eastAsia="Consolas"/>
          <w:color w:val="111827"/>
          <w:sz w:val="17"/>
          <w:lang w:val="pt-BR"/>
        </w:rPr>
        <w:t>}</w:t>
      </w:r>
    </w:p>
    <w:p>
      <w:pPr/>
      <w:r>
        <w:rPr>
          <w:rFonts w:ascii="Calibri" w:hAnsi="Calibri" w:eastAsia="Calibri"/>
          <w:color w:val="111827"/>
          <w:lang w:val="pt-BR"/>
        </w:rPr>
        <w:t>Regras: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asset é o bem atual ou null;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deletedAssetId informa remoção permanente → não permanente;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administrativeLog é a linha realmente inserida;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versions contém as versões confirmadas;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changedEntities lista somente entidades alteradas;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resultado guardado na idempotência é exatamente esse.</w:t>
      </w:r>
    </w:p>
    <w:p>
      <w:pPr/>
      <w:r>
        <w:rPr>
          <w:rFonts w:ascii="Calibri" w:hAnsi="Calibri" w:eastAsia="Calibri"/>
          <w:color w:val="111827"/>
          <w:lang w:val="pt-BR"/>
        </w:rPr>
        <w:t>Criar nome público explícito para remoção v2, sem overload: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public.delete_invoice_with_effects_v2(...)</w:t>
      </w:r>
    </w:p>
    <w:p>
      <w:pPr/>
      <w:r>
        <w:rPr>
          <w:rFonts w:ascii="Calibri" w:hAnsi="Calibri" w:eastAsia="Calibri"/>
          <w:color w:val="111827"/>
          <w:lang w:val="pt-BR"/>
        </w:rPr>
        <w:t>Resultado: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{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deletedInvoiceId,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deletedAssetId,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verification,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administrativeLog,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versions,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changedEntities</w:t>
        <w:br/>
      </w:r>
      <w:r>
        <w:rPr>
          <w:rFonts w:ascii="Consolas" w:hAnsi="Consolas" w:eastAsia="Consolas"/>
          <w:color w:val="111827"/>
          <w:sz w:val="17"/>
          <w:lang w:val="pt-BR"/>
        </w:rPr>
        <w:t>}</w:t>
      </w:r>
    </w:p>
    <w:p>
      <w:pPr/>
      <w:r>
        <w:rPr>
          <w:rFonts w:ascii="Calibri" w:hAnsi="Calibri" w:eastAsia="Calibri"/>
          <w:color w:val="111827"/>
          <w:lang w:val="pt-BR"/>
        </w:rPr>
        <w:t>PR8A não declara a remoção idempotente por chave sem regressão que comprove essa necessidade. Se o passe adversarial mostrar que perda de resposta do delete pertence à mesma família do save, a execução deve parar e voltar ao desenho de intent do PR5. Não inserir chave decorativa nem ampliar o contrato silenciosamente.</w:t>
      </w:r>
    </w:p>
    <w:p>
      <w:bookmarkStart w:id="122" w:name="sec_112"/>
      <w:pPr>
        <w:pStyle w:val="Heading2"/>
      </w:pPr>
      <w:r>
        <w:t>Contrato do StatePort</w:t>
      </w:r>
      <w:bookmarkEnd w:id="122"/>
    </w:p>
    <w:p>
      <w:pPr/>
      <w:r>
        <w:rPr>
          <w:rFonts w:ascii="Calibri" w:hAnsi="Calibri" w:eastAsia="Calibri"/>
          <w:color w:val="111827"/>
          <w:lang w:val="pt-BR"/>
        </w:rPr>
        <w:t>Adicionar operação explícita: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applyEntityChanges({ upserts, removals }, options)</w:t>
      </w:r>
    </w:p>
    <w:p>
      <w:pPr/>
      <w:r>
        <w:rPr>
          <w:rFonts w:ascii="Calibri" w:hAnsi="Calibri" w:eastAsia="Calibri"/>
          <w:color w:val="111827"/>
          <w:lang w:val="pt-BR"/>
        </w:rPr>
        <w:t>Entidades aceitas: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registeredInvoices;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assets;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verifications;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administrativeLogs.</w:t>
      </w:r>
    </w:p>
    <w:p>
      <w:pPr/>
      <w:r>
        <w:rPr>
          <w:rFonts w:ascii="Calibri" w:hAnsi="Calibri" w:eastAsia="Calibri"/>
          <w:color w:val="111827"/>
          <w:lang w:val="pt-BR"/>
        </w:rPr>
        <w:t>Operações: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upsert por ID;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remove por ID;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aplicação em memória;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preservação das estruturas legadas necessárias;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nenhuma substituição de coleção inteira;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erro estruturado para entidade ou ID desconhecido;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atomicidade local: falha não deixa metade das mudanças aplicada.</w:t>
      </w:r>
    </w:p>
    <w:p>
      <w:bookmarkStart w:id="123" w:name="sec_113"/>
      <w:pPr>
        <w:pStyle w:val="Heading2"/>
      </w:pPr>
      <w:r>
        <w:t>Contrato de reconciliação</w:t>
      </w:r>
      <w:bookmarkEnd w:id="123"/>
    </w:p>
    <w:p>
      <w:pPr/>
      <w:r>
        <w:rPr>
          <w:rFonts w:ascii="Calibri" w:hAnsi="Calibri" w:eastAsia="Calibri"/>
          <w:color w:val="111827"/>
          <w:lang w:val="pt-BR"/>
        </w:rPr>
        <w:t>DataService retorna: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{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remoteCommitted,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reconciliation: {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  status,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  appliedEntities,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  pendingEntities,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  errorCode</w:t>
        <w:br/>
      </w:r>
      <w:r>
        <w:rPr>
          <w:rFonts w:ascii="Consolas" w:hAnsi="Consolas" w:eastAsia="Consolas"/>
          <w:color w:val="111827"/>
          <w:sz w:val="17"/>
          <w:lang w:val="pt-BR"/>
        </w:rPr>
        <w:t xml:space="preserve">  }</w:t>
        <w:br/>
      </w:r>
      <w:r>
        <w:rPr>
          <w:rFonts w:ascii="Consolas" w:hAnsi="Consolas" w:eastAsia="Consolas"/>
          <w:color w:val="111827"/>
          <w:sz w:val="17"/>
          <w:lang w:val="pt-BR"/>
        </w:rPr>
        <w:t>}</w:t>
      </w:r>
    </w:p>
    <w:p>
      <w:pPr/>
      <w:r>
        <w:rPr>
          <w:rFonts w:ascii="Calibri" w:hAnsi="Calibri" w:eastAsia="Calibri"/>
          <w:color w:val="111827"/>
          <w:lang w:val="pt-BR"/>
        </w:rPr>
        <w:t>Estados: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applied: memória e tela refletem o commit;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pending: commit confirmado, leitura corretiva ainda pendente;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failed: commit confirmado, aplicação local falhou.</w:t>
      </w:r>
    </w:p>
    <w:p>
      <w:pPr/>
      <w:r>
        <w:rPr>
          <w:rFonts w:ascii="Calibri" w:hAnsi="Calibri" w:eastAsia="Calibri"/>
          <w:color w:val="111827"/>
          <w:lang w:val="pt-BR"/>
        </w:rPr>
        <w:t>Nenhum estado converte commit confirmado em falha de gravação. Durante a migração, refreshPending e stateApplyErrorCode permanecem campos compatíveis derivados do novo objeto; só saem depois de busca que prove ausência de consumidores.</w:t>
      </w:r>
    </w:p>
    <w:p>
      <w:bookmarkStart w:id="124" w:name="sec_114"/>
      <w:pPr>
        <w:pStyle w:val="Heading1"/>
      </w:pPr>
      <w:r>
        <w:t>21.1 PR8A — Contrato remoto e estado</w:t>
      </w:r>
      <w:bookmarkEnd w:id="124"/>
    </w:p>
    <w:p>
      <w:pPr/>
      <w:r>
        <w:rPr>
          <w:rFonts w:ascii="Calibri" w:hAnsi="Calibri" w:eastAsia="Calibri"/>
          <w:b/>
          <w:color w:val="111827"/>
          <w:lang w:val="pt-BR"/>
        </w:rPr>
        <w:t>Objetivo:</w:t>
      </w:r>
      <w:r>
        <w:rPr>
          <w:rFonts w:ascii="Calibri" w:hAnsi="Calibri" w:eastAsia="Calibri"/>
          <w:color w:val="111827"/>
          <w:lang w:val="pt-BR"/>
        </w:rPr>
        <w:t xml:space="preserve"> completar a resposta do servidor, normalizá-la e disponibilizar operações explícitas de estado sem mudar ainda a jornada principal.</w:t>
      </w:r>
    </w:p>
    <w:p>
      <w:bookmarkStart w:id="125" w:name="sec_115"/>
      <w:pPr>
        <w:pStyle w:val="Heading2"/>
      </w:pPr>
      <w:r>
        <w:t>Arquivos de PR8A</w:t>
      </w:r>
      <w:bookmarkEnd w:id="125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src/application/data-service.js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src/application/state-port.js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src/data/supabase-repository.js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src/data/repository-contract.js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migration gerada por supabase migration new invoice_authoritative_result_v2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supabase/tests/database/invoice-authoritative-result-v2.test.sql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tests/unit/state-port-entity-changes.test.js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tests/unit/invoice-state-reconciliation.test.js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tests/unit/data-service-authoritative-result.test.js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tests/unit/data-service-authoritative-commit.test.js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tests/unit/application-data-service.test.js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tests/unit/supabase-repository.test.js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tests/unit/invoice-asset-transition-persistence.test.js</w:t>
      </w:r>
    </w:p>
    <w:p>
      <w:bookmarkStart w:id="126" w:name="sec_116"/>
      <w:pPr>
        <w:pStyle w:val="Heading2"/>
      </w:pPr>
      <w:r>
        <w:t>Passos de PR8A</w:t>
      </w:r>
      <w:bookmarkEnd w:id="126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PR8A.1 — Escrever RED da resposta completa</w:t>
      </w:r>
    </w:p>
    <w:p>
      <w:pPr/>
      <w:r>
        <w:rPr>
          <w:rFonts w:ascii="Calibri" w:hAnsi="Calibri" w:eastAsia="Calibri"/>
          <w:color w:val="111827"/>
          <w:lang w:val="pt-BR"/>
        </w:rPr>
        <w:t>No pgTAP e no repositório, demonstrar a ausência atual de administrativeLog e das remoções completas. Cobrir save e delete.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PR8A.2 — Ampliar implementação privada e wrappers v2</w:t>
      </w:r>
    </w:p>
    <w:p>
      <w:pPr/>
      <w:r>
        <w:rPr>
          <w:rFonts w:ascii="Calibri" w:hAnsi="Calibri" w:eastAsia="Calibri"/>
          <w:color w:val="111827"/>
          <w:lang w:val="pt-BR"/>
        </w:rPr>
        <w:t>Retornar por to_jsonb as linhas efetivamente persistidas. Nunca devolver como autoridade o objeto enviado pelo cliente. Preservar v1 e os consumidores atuais.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PR8A.3 — Escrever RED do StatePort</w:t>
      </w:r>
    </w:p>
    <w:p>
      <w:pPr/>
      <w:r>
        <w:rPr>
          <w:rFonts w:ascii="Calibri" w:hAnsi="Calibri" w:eastAsia="Calibri"/>
          <w:color w:val="111827"/>
          <w:lang w:val="pt-BR"/>
        </w:rPr>
        <w:t>Cobrir NF nova/atualizada, bem novo/atualizado/removido por ID, verificação, log, ID ausente, entidade não autorizada e falha atômica local.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PR8A.4 — Implementar somente operações conhecidas</w:t>
      </w:r>
    </w:p>
    <w:p>
      <w:pPr/>
      <w:r>
        <w:rPr>
          <w:rFonts w:ascii="Calibri" w:hAnsi="Calibri" w:eastAsia="Calibri"/>
          <w:color w:val="111827"/>
          <w:lang w:val="pt-BR"/>
        </w:rPr>
        <w:t>Mapear registeredInvoices → notasRegistradas, assets → bens, verifications → estrutura vigente e administrativeLogs → logs. Não criar linguagem genérica de patch, paths JSON arbitrários ou execução dinâmica.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PR8A.5 — Implementar normalização e contrato inativo</w:t>
      </w:r>
    </w:p>
    <w:p>
      <w:pPr/>
      <w:r>
        <w:rPr>
          <w:rFonts w:ascii="Calibri" w:hAnsi="Calibri" w:eastAsia="Calibri"/>
          <w:color w:val="111827"/>
          <w:lang w:val="pt-BR"/>
        </w:rPr>
        <w:t>DataService aprende a normalizar, verificar changedEntities e produzir o objeto reconciliation. O caminho fica coberto por unitários, mas remoteResultIsAuthoritative continua desativado nos comandos principais.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PR8A.6 — Executar gates e revisão dupla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npm run supabase:reset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supabase:test:db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supabase:lint:db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typecheck:database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tests/unit/state-port-entity-changes.test.js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tests/unit/invoice-state-reconciliation.test.js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tests/unit/data-service-authoritative-result.test.js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tests/unit/data-service-authoritative-commit.test.js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tests/unit/application-data-service.test.js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tests/unit/supabase-repository.test.js</w:t>
      </w:r>
    </w:p>
    <w:p>
      <w:pPr/>
      <w:r>
        <w:rPr>
          <w:rFonts w:ascii="Calibri" w:hAnsi="Calibri" w:eastAsia="Calibri"/>
          <w:color w:val="111827"/>
          <w:lang w:val="pt-BR"/>
        </w:rPr>
        <w:t>Revisar resultado sem log, deletedAssetId, versões, v1 durante rollout, função v2 direta, grants, remoção, falha atômica local e ausência de ativação prematura.</w:t>
      </w:r>
    </w:p>
    <w:p>
      <w:bookmarkStart w:id="127" w:name="sec_117"/>
      <w:pPr>
        <w:pStyle w:val="Heading2"/>
      </w:pPr>
      <w:r>
        <w:t>Gate de PR8A</w:t>
      </w:r>
      <w:bookmarkEnd w:id="127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resposta remota integral representa o mesmo commit;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save e delete v2 coexistem com v1;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StatePort faz upsert/remove por ID sem substituir coleções;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falha local é atômica e estruturada;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jornada principal continua usando a política anterior;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dois passes independentes aprovados.</w:t>
      </w:r>
    </w:p>
    <w:p>
      <w:bookmarkStart w:id="128" w:name="sec_118"/>
      <w:pPr>
        <w:pStyle w:val="Heading2"/>
      </w:pPr>
      <w:r>
        <w:t>Publicação e reversão de PR8A</w:t>
      </w:r>
      <w:bookmarkEnd w:id="128"/>
    </w:p>
    <w:p>
      <w:pPr/>
      <w:r>
        <w:rPr>
          <w:rFonts w:ascii="Calibri" w:hAnsi="Calibri" w:eastAsia="Calibri"/>
          <w:color w:val="111827"/>
          <w:lang w:val="pt-BR"/>
        </w:rPr>
        <w:t>Publicar primeiro wrappers v2 compatíveis e testar o banco. PR8A pode permanecer em Production sem o frontend depender integralmente dele. Se o contrato estiver incorreto, interromper PR8B; reverter o código inativo se necessário e manter qualquer migration aplicada para correção forward-only. Não remover v1.</w:t>
      </w:r>
    </w:p>
    <w:p>
      <w:bookmarkStart w:id="129" w:name="sec_119"/>
      <w:pPr>
        <w:pStyle w:val="Heading1"/>
      </w:pPr>
      <w:r>
        <w:t>21.2 PR8B — Ativação e reconciliação visual</w:t>
      </w:r>
      <w:bookmarkEnd w:id="129"/>
    </w:p>
    <w:p>
      <w:pPr/>
      <w:r>
        <w:rPr>
          <w:rFonts w:ascii="Calibri" w:hAnsi="Calibri" w:eastAsia="Calibri"/>
          <w:b/>
          <w:color w:val="111827"/>
          <w:lang w:val="pt-BR"/>
        </w:rPr>
        <w:t>Objetivo:</w:t>
      </w:r>
      <w:r>
        <w:rPr>
          <w:rFonts w:ascii="Calibri" w:hAnsi="Calibri" w:eastAsia="Calibri"/>
          <w:color w:val="111827"/>
          <w:lang w:val="pt-BR"/>
        </w:rPr>
        <w:t xml:space="preserve"> ativar a resposta remota como autoridade, refletir as mudanças na memória e no DOM e tratar o estado degradado sem repetir a escrita.</w:t>
      </w:r>
    </w:p>
    <w:p>
      <w:bookmarkStart w:id="130" w:name="sec_120"/>
      <w:pPr>
        <w:pStyle w:val="Heading2"/>
      </w:pPr>
      <w:r>
        <w:t>Arquivos de PR8B</w:t>
      </w:r>
      <w:bookmarkEnd w:id="130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src/application/invoice-service.js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src/application/data-service.js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app.js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src/integration/prontuario-state-reconciler.js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src/integration/prontuario-conditional-reconciler.js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src/integration/operational-write-feedback.js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src/integration/operational-write-performance.js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index.html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tests/unit/invoice-state-reconciliation.test.js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tests/unit/data-service-authoritative-result.test.js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tests/unit/data-service-authoritative-commit.test.js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tests/unit/invoice-asset-transition-persistence.test.js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tests/e2e/invoice-degraded-reconciliation.spec.js</w:t>
      </w:r>
    </w:p>
    <w:p>
      <w:bookmarkStart w:id="131" w:name="sec_121"/>
      <w:pPr>
        <w:pStyle w:val="Heading2"/>
      </w:pPr>
      <w:r>
        <w:t>Passos de PR8B</w:t>
      </w:r>
      <w:bookmarkEnd w:id="131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PR8B.1 — Ativar somente depois do contrato aprovado</w:t>
      </w:r>
    </w:p>
    <w:p>
      <w:pPr/>
      <w:r>
        <w:rPr>
          <w:rFonts w:ascii="Calibri" w:hAnsi="Calibri" w:eastAsia="Calibri"/>
          <w:color w:val="111827"/>
          <w:lang w:val="pt-BR"/>
        </w:rPr>
        <w:t>Nos comandos de invoice, ativar remoteResultIsAuthoritative=true, declarar entidades incrementais, dispensar refresh de administrativeLogs e remover asset local por deletedAssetId. Se changedEntities não estiver integralmente representado, falhar fechado para reconciliação de leitura.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PR8B.2 — Testar transições críticas</w:t>
      </w:r>
    </w:p>
    <w:p>
      <w:pPr/>
      <w:r>
        <w:rPr>
          <w:rFonts w:ascii="Calibri" w:hAnsi="Calibri" w:eastAsia="Calibri"/>
          <w:color w:val="111827"/>
          <w:lang w:val="pt-BR"/>
        </w:rPr>
        <w:t>Cobrir consumo → permanente, permanente → consumo, permanente → serviço, serviço → permanente, edição de permanente, remoção com/sem bem, no-op verdadeiro e no-op aparente com derivado incorreto. Em permanente → não permanente, bens não pode conservar o item removido.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PR8B.3 — Promover reconciliador visual para o núcleo</w:t>
      </w:r>
    </w:p>
    <w:p>
      <w:pPr/>
      <w:r>
        <w:rPr>
          <w:rFonts w:ascii="Calibri" w:hAnsi="Calibri" w:eastAsia="Calibri"/>
          <w:color w:val="111827"/>
          <w:lang w:val="pt-BR"/>
        </w:rPr>
        <w:t>prontuario-state-reconciler.js atualiza lista de despesas, bloco de bem, resumo de Consulta Assessoria e alertas afetados, preservando foco e rolagem. Retirar renderProntuario(escolaId) integral do caminho feliz de salvar/remover NF.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PR8B.4 — Escrever RED do estado degradado</w:t>
      </w:r>
    </w:p>
    <w:p>
      <w:pPr/>
      <w:r>
        <w:rPr>
          <w:rFonts w:ascii="Calibri" w:hAnsi="Calibri" w:eastAsia="Calibri"/>
          <w:color w:val="111827"/>
          <w:lang w:val="pt-BR"/>
        </w:rPr>
        <w:t>Simular RPC confirmada, StatePort falhando e leitura corretiva também falhando. O resultado deve: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informar Dados salvos no servidor; atualização da tela pendente.;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repetir save automaticamente;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manter a intenção confirmada e não reenviável;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bloquear gesto repetitivo quando necessário;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oferecer Atualizar agora como somente leitura;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guardar errorCode e operationKey no diagnóstico;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liberar o controle após reconciliação.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PR8B.5 — Implementar recuperação segura</w:t>
      </w:r>
    </w:p>
    <w:p>
      <w:pPr/>
      <w:r>
        <w:rPr>
          <w:rFonts w:ascii="Calibri" w:hAnsi="Calibri" w:eastAsia="Calibri"/>
          <w:color w:val="111827"/>
          <w:lang w:val="pt-BR"/>
        </w:rPr>
        <w:t>operational-write-feedback.js distingue falha antes do commit, commit confirmado com reconciliação pendente e sucesso completo. Uma leitura corretiva pode repetir; o comando de escrita não pode.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PR8B.6 — Provar caminho feliz incremental</w:t>
      </w:r>
    </w:p>
    <w:p>
      <w:pPr/>
      <w:r>
        <w:rPr>
          <w:rFonts w:ascii="Calibri" w:hAnsi="Calibri" w:eastAsia="Calibri"/>
          <w:color w:val="111827"/>
          <w:lang w:val="pt-BR"/>
        </w:rPr>
        <w:t>No teste: zero load de administrativeLogs; zero load de registeredInvoices, assets e verifications quando a resposta está completa; zero renderProntuario integral; DOM e memória refletem todas as entidades retornadas.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PR8B.7 — Executar gates e revisão dupla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node --test tests/unit/invoice-state-reconciliation.test.js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tests/unit/data-service-authoritative-result.test.js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tests/unit/data-service-authoritative-commit.test.js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tests/unit/invoice-asset-transition-persistence.test.js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tests/e2e/invoice-degraded-reconciliation.spec.js --project=desktop-chromium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test:readiness</w:t>
      </w:r>
    </w:p>
    <w:p>
      <w:pPr/>
      <w:r>
        <w:rPr>
          <w:rFonts w:ascii="Calibri" w:hAnsi="Calibri" w:eastAsia="Calibri"/>
          <w:color w:val="111827"/>
          <w:lang w:val="pt-BR"/>
        </w:rPr>
        <w:t>Revisar commit com falha local, reconciliação que falha duas vezes, retry acidental, duas abas, mudança de tipo, remoção, foco/rolagem, extensão de performance ausente e cliente antigo coexistindo.</w:t>
      </w:r>
    </w:p>
    <w:p>
      <w:bookmarkStart w:id="132" w:name="sec_122"/>
      <w:pPr>
        <w:pStyle w:val="Heading2"/>
      </w:pPr>
      <w:r>
        <w:t>Gate de PR8B</w:t>
      </w:r>
      <w:bookmarkEnd w:id="132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estado local correto em todas as transições;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log aparece imediatamente;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asset removido desaparece da memória;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commit remoto nunca é comunicado como não salvo;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nenhuma repetição automática de escrita;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 refresh/render integral no caminho feliz;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E2E degradado e E2E completo aprovados;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dois passes independentes aprovados.</w:t>
      </w:r>
    </w:p>
    <w:p>
      <w:bookmarkStart w:id="133" w:name="sec_123"/>
      <w:pPr>
        <w:pStyle w:val="Heading2"/>
      </w:pPr>
      <w:r>
        <w:t>Publicação e reversão de PR8B</w:t>
      </w:r>
      <w:bookmarkEnd w:id="133"/>
    </w:p>
    <w:p>
      <w:pPr/>
      <w:r>
        <w:rPr>
          <w:rFonts w:ascii="Calibri" w:hAnsi="Calibri" w:eastAsia="Calibri"/>
          <w:color w:val="111827"/>
          <w:lang w:val="pt-BR"/>
        </w:rPr>
        <w:t>Publicar o cliente apenas depois de PR8A validado em Production. Se a ativação produzir estado incompleto, reverter PR8B para a política anterior; PR8A e as RPCs v2 podem permanecer instalados e inativos. Não remover v1 nem a tabela de idempotência durante a estabilização.</w:t>
      </w:r>
    </w:p>
    <w:p>
      <w:bookmarkStart w:id="134" w:name="sec_124"/>
      <w:pPr>
        <w:pStyle w:val="Heading1"/>
      </w:pPr>
      <w:r>
        <w:t>22. PR9A — Instrumentação causal do bootstrap</w:t>
      </w:r>
      <w:bookmarkEnd w:id="134"/>
    </w:p>
    <w:p>
      <w:pPr/>
      <w:r>
        <w:rPr>
          <w:rFonts w:ascii="Calibri" w:hAnsi="Calibri" w:eastAsia="Calibri"/>
          <w:b/>
          <w:color w:val="111827"/>
          <w:lang w:val="pt-BR"/>
        </w:rPr>
        <w:t>Finalidade:</w:t>
      </w:r>
      <w:r>
        <w:rPr>
          <w:rFonts w:ascii="Calibri" w:hAnsi="Calibri" w:eastAsia="Calibri"/>
          <w:color w:val="111827"/>
          <w:lang w:val="pt-BR"/>
        </w:rPr>
        <w:t xml:space="preserve"> localizar onde o tempo inicial é gasto antes de escolher otimizações.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Dependência recomendada:</w:t>
      </w:r>
      <w:r>
        <w:rPr>
          <w:rFonts w:ascii="Calibri" w:hAnsi="Calibri" w:eastAsia="Calibri"/>
          <w:color w:val="111827"/>
          <w:lang w:val="pt-BR"/>
        </w:rPr>
        <w:t xml:space="preserve"> PR3.3 e PR8B.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Não contém neste PR:</w:t>
      </w:r>
      <w:r>
        <w:rPr>
          <w:rFonts w:ascii="Calibri" w:hAnsi="Calibri" w:eastAsia="Calibri"/>
          <w:color w:val="111827"/>
          <w:lang w:val="pt-BR"/>
        </w:rPr>
        <w:t xml:space="preserve"> web-vitals, Server-Timing, transmissão ou armazenamento externo de telemetria, mudança de limite do Lighthouse ou otimização por palpite.</w:t>
      </w:r>
    </w:p>
    <w:p>
      <w:bookmarkStart w:id="135" w:name="sec_125"/>
      <w:pPr>
        <w:pStyle w:val="Heading2"/>
      </w:pPr>
      <w:r>
        <w:t>Arquivos</w:t>
      </w:r>
      <w:bookmarkEnd w:id="135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src/integration/bootstrap-performance-diagnostics.js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index.html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src/integration/auth-bootstrap.js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src/integration/auth-gate.js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src/data/repository-factory.js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src/application/data-service.js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src/integration/capability-readiness.js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app.js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scripts/audit/build-bootstrap-performance-report.mjs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tests/unit/bootstrap-performance-diagnostics.test.js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tests/e2e/bootstrap-performance-authenticated.spec.js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docs/evidence/performance/bootstrap-baseline.json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tests/unit/auth-startup-performance.test.js</w:t>
      </w:r>
    </w:p>
    <w:p>
      <w:bookmarkStart w:id="136" w:name="sec_126"/>
      <w:pPr>
        <w:pStyle w:val="Heading2"/>
      </w:pPr>
      <w:r>
        <w:t>Fases obrigatórias</w:t>
      </w:r>
      <w:bookmarkEnd w:id="136"/>
    </w:p>
    <w:p>
      <w:pPr>
        <w:numPr>
          <w:ilvl w:val="0"/>
          <w:numId w:val="32"/>
        </w:numPr>
      </w:pPr>
      <w:r>
        <w:rPr>
          <w:rFonts w:ascii="Calibri" w:hAnsi="Calibri" w:eastAsia="Calibri"/>
          <w:color w:val="111827"/>
          <w:lang w:val="pt-BR"/>
        </w:rPr>
        <w:t>page-init;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  <w:color w:val="111827"/>
          <w:lang w:val="pt-BR"/>
        </w:rPr>
        <w:t>auth-start;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  <w:color w:val="111827"/>
          <w:lang w:val="pt-BR"/>
        </w:rPr>
        <w:t>session-ready;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  <w:color w:val="111827"/>
          <w:lang w:val="pt-BR"/>
        </w:rPr>
        <w:t>supabase-client-ready;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  <w:color w:val="111827"/>
          <w:lang w:val="pt-BR"/>
        </w:rPr>
        <w:t>entity-fetch-start e entity-fetch-end por grupo;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  <w:color w:val="111827"/>
          <w:lang w:val="pt-BR"/>
        </w:rPr>
        <w:t>normalization-start e normalization-end;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  <w:color w:val="111827"/>
          <w:lang w:val="pt-BR"/>
        </w:rPr>
        <w:t>state-apply-start e state-apply-end;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  <w:color w:val="111827"/>
          <w:lang w:val="pt-BR"/>
        </w:rPr>
        <w:t>first-render;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  <w:color w:val="111827"/>
          <w:lang w:val="pt-BR"/>
        </w:rPr>
        <w:t>extensions-installed;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  <w:color w:val="111827"/>
          <w:lang w:val="pt-BR"/>
        </w:rPr>
        <w:t>visually-stable;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  <w:color w:val="111827"/>
          <w:lang w:val="pt-BR"/>
        </w:rPr>
        <w:t>useful-interaction-ready.</w:t>
      </w:r>
    </w:p>
    <w:p>
      <w:bookmarkStart w:id="137" w:name="sec_127"/>
      <w:pPr>
        <w:pStyle w:val="Heading2"/>
      </w:pPr>
      <w:r>
        <w:t>Contrato</w:t>
      </w:r>
      <w:bookmarkEnd w:id="137"/>
    </w:p>
    <w:p>
      <w:pPr/>
      <w:r>
        <w:rPr>
          <w:rFonts w:ascii="Calibri" w:hAnsi="Calibri" w:eastAsia="Calibri"/>
          <w:color w:val="111827"/>
          <w:lang w:val="pt-BR"/>
        </w:rPr>
        <w:t>bootstrap-performance-diagnostics.js: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usa performance.mark e performance.measure;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é fail-open;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mantém dados apenas na sessão;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remove payload, e-mail, token e conteúdo de registro;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expõe snapshot congelado para teste e exportação manual;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faz fetch;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altera a ordem das operações.</w:t>
      </w:r>
    </w:p>
    <w:p>
      <w:bookmarkStart w:id="138" w:name="sec_128"/>
      <w:pPr>
        <w:pStyle w:val="Heading2"/>
      </w:pPr>
      <w:r>
        <w:t>Passos</w:t>
      </w:r>
      <w:bookmarkEnd w:id="138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PR9A.1 — Escrever RED das fases</w:t>
      </w:r>
    </w:p>
    <w:p>
      <w:pPr/>
      <w:r>
        <w:rPr>
          <w:rFonts w:ascii="Calibri" w:hAnsi="Calibri" w:eastAsia="Calibri"/>
          <w:color w:val="111827"/>
          <w:lang w:val="pt-BR"/>
        </w:rPr>
        <w:t>Verificar que: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cada fase tem início/fim válido;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duração não é negativa;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fase ausente aparece como missing, não como zero;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erro de Performance API não bloqueia app;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snapshot não contém dados pessoais.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PR9A.2 — Carregar diagnóstico cedo</w:t>
      </w:r>
    </w:p>
    <w:p>
      <w:pPr/>
      <w:r>
        <w:rPr>
          <w:rFonts w:ascii="Calibri" w:hAnsi="Calibri" w:eastAsia="Calibri"/>
          <w:color w:val="111827"/>
          <w:lang w:val="pt-BR"/>
        </w:rPr>
        <w:t>Adicionar o módulo antes do bootstrap de autenticação. Marcar page-init sem esperar app.js.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PR9A.3 — Instrumentar sem reorganizar</w:t>
      </w:r>
    </w:p>
    <w:p>
      <w:pPr/>
      <w:r>
        <w:rPr>
          <w:rFonts w:ascii="Calibri" w:hAnsi="Calibri" w:eastAsia="Calibri"/>
          <w:color w:val="111827"/>
          <w:lang w:val="pt-BR"/>
        </w:rPr>
        <w:t>Adicionar apenas marcas às fronteiras existentes. Não paralelizar, adiar ou remover nada neste PR, porque isso contaminaria o diagnóstico.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PR9A.4 — Integrar readiness</w:t>
      </w:r>
    </w:p>
    <w:p>
      <w:pPr/>
      <w:r>
        <w:rPr>
          <w:rFonts w:ascii="Calibri" w:hAnsi="Calibri" w:eastAsia="Calibri"/>
          <w:color w:val="111827"/>
          <w:lang w:val="pt-BR"/>
        </w:rPr>
        <w:t>extensions-installed vem do registry do PR3, distinguindo ready, failed e degraded. useful-interaction-ready exige as capacidades mínimas da tela inicial, não todos os módulos opcionais.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PR9A.5 — Capturar ambiente autenticado</w:t>
      </w:r>
    </w:p>
    <w:p>
      <w:pPr/>
      <w:r>
        <w:rPr>
          <w:rFonts w:ascii="Calibri" w:hAnsi="Calibri" w:eastAsia="Calibri"/>
          <w:color w:val="111827"/>
          <w:lang w:val="pt-BR"/>
        </w:rPr>
        <w:t>Playwright executa: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cinco rodadas desktop;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cinco rodadas mobile Chromium;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cache frio e condição de rede controlada;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mesmo usuário/fixture;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mesma página inicial.</w:t>
      </w:r>
    </w:p>
    <w:p>
      <w:pPr/>
      <w:r>
        <w:rPr>
          <w:rFonts w:ascii="Calibri" w:hAnsi="Calibri" w:eastAsia="Calibri"/>
          <w:color w:val="111827"/>
          <w:lang w:val="pt-BR"/>
        </w:rPr>
        <w:t>Guardar valores individuais, mediana e pior caso.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PR9A.6 — Gerar relatório causal</w:t>
      </w:r>
    </w:p>
    <w:p>
      <w:pPr/>
      <w:r>
        <w:rPr>
          <w:rFonts w:ascii="Calibri" w:hAnsi="Calibri" w:eastAsia="Calibri"/>
          <w:color w:val="111827"/>
          <w:lang w:val="pt-BR"/>
        </w:rPr>
        <w:t>O script classifica: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duração absoluta;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percentual do total;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dispersão;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fase dominante;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chamadas por entidade;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bytes quando disponíveis no navegador;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módulos instalados depois de useful-interaction-ready.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PR9A.7 — Rodar gates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node --test tests/unit/bootstrap-performance-diagnostics.test.js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--test tests/unit/auth-startup-performance.test.js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tests/e2e/bootstrap-performance-authenticated.spec.js --project=desktop-chromium</w:t>
        <w:br/>
      </w:r>
      <w:r>
        <w:rPr>
          <w:rFonts w:ascii="Consolas" w:hAnsi="Consolas" w:eastAsia="Consolas"/>
          <w:color w:val="111827"/>
          <w:sz w:val="17"/>
          <w:lang w:val="pt-BR"/>
        </w:rPr>
        <w:t>node scripts/audit/build-bootstrap-performance-report.mjs</w:t>
      </w:r>
    </w:p>
    <w:p>
      <w:bookmarkStart w:id="139" w:name="sec_129"/>
      <w:pPr>
        <w:pStyle w:val="Heading2"/>
      </w:pPr>
      <w:r>
        <w:t>Gate de merge</w:t>
      </w:r>
      <w:bookmarkEnd w:id="139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todas as fases observáveis;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diagnóstico não muda ordem nem comportamento;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zero transmissão externa;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relatório reproduzível;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causa ainda não é declarada sem evidência.</w:t>
      </w:r>
    </w:p>
    <w:p>
      <w:bookmarkStart w:id="140" w:name="sec_130"/>
      <w:pPr>
        <w:pStyle w:val="Heading2"/>
      </w:pPr>
      <w:r>
        <w:t>Reversão</w:t>
      </w:r>
      <w:bookmarkEnd w:id="140"/>
    </w:p>
    <w:p>
      <w:pPr/>
      <w:r>
        <w:rPr>
          <w:rFonts w:ascii="Calibri" w:hAnsi="Calibri" w:eastAsia="Calibri"/>
          <w:color w:val="111827"/>
          <w:lang w:val="pt-BR"/>
        </w:rPr>
        <w:t>Como é fail-open e local, qualquer impacto perceptível exige reverter as marcas problemáticas. Não manter instrumentação que aumenta materialmente o tempo medido.</w:t>
      </w:r>
    </w:p>
    <w:p>
      <w:bookmarkStart w:id="141" w:name="sec_131"/>
      <w:pPr>
        <w:pStyle w:val="Heading2"/>
      </w:pPr>
      <w:r>
        <w:t>Checkpoint pós-PR9A</w:t>
      </w:r>
      <w:bookmarkEnd w:id="141"/>
    </w:p>
    <w:p>
      <w:pPr/>
      <w:r>
        <w:rPr>
          <w:rFonts w:ascii="Calibri" w:hAnsi="Calibri" w:eastAsia="Calibri"/>
          <w:color w:val="111827"/>
          <w:lang w:val="pt-BR"/>
        </w:rPr>
        <w:t>PR9A começa com a Performance API nativa porque ela mede as fronteiras que controlamos sem nova dependência nem transmissão de dados. Depois do relatório causal, registrar explicitamente qualquer pergunta diagnóstica que permaneça sem resposta.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web-vitals só pode ser avaliado se houver uma lacuna real sobre métricas de experiência que a instrumentação nativa criada não responda de maneira adequada;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Server-Timing só pode ser avaliado se o tempo material estiver comprovadamente no servidor/RPC, a camada puder emitir a métrica de modo controlado e a visão do cliente for insuficiente;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instalar biblioteca não autoriza transmitir ou armazenar medições;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qualquer RUM, coleta persistente ou envio a serviço externo exige nova decisão de produto, inventário dos dados, retenção e análise de privacidade;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se a ferramenta exigir nova dependência ou infraestrutura, aplicar a condição global de parada antes de incluí-la.</w:t>
      </w:r>
    </w:p>
    <w:p>
      <w:pPr/>
      <w:r>
        <w:rPr>
          <w:rFonts w:ascii="Calibri" w:hAnsi="Calibri" w:eastAsia="Calibri"/>
          <w:color w:val="111827"/>
          <w:lang w:val="pt-BR"/>
        </w:rPr>
        <w:t>Essas ferramentas permanecem possibilidades condicionais, não tarefas aprovadas nem exclusões definitivas.</w:t>
      </w:r>
    </w:p>
    <w:p>
      <w:bookmarkStart w:id="142" w:name="sec_132"/>
      <w:pPr>
        <w:pStyle w:val="Heading1"/>
      </w:pPr>
      <w:r>
        <w:t>23. PR9B — Estabilização estatística do Lighthouse</w:t>
      </w:r>
      <w:bookmarkEnd w:id="142"/>
    </w:p>
    <w:p>
      <w:pPr/>
      <w:r>
        <w:rPr>
          <w:rFonts w:ascii="Calibri" w:hAnsi="Calibri" w:eastAsia="Calibri"/>
          <w:b/>
          <w:color w:val="111827"/>
          <w:lang w:val="pt-BR"/>
        </w:rPr>
        <w:t>Finalidade:</w:t>
      </w:r>
      <w:r>
        <w:rPr>
          <w:rFonts w:ascii="Calibri" w:hAnsi="Calibri" w:eastAsia="Calibri"/>
          <w:color w:val="111827"/>
          <w:lang w:val="pt-BR"/>
        </w:rPr>
        <w:t xml:space="preserve"> separar variação microscópica de regressão real sem esconder performance ruim.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Dependência:</w:t>
      </w:r>
      <w:r>
        <w:rPr>
          <w:rFonts w:ascii="Calibri" w:hAnsi="Calibri" w:eastAsia="Calibri"/>
          <w:color w:val="111827"/>
          <w:lang w:val="pt-BR"/>
        </w:rPr>
        <w:t xml:space="preserve"> PR9A.</w:t>
      </w:r>
    </w:p>
    <w:p>
      <w:bookmarkStart w:id="143" w:name="sec_133"/>
      <w:pPr>
        <w:pStyle w:val="Heading2"/>
      </w:pPr>
      <w:r>
        <w:t>Arquivos</w:t>
      </w:r>
      <w:bookmarkEnd w:id="143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lighthouserc.cjs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scripts/run-lighthouse-baseline.mjs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.github/workflows/lighthouse-ci.yml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Create: tests/unit/lighthouse-baseline-statistics.test.js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Modify: docs/reference/TEST_GOVERNANCE.md</w:t>
      </w:r>
    </w:p>
    <w:p>
      <w:bookmarkStart w:id="144" w:name="sec_134"/>
      <w:pPr>
        <w:pStyle w:val="Heading2"/>
      </w:pPr>
      <w:r>
        <w:t>Decisão estatística</w:t>
      </w:r>
      <w:bookmarkEnd w:id="144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CI executa no mínimo três rodadas por perfil de dispositivo;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gate usa mediana;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relatório mantém cada rodada;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pior caso é destacado para diagnóstico;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média pode ser preservada como informação histórica, mas não decide o gate;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limite atual não é relaxado neste PR.</w:t>
      </w:r>
    </w:p>
    <w:p>
      <w:bookmarkStart w:id="145" w:name="sec_135"/>
      <w:pPr>
        <w:pStyle w:val="Heading2"/>
      </w:pPr>
      <w:r>
        <w:t>Passos</w:t>
      </w:r>
      <w:bookmarkEnd w:id="145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PR9B.1 — Escrever RED de mediana</w:t>
      </w:r>
    </w:p>
    <w:p>
      <w:pPr/>
      <w:r>
        <w:rPr>
          <w:rFonts w:ascii="Calibri" w:hAnsi="Calibri" w:eastAsia="Calibri"/>
          <w:color w:val="111827"/>
          <w:lang w:val="pt-BR"/>
        </w:rPr>
        <w:t>Cobrir: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três valores;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quatro valores;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valor extremo;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métrica ausente;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score zero;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pior caso;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falha de uma execução.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PR9B.2 — Implementar estatística pura</w:t>
      </w:r>
    </w:p>
    <w:p>
      <w:pPr/>
      <w:r>
        <w:rPr>
          <w:rFonts w:ascii="Calibri" w:hAnsi="Calibri" w:eastAsia="Calibri"/>
          <w:color w:val="111827"/>
          <w:lang w:val="pt-BR"/>
        </w:rPr>
        <w:t>Extrair funções testáveis de mediana, pior caso e dispersão. Não misturar leitura de arquivo com cálculo.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PR9B.3 — Aumentar número de execuções</w:t>
      </w:r>
    </w:p>
    <w:p>
      <w:pPr/>
      <w:r>
        <w:rPr>
          <w:rFonts w:ascii="Calibri" w:hAnsi="Calibri" w:eastAsia="Calibri"/>
          <w:color w:val="111827"/>
          <w:lang w:val="pt-BR"/>
        </w:rPr>
        <w:t>lighthouserc.cjs passa de 2 para pelo menos 3. O workflow deve guardar todos os relatórios sem sobrescrever.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PR9B.4 — Mudar o gate</w:t>
      </w:r>
    </w:p>
    <w:p>
      <w:pPr/>
      <w:r>
        <w:rPr>
          <w:rFonts w:ascii="Calibri" w:hAnsi="Calibri" w:eastAsia="Calibri"/>
          <w:color w:val="111827"/>
          <w:lang w:val="pt-BR"/>
        </w:rPr>
        <w:t>Comparar thresholds com medianas. Quando houver falha: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mostrar mediana;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mostrar limite;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mostrar pior caso;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mostrar variação;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apontar qual execução faltou, se houver.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PR9B.5 — Validar custo e estabilidade</w:t>
      </w:r>
    </w:p>
    <w:p>
      <w:pPr/>
      <w:r>
        <w:rPr>
          <w:rFonts w:ascii="Calibri" w:hAnsi="Calibri" w:eastAsia="Calibri"/>
          <w:color w:val="111827"/>
          <w:lang w:val="pt-BR"/>
        </w:rPr>
        <w:t>Executar pelo menos três pipelines repetidos sem mudança de código. Confirmar que: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resultados idênticos na faixa de ruído não alternam pass/fail indevidamente;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regressão proposital relevante ainda falha;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duração do workflow é aceitável.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PR9B.6 — Rodar gates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node --test tests/unit/lighthouse-baseline-statistics.test.js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audit:lighthouse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check:workflow-references</w:t>
      </w:r>
    </w:p>
    <w:p>
      <w:bookmarkStart w:id="146" w:name="sec_136"/>
      <w:pPr>
        <w:pStyle w:val="Heading2"/>
      </w:pPr>
      <w:r>
        <w:t>Gate de merge</w:t>
      </w:r>
      <w:bookmarkEnd w:id="146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mediana decide;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pior caso é preservado;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pelo menos três runs;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thresholds não relaxados;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regressão artificial detectada.</w:t>
      </w:r>
    </w:p>
    <w:p>
      <w:bookmarkStart w:id="147" w:name="sec_137"/>
      <w:pPr>
        <w:pStyle w:val="Heading2"/>
      </w:pPr>
      <w:r>
        <w:t>Publicação e reversão</w:t>
      </w:r>
      <w:bookmarkEnd w:id="147"/>
    </w:p>
    <w:p>
      <w:pPr/>
      <w:r>
        <w:rPr>
          <w:rFonts w:ascii="Calibri" w:hAnsi="Calibri" w:eastAsia="Calibri"/>
          <w:color w:val="111827"/>
          <w:lang w:val="pt-BR"/>
        </w:rPr>
        <w:t>Se a nova metodologia deixar de detectar regressão real ou tornar CI impraticável, reverter a mudança do gate, preservar os relatórios e corrigir o cálculo antes de tornar o check obrigatório na proteção de branch.</w:t>
      </w:r>
    </w:p>
    <w:p>
      <w:bookmarkStart w:id="148" w:name="sec_138"/>
      <w:pPr>
        <w:pStyle w:val="Heading1"/>
      </w:pPr>
      <w:r>
        <w:t>24. PR9C — Otimizações orientadas por evidência</w:t>
      </w:r>
      <w:bookmarkEnd w:id="148"/>
    </w:p>
    <w:p>
      <w:pPr/>
      <w:r>
        <w:rPr>
          <w:rFonts w:ascii="Calibri" w:hAnsi="Calibri" w:eastAsia="Calibri"/>
          <w:b/>
          <w:color w:val="111827"/>
          <w:lang w:val="pt-BR"/>
        </w:rPr>
        <w:t>Finalidade:</w:t>
      </w:r>
      <w:r>
        <w:rPr>
          <w:rFonts w:ascii="Calibri" w:hAnsi="Calibri" w:eastAsia="Calibri"/>
          <w:color w:val="111827"/>
          <w:lang w:val="pt-BR"/>
        </w:rPr>
        <w:t xml:space="preserve"> reduzir o tempo até a interface útil atacando a fase dominante comprovada.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Dependências:</w:t>
      </w:r>
      <w:r>
        <w:rPr>
          <w:rFonts w:ascii="Calibri" w:hAnsi="Calibri" w:eastAsia="Calibri"/>
          <w:color w:val="111827"/>
          <w:lang w:val="pt-BR"/>
        </w:rPr>
        <w:t xml:space="preserve"> PR9A e PR9B.</w:t>
      </w:r>
    </w:p>
    <w:p>
      <w:pPr/>
      <w:r>
        <w:rPr>
          <w:rFonts w:ascii="Calibri" w:hAnsi="Calibri" w:eastAsia="Calibri"/>
          <w:b/>
          <w:color w:val="111827"/>
          <w:lang w:val="pt-BR"/>
        </w:rPr>
        <w:t>Forma de execução:</w:t>
      </w:r>
      <w:r>
        <w:rPr>
          <w:rFonts w:ascii="Calibri" w:hAnsi="Calibri" w:eastAsia="Calibri"/>
          <w:color w:val="111827"/>
          <w:lang w:val="pt-BR"/>
        </w:rPr>
        <w:t xml:space="preserve"> PR9C é uma etapa; pode gerar mais de um PR pequeno, cada um com uma única hipótese causal. Não criar um mega-diff de bundle, banco, render e CSS.</w:t>
      </w:r>
    </w:p>
    <w:p>
      <w:bookmarkStart w:id="149" w:name="sec_139"/>
      <w:pPr>
        <w:pStyle w:val="Heading2"/>
      </w:pPr>
      <w:r>
        <w:t>Regra de seleção</w:t>
      </w:r>
      <w:bookmarkEnd w:id="149"/>
    </w:p>
    <w:p>
      <w:pPr/>
      <w:r>
        <w:rPr>
          <w:rFonts w:ascii="Calibri" w:hAnsi="Calibri" w:eastAsia="Calibri"/>
          <w:color w:val="111827"/>
          <w:lang w:val="pt-BR"/>
        </w:rPr>
        <w:t>Uma hipótese só entra quando: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fase é material no baseline; representar pelo menos 20% do tempo total ou mais de 1 segundo mediano é heurística de priorização, nunca gate rígido;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existe ação controlável no projeto;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 teste ou medição isola a relação causal;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orçamento antes/depois está registrado.</w:t>
      </w:r>
    </w:p>
    <w:p>
      <w:bookmarkStart w:id="150" w:name="sec_140"/>
      <w:pPr>
        <w:pStyle w:val="Heading2"/>
      </w:pPr>
      <w:r>
        <w:t>Árvore de decisão</w:t>
      </w:r>
      <w:bookmarkEnd w:id="15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3801"/>
        <w:gridCol w:w="5559"/>
      </w:tblGrid>
      <w:tr>
        <w:trPr>
          <w:tblHeader w:val="true"/>
          <w:cantSplit/>
        </w:trPr>
        <w:tc>
          <w:tcPr>
            <w:tcW w:type="dxa" w:w="380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Evidência dominante</w:t>
            </w:r>
          </w:p>
        </w:tc>
        <w:tc>
          <w:tcPr>
            <w:tcW w:type="dxa" w:w="555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Ações permitidas para investigar</w:t>
            </w:r>
          </w:p>
        </w:tc>
      </w:tr>
      <w:tr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Download/execução de JS</w:t>
            </w:r>
          </w:p>
        </w:tc>
        <w:tc>
          <w:tcPr>
            <w:tcW w:type="dxa" w:w="5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dividir bundle, adiar módulo opcional depois de useful-interaction-ready, remover código não usado comprovado</w:t>
            </w:r>
          </w:p>
        </w:tc>
      </w:tr>
      <w:tr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CSS/render blocking</w:t>
            </w:r>
          </w:p>
        </w:tc>
        <w:tc>
          <w:tcPr>
            <w:tcW w:type="dxa" w:w="5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separar CSS crítico, adiar estilo não necessário, reduzir seletores/folhas comprovadamente ociosos</w:t>
            </w:r>
          </w:p>
        </w:tc>
      </w:tr>
      <w:tr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Auth/session</w:t>
            </w:r>
          </w:p>
        </w:tc>
        <w:tc>
          <w:tcPr>
            <w:tcW w:type="dxa" w:w="5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eliminar espera duplicada, reutilizar sessão válida, paralelizar somente operações independentes</w:t>
            </w:r>
          </w:p>
        </w:tc>
      </w:tr>
      <w:tr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Fetch de entidades</w:t>
            </w:r>
          </w:p>
        </w:tc>
        <w:tc>
          <w:tcPr>
            <w:tcW w:type="dxa" w:w="5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paralelizar leituras seguras, reduzir payload, paginar ou adiar entidade somente se a tela útil não depender dela</w:t>
            </w:r>
          </w:p>
        </w:tc>
      </w:tr>
      <w:tr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administrative_logs</w:t>
            </w:r>
          </w:p>
        </w:tc>
        <w:tc>
          <w:tcPr>
            <w:tcW w:type="dxa" w:w="5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carregar resumo ou primeira página antes do histórico completo somente se a medição provar dominância</w:t>
            </w:r>
          </w:p>
        </w:tc>
      </w:tr>
      <w:tr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Normalização/state apply</w:t>
            </w:r>
          </w:p>
        </w:tc>
        <w:tc>
          <w:tcPr>
            <w:tcW w:type="dxa" w:w="5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eliminar clones ou conversões repetidas comprovadas, preservar contratos</w:t>
            </w:r>
          </w:p>
        </w:tc>
      </w:tr>
      <w:tr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Primeiro render/DOM</w:t>
            </w:r>
          </w:p>
        </w:tc>
        <w:tc>
          <w:tcPr>
            <w:tcW w:type="dxa" w:w="5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reduzir nós, renderizar seção útil primeiro, usar loading honesto</w:t>
            </w:r>
          </w:p>
        </w:tc>
      </w:tr>
      <w:tr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Extensões</w:t>
            </w:r>
          </w:p>
        </w:tc>
        <w:tc>
          <w:tcPr>
            <w:tcW w:type="dxa" w:w="5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instalar capacidades críticas antes; adiar opcionais pelo registry</w:t>
            </w:r>
          </w:p>
        </w:tc>
      </w:tr>
    </w:tbl>
    <w:p>
      <w:pPr>
        <w:spacing w:before="0" w:after="40"/>
      </w:pPr>
      <w:r/>
    </w:p>
    <w:p>
      <w:bookmarkStart w:id="151" w:name="sec_141"/>
      <w:pPr>
        <w:pStyle w:val="Heading2"/>
      </w:pPr>
      <w:r>
        <w:t>Orçamento aprovado por hipótese</w:t>
      </w:r>
      <w:bookmarkEnd w:id="151"/>
    </w:p>
    <w:p>
      <w:pPr/>
      <w:r>
        <w:rPr>
          <w:rFonts w:ascii="Calibri" w:hAnsi="Calibri" w:eastAsia="Calibri"/>
          <w:color w:val="111827"/>
          <w:lang w:val="pt-BR"/>
        </w:rPr>
        <w:t>Não existe meta percentual universal definida antes de PR9A e PR9B. Cada hipótese de PR9C recebe seu próprio orçamento antes da implementação, baseado no baseline causal e no ruído medido.</w:t>
      </w:r>
    </w:p>
    <w:p>
      <w:pPr/>
      <w:r>
        <w:rPr>
          <w:rFonts w:ascii="Calibri" w:hAnsi="Calibri" w:eastAsia="Calibri"/>
          <w:color w:val="111827"/>
          <w:lang w:val="pt-BR"/>
        </w:rPr>
        <w:t>O registro mínimo contém: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ambiente, perfil, fixture, cache e condição de rede;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cinco valores individuais do baseline aplicável;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mediana, pior caso e medida de dispersão;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fase-alvo e mecanismo causal proposto;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direção esperada da mudança;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efeito mínimo detectável superior ao ruído observado;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métricas não alvo e regressões toleradas, justificadas antes do código;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thresholds de CI já vigentes, que continuam protegendo contra regressão;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pessoa que aprovou o orçamento e a decisão caso a hipótese não se confirme.</w:t>
      </w:r>
    </w:p>
    <w:p>
      <w:pPr/>
      <w:r>
        <w:rPr>
          <w:rFonts w:ascii="Calibri" w:hAnsi="Calibri" w:eastAsia="Calibri"/>
          <w:color w:val="111827"/>
          <w:lang w:val="pt-BR"/>
        </w:rPr>
        <w:t>O orçamento não é escolhido depois de observar o resultado. Valores absolutos conhecidos podem servir como referência de qualidade, mas nenhuma porcentagem de melhora por PR é inventada antecipadamente.</w:t>
      </w:r>
    </w:p>
    <w:p>
      <w:bookmarkStart w:id="152" w:name="sec_142"/>
      <w:pPr>
        <w:pStyle w:val="Heading2"/>
      </w:pPr>
      <w:r>
        <w:t>Passos por hipótese</w:t>
      </w:r>
      <w:bookmarkEnd w:id="152"/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PR9C.1 — Registrar hipótese e mecanismo</w:t>
      </w:r>
    </w:p>
    <w:p>
      <w:pPr/>
      <w:r>
        <w:rPr>
          <w:rFonts w:ascii="Calibri" w:hAnsi="Calibri" w:eastAsia="Calibri"/>
          <w:color w:val="111827"/>
          <w:lang w:val="pt-BR"/>
        </w:rPr>
        <w:t>Exemplo de estrutura: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Evidência: entity-fetch representa 43% do total.</w:t>
        <w:br/>
      </w:r>
      <w:r>
        <w:rPr>
          <w:rFonts w:ascii="Consolas" w:hAnsi="Consolas" w:eastAsia="Consolas"/>
          <w:color w:val="111827"/>
          <w:sz w:val="17"/>
          <w:lang w:val="pt-BR"/>
        </w:rPr>
        <w:t>Hipótese: administrative_logs bloqueia first-render sem ser necessário.</w:t>
        <w:br/>
      </w:r>
      <w:r>
        <w:rPr>
          <w:rFonts w:ascii="Consolas" w:hAnsi="Consolas" w:eastAsia="Consolas"/>
          <w:color w:val="111827"/>
          <w:sz w:val="17"/>
          <w:lang w:val="pt-BR"/>
        </w:rPr>
        <w:t>Mudança mínima: carregar resumo primeiro e histórico sob demanda.</w:t>
        <w:br/>
      </w:r>
      <w:r>
        <w:rPr>
          <w:rFonts w:ascii="Consolas" w:hAnsi="Consolas" w:eastAsia="Consolas"/>
          <w:color w:val="111827"/>
          <w:sz w:val="17"/>
          <w:lang w:val="pt-BR"/>
        </w:rPr>
        <w:t>Invariante: auditoria completa continua acessível e consistente.</w:t>
        <w:br/>
      </w:r>
      <w:r>
        <w:rPr>
          <w:rFonts w:ascii="Consolas" w:hAnsi="Consolas" w:eastAsia="Consolas"/>
          <w:color w:val="111827"/>
          <w:sz w:val="17"/>
          <w:lang w:val="pt-BR"/>
        </w:rPr>
        <w:t>Medida de sucesso: reduzir entity-fetch e useful-interaction-ready.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PR9C.2 — Criar regressão de comportamento</w:t>
      </w:r>
    </w:p>
    <w:p>
      <w:pPr/>
      <w:r>
        <w:rPr>
          <w:rFonts w:ascii="Calibri" w:hAnsi="Calibri" w:eastAsia="Calibri"/>
          <w:color w:val="111827"/>
          <w:lang w:val="pt-BR"/>
        </w:rPr>
        <w:t>Antes de otimizar, proteger tudo que não pode ser perdido: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dados completos quando requisitados;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regras de readiness;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fail-closed;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perfis;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loading;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erro e retry de leitura.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PR9C.3 — Implementar uma mudança</w:t>
      </w:r>
    </w:p>
    <w:p>
      <w:pPr/>
      <w:r>
        <w:rPr>
          <w:rFonts w:ascii="Calibri" w:hAnsi="Calibri" w:eastAsia="Calibri"/>
          <w:color w:val="111827"/>
          <w:lang w:val="pt-BR"/>
        </w:rPr>
        <w:t>Não combinar duas hipóteses independentes. Se a primeira não mover a fase esperada, reverter ou classificar antes de tentar outra.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PR9C.4 — Comparar antes/depois</w:t>
      </w:r>
    </w:p>
    <w:p>
      <w:pPr/>
      <w:r>
        <w:rPr>
          <w:rFonts w:ascii="Calibri" w:hAnsi="Calibri" w:eastAsia="Calibri"/>
          <w:color w:val="111827"/>
          <w:lang w:val="pt-BR"/>
        </w:rPr>
        <w:t>Mesma máquina/agente, rede, perfil, fixture e número de execuções. Relatar: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cinco valores;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mediana;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pior caso;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dispersão;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diferença absoluta e percentual;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métricas de comportamento.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PR9C.5 — Rodar gates de função e performance</w:t>
      </w:r>
    </w:p>
    <w:p>
      <w:pPr/>
      <w:r>
        <w:rPr>
          <w:rFonts w:ascii="Calibri" w:hAnsi="Calibri" w:eastAsia="Calibri"/>
          <w:color w:val="111827"/>
          <w:lang w:val="pt-BR"/>
        </w:rPr>
        <w:t>Além dos testes focados da área tocada: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npm run audit:lighthouse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tests/e2e/bootstrap-performance-authenticated.spec.js --project=desktop-chromium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test:readiness</w:t>
      </w:r>
    </w:p>
    <w:p>
      <w:pPr/>
      <w:r>
        <w:rPr>
          <w:rFonts w:ascii="Calibri" w:hAnsi="Calibri" w:eastAsia="Calibri"/>
          <w:color w:val="111827"/>
          <w:lang w:val="pt-BR"/>
        </w:rPr>
        <w:t>Se test:readiness depender de credencial indisponível localmente, o workflow correspondente deve concluir antes do merge.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b/>
          <w:color w:val="111827"/>
          <w:sz w:val="21"/>
          <w:lang w:val="pt-BR"/>
        </w:rPr>
        <w:t>PR9C.6 — Parar quando a hipótese não se confirmar</w:t>
      </w:r>
    </w:p>
    <w:p>
      <w:pPr/>
      <w:r>
        <w:rPr>
          <w:rFonts w:ascii="Calibri" w:hAnsi="Calibri" w:eastAsia="Calibri"/>
          <w:color w:val="111827"/>
          <w:lang w:val="pt-BR"/>
        </w:rPr>
        <w:t>Não compensar resultado nulo relaxando threshold, ocultando loading ou removendo dados necessários. Voltar à evidência e escolher outra causa.</w:t>
      </w:r>
    </w:p>
    <w:p>
      <w:bookmarkStart w:id="153" w:name="sec_143"/>
      <w:pPr>
        <w:pStyle w:val="Heading2"/>
      </w:pPr>
      <w:r>
        <w:t>Gate de conclusão da etapa</w:t>
      </w:r>
      <w:bookmarkEnd w:id="153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orçamento específico de cada hipótese atingido ou impedimento causal documentado e aceito;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experiência útil melhora de fato;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pior caso não é escondido;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 dado ou capacidade necessária foi simplesmente adiado para nunca carregar;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nenhuma transmissão ou persistência externa de telemetria sem autorização específica.</w:t>
      </w:r>
    </w:p>
    <w:p>
      <w:bookmarkStart w:id="154" w:name="sec_144"/>
      <w:pPr>
        <w:pStyle w:val="Heading2"/>
      </w:pPr>
      <w:r>
        <w:t>Reversão</w:t>
      </w:r>
      <w:bookmarkEnd w:id="154"/>
    </w:p>
    <w:p>
      <w:pPr/>
      <w:r>
        <w:rPr>
          <w:rFonts w:ascii="Calibri" w:hAnsi="Calibri" w:eastAsia="Calibri"/>
          <w:color w:val="111827"/>
          <w:lang w:val="pt-BR"/>
        </w:rPr>
        <w:t>Cada hipótese deve ser reversível por PR. Reverter imediatamente se melhorar Lighthouse mas piorar a jornada autenticada real, integridade dos dados ou readiness.</w:t>
      </w:r>
    </w:p>
    <w:p>
      <w:bookmarkStart w:id="155" w:name="sec_145"/>
      <w:pPr>
        <w:pStyle w:val="Heading1"/>
        <w:pageBreakBefore/>
      </w:pPr>
      <w:r>
        <w:t>25. Matriz de rastreabilidade dos achados</w:t>
      </w:r>
      <w:bookmarkEnd w:id="15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3082"/>
        <w:gridCol w:w="2425"/>
        <w:gridCol w:w="3853"/>
      </w:tblGrid>
      <w:tr>
        <w:trPr>
          <w:tblHeader w:val="true"/>
          <w:cantSplit/>
        </w:trPr>
        <w:tc>
          <w:tcPr>
            <w:tcW w:type="dxa" w:w="308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Achado consolidado</w:t>
            </w:r>
          </w:p>
        </w:tc>
        <w:tc>
          <w:tcPr>
            <w:tcW w:type="dxa" w:w="2425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Destino</w:t>
            </w:r>
          </w:p>
        </w:tc>
        <w:tc>
          <w:tcPr>
            <w:tcW w:type="dxa" w:w="3853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Evidência de encerramento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P01 — submit repetido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PR1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uma chamada por gesto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P02 — releitura de administrativeLogs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PR1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zero refresh de logs no fluxo testado sem extensão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P03 — mais de uma autoridade de Assessoria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PR2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única função canônica e busca sem matriz concorrente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P04 — no-op incompleto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PR2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zero escrita quando tudo está igual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P05 — readiness fragmentado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PR3.1–PR3.3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registry, migração por criticidade e falha isolada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P06 — semântica essencial em extensão opcional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PR3.2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política no núcleo e extensão ausente no teste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P07 — dados inconsistentes de Assessoria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PR4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preflight/postflight e migration idempotente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P08 — idempotência incompleta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PR5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commit único em retry e concorrência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P09 — risco de overload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PR5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RPC v2 com nome explícito e v1 preservada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P10 — resposta insuficiente da RPC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PR8A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NF, bem, remoção, verificação, log, versões e entidades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P11 — commit remoto e estado local divergente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PR8B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estado degradado e reconciliação somente de leitura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P12 — múltiplas semânticas de Pendência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PR6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mesma projeção em todas as views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P13 — idade errada depois de reabertura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PR6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data da etapa atual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P14 — Cancelada não reabre na UI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PR6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matriz e jornada de reabertura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P15 — hierarquia e filtros insuficientes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PR7A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segmentos e filtros operacionais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P16 — Minhas Pendências não representa o domínio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PR7A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Minha carteira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P17 — agrupamento pode esconder cronologia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PR7A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ordem cronológica padrão e agrupamento opcional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P18 — remoção prematura de Ver detalhes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PR7B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controle preservado e interação no render base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P19 — busca troca competência global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PR6B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detalhe preserva mês e Prontuário troca explicitamente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P21 — main sem proteção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G0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ruleset ou gate manual documentado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P22 — Lighthouse instável e performance ruim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PR9B e PR9C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mediana estável e melhora medida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P23 — causa do bootstrap não medida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PR9A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fases e relatório causal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Fortalecimento dos IDs persistentes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PR5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gerador compartilhado, DirectoryService injetado, mesmo milissegundo sob controle e nenhum produtor dependente somente de Date.now()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Incidente Incorreto + Pendência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 #200 concluído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regressões já integradas e preservadas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Antigo P20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Excluído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nenhuma tarefa ou gate neste plano</w:t>
            </w:r>
          </w:p>
        </w:tc>
      </w:tr>
      <w:tr>
        <w:tc>
          <w:tcPr>
            <w:tcW w:type="dxa" w:w="3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Proteção de senhas vazadas</w:t>
            </w:r>
          </w:p>
        </w:tc>
        <w:tc>
          <w:tcPr>
            <w:tcW w:type="dxa" w:w="24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Excluída</w:t>
            </w:r>
          </w:p>
        </w:tc>
        <w:tc>
          <w:tcPr>
            <w:tcW w:type="dxa" w:w="3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nenhuma tarefa ou gate neste plano</w:t>
            </w:r>
          </w:p>
        </w:tc>
      </w:tr>
    </w:tbl>
    <w:p>
      <w:pPr>
        <w:spacing w:before="0" w:after="40"/>
      </w:pPr>
      <w:r/>
    </w:p>
    <w:p>
      <w:bookmarkStart w:id="156" w:name="sec_146"/>
      <w:pPr>
        <w:pStyle w:val="Heading1"/>
      </w:pPr>
      <w:r>
        <w:t>26. Matriz de testes e gates</w:t>
      </w:r>
      <w:bookmarkEnd w:id="156"/>
    </w:p>
    <w:p>
      <w:pPr/>
      <w:r>
        <w:rPr>
          <w:rFonts w:ascii="Calibri" w:hAnsi="Calibri" w:eastAsia="Calibri"/>
          <w:color w:val="111827"/>
          <w:lang w:val="pt-BR"/>
        </w:rPr>
        <w:t>Os testes são proporcionais ao risco. Passar nos testes antigos não substitui a regressão específica.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4019"/>
        <w:gridCol w:w="5341"/>
      </w:tblGrid>
      <w:tr>
        <w:trPr>
          <w:tblHeader w:val="true"/>
          <w:cantSplit/>
        </w:trPr>
        <w:tc>
          <w:tcPr>
            <w:tcW w:type="dxa" w:w="4019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Tipo de mudança</w:t>
            </w:r>
          </w:p>
        </w:tc>
        <w:tc>
          <w:tcPr>
            <w:tcW w:type="dxa" w:w="534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Mínimo obrigatório</w:t>
            </w:r>
          </w:p>
        </w:tc>
      </w:tr>
      <w:tr>
        <w:tc>
          <w:tcPr>
            <w:tcW w:type="dxa" w:w="4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Domínio puro</w:t>
            </w:r>
          </w:p>
        </w:tc>
        <w:tc>
          <w:tcPr>
            <w:tcW w:type="dxa" w:w="5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RED unitário, matriz de bordas, npm run check</w:t>
            </w:r>
          </w:p>
        </w:tc>
      </w:tr>
      <w:tr>
        <w:tc>
          <w:tcPr>
            <w:tcW w:type="dxa" w:w="4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Serviço de aplicação</w:t>
            </w:r>
          </w:p>
        </w:tc>
        <w:tc>
          <w:tcPr>
            <w:tcW w:type="dxa" w:w="5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unitários do serviço, contrato DataService, erro e no-op</w:t>
            </w:r>
          </w:p>
        </w:tc>
      </w:tr>
      <w:tr>
        <w:tc>
          <w:tcPr>
            <w:tcW w:type="dxa" w:w="4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Integração/loader</w:t>
            </w:r>
          </w:p>
        </w:tc>
        <w:tc>
          <w:tcPr>
            <w:tcW w:type="dxa" w:w="5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falha induzida, dependências, E2E de capacidade</w:t>
            </w:r>
          </w:p>
        </w:tc>
      </w:tr>
      <w:tr>
        <w:tc>
          <w:tcPr>
            <w:tcW w:type="dxa" w:w="4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UI</w:t>
            </w:r>
          </w:p>
        </w:tc>
        <w:tc>
          <w:tcPr>
            <w:tcW w:type="dxa" w:w="5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jornada desktop, teclado e perfis afetados</w:t>
            </w:r>
          </w:p>
        </w:tc>
      </w:tr>
      <w:tr>
        <w:tc>
          <w:tcPr>
            <w:tcW w:type="dxa" w:w="4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Mobile</w:t>
            </w:r>
          </w:p>
        </w:tc>
        <w:tc>
          <w:tcPr>
            <w:tcW w:type="dxa" w:w="5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Chromium e WebKit para a superfície alterada</w:t>
            </w:r>
          </w:p>
        </w:tc>
      </w:tr>
      <w:tr>
        <w:tc>
          <w:tcPr>
            <w:tcW w:type="dxa" w:w="4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Acessibilidade</w:t>
            </w:r>
          </w:p>
        </w:tc>
        <w:tc>
          <w:tcPr>
            <w:tcW w:type="dxa" w:w="5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teclado, foco, nome acessível e scan automatizado</w:t>
            </w:r>
          </w:p>
        </w:tc>
      </w:tr>
      <w:tr>
        <w:tc>
          <w:tcPr>
            <w:tcW w:type="dxa" w:w="4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RPC</w:t>
            </w:r>
          </w:p>
        </w:tc>
        <w:tc>
          <w:tcPr>
            <w:tcW w:type="dxa" w:w="5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pgTAP, grants, cliente antigo e novo</w:t>
            </w:r>
          </w:p>
        </w:tc>
      </w:tr>
      <w:tr>
        <w:tc>
          <w:tcPr>
            <w:tcW w:type="dxa" w:w="4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Concorrência</w:t>
            </w:r>
          </w:p>
        </w:tc>
        <w:tc>
          <w:tcPr>
            <w:tcW w:type="dxa" w:w="5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 realmente simultâneo</w:t>
            </w:r>
          </w:p>
        </w:tc>
      </w:tr>
      <w:tr>
        <w:tc>
          <w:tcPr>
            <w:tcW w:type="dxa" w:w="4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Migration de dados</w:t>
            </w:r>
          </w:p>
        </w:tc>
        <w:tc>
          <w:tcPr>
            <w:tcW w:type="dxa" w:w="5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stack limpa, preflight, drift, rerun, postflight e backup</w:t>
            </w:r>
          </w:p>
        </w:tc>
      </w:tr>
      <w:tr>
        <w:tc>
          <w:tcPr>
            <w:tcW w:type="dxa" w:w="4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Estado local/remoto</w:t>
            </w:r>
          </w:p>
        </w:tc>
        <w:tc>
          <w:tcPr>
            <w:tcW w:type="dxa" w:w="5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commit perdido, apply falho, remoção e reconciliação</w:t>
            </w:r>
          </w:p>
        </w:tc>
      </w:tr>
      <w:tr>
        <w:tc>
          <w:tcPr>
            <w:tcW w:type="dxa" w:w="40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Performance</w:t>
            </w:r>
          </w:p>
        </w:tc>
        <w:tc>
          <w:tcPr>
            <w:tcW w:type="dxa" w:w="53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pelo menos cinco amostras de diagnóstico e três no gate de CI</w:t>
            </w:r>
          </w:p>
        </w:tc>
      </w:tr>
    </w:tbl>
    <w:p>
      <w:pPr>
        <w:spacing w:before="0" w:after="40"/>
      </w:pPr>
      <w:r/>
    </w:p>
    <w:p>
      <w:bookmarkStart w:id="157" w:name="sec_147"/>
      <w:pPr>
        <w:pStyle w:val="Heading2"/>
      </w:pPr>
      <w:r>
        <w:t>Gates locais de base</w:t>
      </w:r>
      <w:bookmarkEnd w:id="157"/>
    </w:p>
    <w:p>
      <w:pPr/>
      <w:r>
        <w:rPr>
          <w:rFonts w:ascii="Calibri" w:hAnsi="Calibri" w:eastAsia="Calibri"/>
          <w:color w:val="111827"/>
          <w:lang w:val="pt-BR"/>
        </w:rPr>
        <w:t>Usar conforme o risco: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npm run check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format:check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lint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check:architecture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check:functional-matrix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check:workflow-references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test:unit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test:integration</w:t>
      </w:r>
    </w:p>
    <w:p>
      <w:bookmarkStart w:id="158" w:name="sec_148"/>
      <w:pPr>
        <w:pStyle w:val="Heading2"/>
      </w:pPr>
      <w:r>
        <w:t>Gates Supabase</w:t>
      </w:r>
      <w:bookmarkEnd w:id="158"/>
    </w:p>
    <w:p>
      <w:pPr/>
      <w:r>
        <w:rPr>
          <w:rFonts w:ascii="Calibri" w:hAnsi="Calibri" w:eastAsia="Calibri"/>
          <w:color w:val="111827"/>
          <w:lang w:val="pt-BR"/>
        </w:rPr>
        <w:t>Para PR4, PR5 e PR8A: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npm run supabase:reset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supabase:test:db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supabase:lint:db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typecheck:database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check:supabase</w:t>
        <w:br/>
      </w:r>
      <w:r>
        <w:rPr>
          <w:rFonts w:ascii="Consolas" w:hAnsi="Consolas" w:eastAsia="Consolas"/>
          <w:color w:val="111827"/>
          <w:sz w:val="17"/>
          <w:lang w:val="pt-BR"/>
        </w:rPr>
        <w:t>npm run check:supabase-final</w:t>
      </w:r>
    </w:p>
    <w:p>
      <w:bookmarkStart w:id="159" w:name="sec_149"/>
      <w:pPr>
        <w:pStyle w:val="Heading2"/>
      </w:pPr>
      <w:r>
        <w:t>Gate integral</w:t>
      </w:r>
      <w:bookmarkEnd w:id="159"/>
    </w:p>
    <w:p>
      <w:pPr/>
      <w:r>
        <w:rPr>
          <w:rFonts w:ascii="Calibri" w:hAnsi="Calibri" w:eastAsia="Calibri"/>
          <w:color w:val="111827"/>
          <w:lang w:val="pt-BR"/>
        </w:rPr>
        <w:t>PR2, cada unidade PR3.1/PR3.2/PR3.3, PR5, PR6, PR8A e PR8B devem concluir o workflow equivalente a test:readiness quando aplicável ao risco da entrega. Se o comando não puder rodar localmente por depender de ambiente/credencial, o workflow remoto deve suprir a evidência; não se marca como verde por suposição.</w:t>
      </w:r>
    </w:p>
    <w:p>
      <w:bookmarkStart w:id="160" w:name="sec_150"/>
      <w:pPr>
        <w:pStyle w:val="Heading2"/>
      </w:pPr>
      <w:r>
        <w:t>Playwright</w:t>
      </w:r>
      <w:bookmarkEnd w:id="160"/>
    </w:p>
    <w:p>
      <w:pPr/>
      <w:r>
        <w:rPr>
          <w:rFonts w:ascii="Calibri" w:hAnsi="Calibri" w:eastAsia="Calibri"/>
          <w:color w:val="111827"/>
          <w:lang w:val="pt-BR"/>
        </w:rPr>
        <w:t>Executar somente as jornadas afetadas durante TDD e a suíte proporcional antes do merge: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npx playwright test caminho/do/teste.spec.js --project=desktop-chromium</w:t>
        <w:br/>
      </w:r>
      <w:r>
        <w:rPr>
          <w:rFonts w:ascii="Consolas" w:hAnsi="Consolas" w:eastAsia="Consolas"/>
          <w:color w:val="111827"/>
          <w:sz w:val="17"/>
          <w:lang w:val="pt-BR"/>
        </w:rPr>
        <w:t>npx playwright test caminho/mobile.spec.js --project=mobile-chromium --project=mobile-webkit</w:t>
      </w:r>
    </w:p>
    <w:p>
      <w:pPr/>
      <w:r>
        <w:rPr>
          <w:rFonts w:ascii="Calibri" w:hAnsi="Calibri" w:eastAsia="Calibri"/>
          <w:color w:val="111827"/>
          <w:lang w:val="pt-BR"/>
        </w:rPr>
        <w:t>Nunca substituir teste autenticado relevante por smoke anônimo.</w:t>
      </w:r>
    </w:p>
    <w:p>
      <w:bookmarkStart w:id="161" w:name="sec_151"/>
      <w:pPr>
        <w:pStyle w:val="Heading1"/>
      </w:pPr>
      <w:r>
        <w:t>27. Protocolo de revisão adversarial do diff</w:t>
      </w:r>
      <w:bookmarkEnd w:id="161"/>
    </w:p>
    <w:p>
      <w:pPr/>
      <w:r>
        <w:rPr>
          <w:rFonts w:ascii="Calibri" w:hAnsi="Calibri" w:eastAsia="Calibri"/>
          <w:color w:val="111827"/>
          <w:lang w:val="pt-BR"/>
        </w:rPr>
        <w:t>O revisor deve tentar invalidar a solução, não apenas confirmar o caminho feliz.</w:t>
      </w:r>
    </w:p>
    <w:p>
      <w:bookmarkStart w:id="162" w:name="sec_152"/>
      <w:pPr>
        <w:pStyle w:val="Heading2"/>
      </w:pPr>
      <w:r>
        <w:t>Escrita</w:t>
      </w:r>
      <w:bookmarkEnd w:id="162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que acontece se a resposta some depois do commit?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retry reaproveita IDs e chave?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mesma chave aceita payload diferente?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Duas chaves com conteúdo igual continuam válidas?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servidor salvou e a memória falhou?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 asset excluído continua visível?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 log remoto não retornado é inventado pelo cliente?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Há render ou refresh integral escondido em extensão?</w:t>
      </w:r>
    </w:p>
    <w:p>
      <w:bookmarkStart w:id="163" w:name="sec_153"/>
      <w:pPr>
        <w:pStyle w:val="Heading2"/>
      </w:pPr>
      <w:r>
        <w:t>Readiness</w:t>
      </w:r>
      <w:bookmarkEnd w:id="163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Arquivo carregado realmente significa capacidade instalada?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Falha opcional derruba módulo crítico?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Dependência falha deixa botão ativo?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Existe polling disfarçado dentro de Promise?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MutationObserver está sendo usado como readiness?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módulo instala duas vezes?</w:t>
      </w:r>
    </w:p>
    <w:p>
      <w:bookmarkStart w:id="164" w:name="sec_154"/>
      <w:pPr>
        <w:pStyle w:val="Heading2"/>
      </w:pPr>
      <w:r>
        <w:t>Dados</w:t>
      </w:r>
      <w:bookmarkEnd w:id="164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preflight ainda corresponde ao momento da execução?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Existe candidato não aprovado?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Rerun é seguro?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Parte já corrigida é aceita?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versão mudou?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log atribui falsamente a ação a alguém?</w:t>
      </w:r>
    </w:p>
    <w:p>
      <w:bookmarkStart w:id="165" w:name="sec_155"/>
      <w:pPr>
        <w:pStyle w:val="Heading2"/>
      </w:pPr>
      <w:r>
        <w:t>Pendências</w:t>
      </w:r>
      <w:bookmarkEnd w:id="165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Reaberta usa a data da etapa?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Cancelada reabre?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Todas as views mostram a mesma ação?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Algum filtro remove outra competência?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busca histórica troca o mês?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Teclado abre duas vezes por propagação?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foco retorna?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Ver detalhes continua disponível?</w:t>
      </w:r>
    </w:p>
    <w:p>
      <w:bookmarkStart w:id="166" w:name="sec_156"/>
      <w:pPr>
        <w:pStyle w:val="Heading2"/>
      </w:pPr>
      <w:r>
        <w:t>Performance</w:t>
      </w:r>
      <w:bookmarkEnd w:id="166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mudança atacou a fase medida?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ambiente antes/depois é o mesmo?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mediana melhorou e o pior caso piorou?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 recurso necessário foi apenas escondido?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 loading parece mais rápido sem a aplicação estar utilizável?</w:t>
      </w:r>
    </w:p>
    <w:p>
      <w:bookmarkStart w:id="167" w:name="sec_157"/>
      <w:pPr>
        <w:pStyle w:val="Heading1"/>
      </w:pPr>
      <w:r>
        <w:t>28. Protocolo de merge, deployment e verificação</w:t>
      </w:r>
      <w:bookmarkEnd w:id="167"/>
    </w:p>
    <w:p>
      <w:bookmarkStart w:id="168" w:name="sec_158"/>
      <w:pPr>
        <w:pStyle w:val="Heading2"/>
      </w:pPr>
      <w:r>
        <w:t>28.1 Antes do merge</w:t>
      </w:r>
      <w:bookmarkEnd w:id="168"/>
    </w:p>
    <w:p>
      <w:pPr>
        <w:numPr>
          <w:ilvl w:val="0"/>
          <w:numId w:val="33"/>
        </w:numPr>
      </w:pPr>
      <w:r>
        <w:rPr>
          <w:rFonts w:ascii="Calibri" w:hAnsi="Calibri" w:eastAsia="Calibri"/>
          <w:color w:val="111827"/>
          <w:lang w:val="pt-BR"/>
        </w:rPr>
        <w:t>branch atualizada com main;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color w:val="111827"/>
          <w:lang w:val="pt-BR"/>
        </w:rPr>
        <w:t>diff revisado integralmente;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color w:val="111827"/>
          <w:lang w:val="pt-BR"/>
        </w:rPr>
        <w:t>premissas revalidadas;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color w:val="111827"/>
          <w:lang w:val="pt-BR"/>
        </w:rPr>
        <w:t>regressão RED demonstrada;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color w:val="111827"/>
          <w:lang w:val="pt-BR"/>
        </w:rPr>
        <w:t>gates focados verdes;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color w:val="111827"/>
          <w:lang w:val="pt-BR"/>
        </w:rPr>
        <w:t>gates remotos verdes;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color w:val="111827"/>
          <w:lang w:val="pt-BR"/>
        </w:rPr>
        <w:t>revisão independente concluída;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color w:val="111827"/>
          <w:lang w:val="pt-BR"/>
        </w:rPr>
        <w:t>migrations revisadas quando houver;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color w:val="111827"/>
          <w:lang w:val="pt-BR"/>
        </w:rPr>
        <w:t>plano de reversão escrito no PR;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color w:val="111827"/>
          <w:lang w:val="pt-BR"/>
        </w:rPr>
        <w:t>decisão explícita de merge.</w:t>
      </w:r>
    </w:p>
    <w:p>
      <w:bookmarkStart w:id="169" w:name="sec_159"/>
      <w:pPr>
        <w:pStyle w:val="Heading2"/>
      </w:pPr>
      <w:r>
        <w:t>28.2 Entregas sem banco</w:t>
      </w:r>
      <w:bookmarkEnd w:id="169"/>
    </w:p>
    <w:p>
      <w:pPr>
        <w:numPr>
          <w:ilvl w:val="0"/>
          <w:numId w:val="34"/>
        </w:numPr>
      </w:pPr>
      <w:r>
        <w:rPr>
          <w:rFonts w:ascii="Calibri" w:hAnsi="Calibri" w:eastAsia="Calibri"/>
          <w:color w:val="111827"/>
          <w:lang w:val="pt-BR"/>
        </w:rPr>
        <w:t>validar Vercel Preview;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color w:val="111827"/>
          <w:lang w:val="pt-BR"/>
        </w:rPr>
        <w:t>merge;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color w:val="111827"/>
          <w:lang w:val="pt-BR"/>
        </w:rPr>
        <w:t>confirmar SHA de Production;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color w:val="111827"/>
          <w:lang w:val="pt-BR"/>
        </w:rPr>
        <w:t>executar smoke da jornada alterada;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color w:val="111827"/>
          <w:lang w:val="pt-BR"/>
        </w:rPr>
        <w:t>observar erros;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color w:val="111827"/>
          <w:lang w:val="pt-BR"/>
        </w:rPr>
        <w:t>registrar evidência;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color w:val="111827"/>
          <w:lang w:val="pt-BR"/>
        </w:rPr>
        <w:t>fechar somente depois da confirmação.</w:t>
      </w:r>
    </w:p>
    <w:p>
      <w:bookmarkStart w:id="170" w:name="sec_160"/>
      <w:pPr>
        <w:pStyle w:val="Heading2"/>
      </w:pPr>
      <w:r>
        <w:t>28.3 Entregas com RPC compatível</w:t>
      </w:r>
      <w:bookmarkEnd w:id="170"/>
    </w:p>
    <w:p>
      <w:pPr/>
      <w:r>
        <w:rPr>
          <w:rFonts w:ascii="Calibri" w:hAnsi="Calibri" w:eastAsia="Calibri"/>
          <w:color w:val="111827"/>
          <w:lang w:val="pt-BR"/>
        </w:rPr>
        <w:t>Para PR5 e PR8A: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  <w:color w:val="111827"/>
          <w:lang w:val="pt-BR"/>
        </w:rPr>
        <w:t>migration adiciona v2 e preserva v1;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  <w:color w:val="111827"/>
          <w:lang w:val="pt-BR"/>
        </w:rPr>
        <w:t>aplicar e testar banco com autorização;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  <w:color w:val="111827"/>
          <w:lang w:val="pt-BR"/>
        </w:rPr>
        <w:t>em PR8A, publicar contrato/estado ainda inativo na jornada principal;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  <w:color w:val="111827"/>
          <w:lang w:val="pt-BR"/>
        </w:rPr>
        <w:t>em PR8B, publicar o cliente que ativa a resposta autoritativa já disponível;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  <w:color w:val="111827"/>
          <w:lang w:val="pt-BR"/>
        </w:rPr>
        <w:t>observar;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  <w:color w:val="111827"/>
          <w:lang w:val="pt-BR"/>
        </w:rPr>
        <w:t>manter v1;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  <w:color w:val="111827"/>
          <w:lang w:val="pt-BR"/>
        </w:rPr>
        <w:t>qualquer retirada futura é outro trabalho.</w:t>
      </w:r>
    </w:p>
    <w:p>
      <w:pPr/>
      <w:r>
        <w:rPr>
          <w:rFonts w:ascii="Calibri" w:hAnsi="Calibri" w:eastAsia="Calibri"/>
          <w:color w:val="111827"/>
          <w:lang w:val="pt-BR"/>
        </w:rPr>
        <w:t>Esse ordenamento impede cliente novo de chamar função ainda inexistente.</w:t>
      </w:r>
    </w:p>
    <w:p>
      <w:bookmarkStart w:id="171" w:name="sec_161"/>
      <w:pPr>
        <w:pStyle w:val="Heading2"/>
      </w:pPr>
      <w:r>
        <w:t>28.4 Reparo de dados</w:t>
      </w:r>
      <w:bookmarkEnd w:id="171"/>
    </w:p>
    <w:p>
      <w:pPr/>
      <w:r>
        <w:rPr>
          <w:rFonts w:ascii="Calibri" w:hAnsi="Calibri" w:eastAsia="Calibri"/>
          <w:color w:val="111827"/>
          <w:lang w:val="pt-BR"/>
        </w:rPr>
        <w:t>PR4 segue protocolo próprio:</w:t>
      </w:r>
    </w:p>
    <w:p>
      <w:pPr>
        <w:pStyle w:val="CodeBlock"/>
        <w:shd w:fill="F2F4F7" w:val="clear"/>
        <w:pBdr>
          <w:left w:val="single" w:sz="12" w:space="6" w:color="667085"/>
        </w:pBdr>
      </w:pPr>
      <w:r>
        <w:rPr>
          <w:rFonts w:ascii="Consolas" w:hAnsi="Consolas" w:eastAsia="Consolas"/>
          <w:color w:val="111827"/>
          <w:sz w:val="17"/>
          <w:lang w:val="pt-BR"/>
        </w:rPr>
        <w:t>preflight fresco</w:t>
        <w:br/>
      </w:r>
      <w:r>
        <w:rPr>
          <w:rFonts w:ascii="Consolas" w:hAnsi="Consolas" w:eastAsia="Consolas"/>
          <w:color w:val="111827"/>
          <w:sz w:val="17"/>
          <w:lang w:val="pt-BR"/>
        </w:rPr>
        <w:t>aprovação do conjunto</w:t>
        <w:br/>
      </w:r>
      <w:r>
        <w:rPr>
          <w:rFonts w:ascii="Consolas" w:hAnsi="Consolas" w:eastAsia="Consolas"/>
          <w:color w:val="111827"/>
          <w:sz w:val="17"/>
          <w:lang w:val="pt-BR"/>
        </w:rPr>
        <w:t>backup comprovado</w:t>
        <w:br/>
      </w:r>
      <w:r>
        <w:rPr>
          <w:rFonts w:ascii="Consolas" w:hAnsi="Consolas" w:eastAsia="Consolas"/>
          <w:color w:val="111827"/>
          <w:sz w:val="17"/>
          <w:lang w:val="pt-BR"/>
        </w:rPr>
        <w:t>migration transacional</w:t>
        <w:br/>
      </w:r>
      <w:r>
        <w:rPr>
          <w:rFonts w:ascii="Consolas" w:hAnsi="Consolas" w:eastAsia="Consolas"/>
          <w:color w:val="111827"/>
          <w:sz w:val="17"/>
          <w:lang w:val="pt-BR"/>
        </w:rPr>
        <w:t>postflight</w:t>
        <w:br/>
      </w:r>
      <w:r>
        <w:rPr>
          <w:rFonts w:ascii="Consolas" w:hAnsi="Consolas" w:eastAsia="Consolas"/>
          <w:color w:val="111827"/>
          <w:sz w:val="17"/>
          <w:lang w:val="pt-BR"/>
        </w:rPr>
        <w:t>evidência</w:t>
      </w:r>
    </w:p>
    <w:p>
      <w:pPr/>
      <w:r>
        <w:rPr>
          <w:rFonts w:ascii="Calibri" w:hAnsi="Calibri" w:eastAsia="Calibri"/>
          <w:color w:val="111827"/>
          <w:lang w:val="pt-BR"/>
        </w:rPr>
        <w:t>Não misturar PR4 com deploy visual.</w:t>
      </w:r>
    </w:p>
    <w:p>
      <w:bookmarkStart w:id="172" w:name="sec_162"/>
      <w:pPr>
        <w:pStyle w:val="Heading2"/>
      </w:pPr>
      <w:r>
        <w:t>28.5 Smoke pós-publicação</w:t>
      </w:r>
      <w:bookmarkEnd w:id="172"/>
    </w:p>
    <w:p>
      <w:pPr/>
      <w:r>
        <w:rPr>
          <w:rFonts w:ascii="Calibri" w:hAnsi="Calibri" w:eastAsia="Calibri"/>
          <w:color w:val="111827"/>
          <w:lang w:val="pt-BR"/>
        </w:rPr>
        <w:t>O smoke não deve criar lixo em Production. Usar dados controlados ou jornada somente de leitura quando possível. Se uma escrita real de teste for indispensável, definir antes: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registro;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perfil;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horário;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como identificar;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como desfazer sem apagar histórico;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autorização.</w:t>
      </w:r>
    </w:p>
    <w:p>
      <w:bookmarkStart w:id="173" w:name="sec_163"/>
      <w:pPr>
        <w:pStyle w:val="Heading1"/>
      </w:pPr>
      <w:r>
        <w:t>29. Estratégia de reversão por entrega</w:t>
      </w:r>
      <w:bookmarkEnd w:id="17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3362"/>
        <w:gridCol w:w="5998"/>
      </w:tblGrid>
      <w:tr>
        <w:trPr>
          <w:tblHeader w:val="true"/>
          <w:cantSplit/>
        </w:trPr>
        <w:tc>
          <w:tcPr>
            <w:tcW w:type="dxa" w:w="3362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Entrega</w:t>
            </w:r>
          </w:p>
        </w:tc>
        <w:tc>
          <w:tcPr>
            <w:tcW w:type="dxa" w:w="599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Reversão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G0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corrigir ruleset com autorização; documentos não afetam produto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PR1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revert do frontend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PR2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revert do código; bloquear PR4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PR3.1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reverter registry/loader e retornar ao bootstrap compatível anterior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PR3.2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reverter migração das capacidades críticas, preservando PR3.1 se seguro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PR3.3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reverter capacidades restritas/opcionais, preservando PR3.1/PR3.2 se seguros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PR4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migration corretiva forward-only baseada no snapshot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PR5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cliente volta à v1; v2 e registros permanecem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PR6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revert dos modelos e consumidores como unidade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PR6B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revert de navegação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PR7A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revert de UI/filtros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PR7B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revert de UI/a11y, preservando PR7A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PR8A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interromper PR8B; reverter código inativo se necessário; corrigir banco forward-only e preservar v1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PR8B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cliente volta à política anterior; contrato e RPCs v2 de PR8A permanecem inativos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PR9A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remover instrumentação problemática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PR9B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voltar gate anterior e corrigir cálculo</w:t>
            </w:r>
          </w:p>
        </w:tc>
      </w:tr>
      <w:t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PR9C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revert do PR da hipótese específica</w:t>
            </w:r>
          </w:p>
        </w:tc>
      </w:tr>
    </w:tbl>
    <w:p>
      <w:pPr>
        <w:spacing w:before="0" w:after="40"/>
      </w:pPr>
      <w:r/>
    </w:p>
    <w:p>
      <w:pPr/>
      <w:r>
        <w:rPr>
          <w:rFonts w:ascii="Calibri" w:hAnsi="Calibri" w:eastAsia="Calibri"/>
          <w:color w:val="111827"/>
          <w:lang w:val="pt-BR"/>
        </w:rPr>
        <w:t>Regras gerais: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nunca usar git reset --hard sobre trabalho compartilhado;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nunca editar migration já aplicada;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nunca remover tabela/RPC durante incidente se clientes podem depender dela;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preservar evidência antes de corrigir;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preferir retorno a caminho compatível já conhecido.</w:t>
      </w:r>
    </w:p>
    <w:p>
      <w:bookmarkStart w:id="174" w:name="sec_164"/>
      <w:pPr>
        <w:pStyle w:val="Heading1"/>
      </w:pPr>
      <w:r>
        <w:t>30. Matriz de riscos</w:t>
      </w:r>
      <w:bookmarkEnd w:id="17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2514"/>
        <w:gridCol w:w="2118"/>
        <w:gridCol w:w="1940"/>
        <w:gridCol w:w="2788"/>
      </w:tblGrid>
      <w:tr>
        <w:trPr>
          <w:tblHeader w:val="true"/>
          <w:cantSplit/>
        </w:trPr>
        <w:tc>
          <w:tcPr>
            <w:tcW w:type="dxa" w:w="2514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Risco</w:t>
            </w:r>
          </w:p>
        </w:tc>
        <w:tc>
          <w:tcPr>
            <w:tcW w:type="dxa" w:w="211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Probabilidade</w:t>
            </w:r>
          </w:p>
        </w:tc>
        <w:tc>
          <w:tcPr>
            <w:tcW w:type="dxa" w:w="19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Impacto</w:t>
            </w:r>
          </w:p>
        </w:tc>
        <w:tc>
          <w:tcPr>
            <w:tcW w:type="dxa" w:w="2788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Controle principal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Corrigir hipótese que já não existe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Alto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revalidação por SHA antes de cada PR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Criar terceira fonte de regra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Crítico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mapa de autoridades e busca fora do diff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No-op esconder derivado incorreto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Alto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plano completo de efeitos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Retry criar segundo registro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Alta antes do PR5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Crítico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intent estável + RPC v2 + concorrência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Migration tocar linha nova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Crítico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preflight congelado + drift detection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Falha opcional interromper produto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Alta antes do PR3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Alto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registry + loader tolerante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PR3 virar mega-diff impossível de revisar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Alto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PR3.1/PR3.2/PR3.3 com gates próprios e separação física obrigatória se necessário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Estado remoto salvo e tela antiga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Alto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estado degradado + reconciliação de leitura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Asset excluído permanecer na memória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Alto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remoção explícita por ID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Ativar escrita autoritativa antes de completar o contrato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Crítico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PR8A publicado e validado antes de PR8B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Fila esconder competência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Crítico operacional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testes cross-competence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Busca mudar mês silenciosamente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Confirmada antes do PR6B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Alto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separação view/global context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Acessibilidade depender de decorator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Confirmada antes do PR7B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Alto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interação no render base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Lighthouse flutuar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Alta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três runs e mediana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Otimização atacar causa errada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Alta sem PR9A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Médio/Alto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instrumentação causal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Meta de performance escolhida antes dos dados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Médio/Alto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orçamento por hipótese somente após PR9A/PR9B e acima do ruído medido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Escopo crescer para itens excluídos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Média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Alto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exclusões explícitas e stop condition</w:t>
            </w:r>
          </w:p>
        </w:tc>
      </w:tr>
      <w:tr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Merge com gate vermelho</w:t>
            </w:r>
          </w:p>
        </w:tc>
        <w:tc>
          <w:tcPr>
            <w:tcW w:type="dxa" w:w="21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Possível enquanto main aberta</w:t>
            </w:r>
          </w:p>
        </w:tc>
        <w:tc>
          <w:tcPr>
            <w:tcW w:type="dxa" w:w="1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Crítico</w:t>
            </w:r>
          </w:p>
        </w:tc>
        <w:tc>
          <w:tcPr>
            <w:tcW w:type="dxa" w:w="27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ruleset ou gate manual</w:t>
            </w:r>
          </w:p>
        </w:tc>
      </w:tr>
    </w:tbl>
    <w:p>
      <w:pPr>
        <w:spacing w:before="0" w:after="40"/>
      </w:pPr>
      <w:r/>
    </w:p>
    <w:p>
      <w:bookmarkStart w:id="175" w:name="sec_165"/>
      <w:pPr>
        <w:pStyle w:val="Heading1"/>
      </w:pPr>
      <w:r>
        <w:t>31. Papéis e decisões</w:t>
      </w:r>
      <w:bookmarkEnd w:id="17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CC7D4"/>
          <w:left w:val="single" w:sz="4" w:space="0" w:color="BCC7D4"/>
          <w:bottom w:val="single" w:sz="4" w:space="0" w:color="BCC7D4"/>
          <w:right w:val="single" w:sz="4" w:space="0" w:color="BCC7D4"/>
          <w:insideH w:val="single" w:sz="4" w:space="0" w:color="BCC7D4"/>
          <w:insideV w:val="single" w:sz="4" w:space="0" w:color="BCC7D4"/>
        </w:tblBorders>
      </w:tblPr>
      <w:tblGrid>
        <w:gridCol w:w="3975"/>
        <w:gridCol w:w="5385"/>
      </w:tblGrid>
      <w:tr>
        <w:trPr>
          <w:tblHeader w:val="true"/>
          <w:cantSplit/>
        </w:trPr>
        <w:tc>
          <w:tcPr>
            <w:tcW w:type="dxa" w:w="3975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Papel</w:t>
            </w:r>
          </w:p>
        </w:tc>
        <w:tc>
          <w:tcPr>
            <w:tcW w:type="dxa" w:w="5385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color w:val="0B2545"/>
                <w:sz w:val="18"/>
                <w:lang w:val="pt-BR"/>
              </w:rPr>
              <w:t>Responsabilidade</w:t>
            </w:r>
          </w:p>
        </w:tc>
      </w:tr>
      <w:tr>
        <w:tc>
          <w:tcPr>
            <w:tcW w:type="dxa" w:w="39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Implementador</w:t>
            </w:r>
          </w:p>
        </w:tc>
        <w:tc>
          <w:tcPr>
            <w:tcW w:type="dxa" w:w="5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prova premissa, escreve RED, implementa e registra evidências</w:t>
            </w:r>
          </w:p>
        </w:tc>
      </w:tr>
      <w:tr>
        <w:tc>
          <w:tcPr>
            <w:tcW w:type="dxa" w:w="39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Revisor de contrato</w:t>
            </w:r>
          </w:p>
        </w:tc>
        <w:tc>
          <w:tcPr>
            <w:tcW w:type="dxa" w:w="5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confere regra, interface, compatibilidade e teste</w:t>
            </w:r>
          </w:p>
        </w:tc>
      </w:tr>
      <w:tr>
        <w:tc>
          <w:tcPr>
            <w:tcW w:type="dxa" w:w="39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Revisor adversarial</w:t>
            </w:r>
          </w:p>
        </w:tc>
        <w:tc>
          <w:tcPr>
            <w:tcW w:type="dxa" w:w="5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procura contraexemplos e superfícies esquecidas</w:t>
            </w:r>
          </w:p>
        </w:tc>
      </w:tr>
      <w:tr>
        <w:tc>
          <w:tcPr>
            <w:tcW w:type="dxa" w:w="39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Responsável pelo produto</w:t>
            </w:r>
          </w:p>
        </w:tc>
        <w:tc>
          <w:tcPr>
            <w:tcW w:type="dxa" w:w="5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confirma decisões funcionais, conjunto de reparo e autorização de Production</w:t>
            </w:r>
          </w:p>
        </w:tc>
      </w:tr>
      <w:tr>
        <w:tc>
          <w:tcPr>
            <w:tcW w:type="dxa" w:w="39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Responsável pelo banco</w:t>
            </w:r>
          </w:p>
        </w:tc>
        <w:tc>
          <w:tcPr>
            <w:tcW w:type="dxa" w:w="5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revisa migration, grants, transação, pre/postflight e reversão</w:t>
            </w:r>
          </w:p>
        </w:tc>
      </w:tr>
      <w:tr>
        <w:tc>
          <w:tcPr>
            <w:tcW w:type="dxa" w:w="39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Administrador GitHub</w:t>
            </w:r>
          </w:p>
        </w:tc>
        <w:tc>
          <w:tcPr>
            <w:tcW w:type="dxa" w:w="53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color w:val="111827"/>
                <w:sz w:val="18"/>
                <w:lang w:val="pt-BR"/>
              </w:rPr>
              <w:t>configura ruleset somente após autorização</w:t>
            </w:r>
          </w:p>
        </w:tc>
      </w:tr>
    </w:tbl>
    <w:p>
      <w:pPr>
        <w:spacing w:before="0" w:after="40"/>
      </w:pPr>
      <w:r/>
    </w:p>
    <w:p>
      <w:pPr/>
      <w:r>
        <w:rPr>
          <w:rFonts w:ascii="Calibri" w:hAnsi="Calibri" w:eastAsia="Calibri"/>
          <w:color w:val="111827"/>
          <w:lang w:val="pt-BR"/>
        </w:rPr>
        <w:t>Uma pessoa pode acumular funções técnicas, mas o passe adversarial dos PRs sensíveis precisa ser intelectualmente independente do passe que criou a solução.</w:t>
      </w:r>
    </w:p>
    <w:p>
      <w:bookmarkStart w:id="176" w:name="sec_166"/>
      <w:pPr>
        <w:pStyle w:val="Heading1"/>
      </w:pPr>
      <w:r>
        <w:t>32. Condições globais de parada</w:t>
      </w:r>
      <w:bookmarkEnd w:id="176"/>
    </w:p>
    <w:p>
      <w:pPr/>
      <w:r>
        <w:rPr>
          <w:rFonts w:ascii="Calibri" w:hAnsi="Calibri" w:eastAsia="Calibri"/>
          <w:color w:val="111827"/>
          <w:lang w:val="pt-BR"/>
        </w:rPr>
        <w:t>Parar a execução e pedir decisão quando: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main mudou de modo que invalida premissa;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Production e main divergem sem explicação;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aparece nova família de defeitos;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surge necessidade inevitável de tocar antigo item 20, proteção de senhas vazadas ou PR #195;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migration encontra drift;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não há backup/restauração para mudança de dados;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RPC nova não pode coexistir com a antiga;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 gate falha por defeito real fora do escopo;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correção exige nova dependência;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uma unidade de PR3 não pode ser revisada, testada e revertida independentemente; nesse caso, separar fisicamente os PRs;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PR8B exigiria ativar contrato de PR8A ainda não publicado ou não validado;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ferramenta de performance exige dependência, coleta persistente ou transmissão ainda não autorizada;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 única maneira de ficar verde é relaxar regra, timeout ou threshold;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falta autorização para GitHub, Supabase Production, merge ou deploy.</w:t>
      </w:r>
    </w:p>
    <w:p>
      <w:pPr/>
      <w:r>
        <w:rPr>
          <w:rFonts w:ascii="Calibri" w:hAnsi="Calibri" w:eastAsia="Calibri"/>
          <w:color w:val="111827"/>
          <w:lang w:val="pt-BR"/>
        </w:rPr>
        <w:t>Não transformar condição de parada em improviso técnico.</w:t>
      </w:r>
    </w:p>
    <w:p>
      <w:bookmarkStart w:id="177" w:name="sec_167"/>
      <w:pPr>
        <w:pStyle w:val="Heading1"/>
      </w:pPr>
      <w:r>
        <w:t>33. Modelo de descrição de cada PR</w:t>
      </w:r>
      <w:bookmarkEnd w:id="177"/>
    </w:p>
    <w:p>
      <w:pPr/>
      <w:r>
        <w:rPr>
          <w:rFonts w:ascii="Calibri" w:hAnsi="Calibri" w:eastAsia="Calibri"/>
          <w:color w:val="111827"/>
          <w:lang w:val="pt-BR"/>
        </w:rPr>
        <w:t>Cada PR deve usar esta estrutura:</w:t>
      </w:r>
    </w:p>
    <w:p>
      <w:bookmarkStart w:id="178" w:name="sec_168"/>
      <w:pPr>
        <w:pStyle w:val="Heading2"/>
      </w:pPr>
      <w:r>
        <w:t>Problema comprovado</w:t>
      </w:r>
      <w:bookmarkEnd w:id="178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SHA: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ambiente: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reprodução: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causa:</w:t>
      </w:r>
    </w:p>
    <w:p>
      <w:bookmarkStart w:id="179" w:name="sec_169"/>
      <w:pPr>
        <w:pStyle w:val="Heading2"/>
      </w:pPr>
      <w:r>
        <w:t>Invariantes</w:t>
      </w:r>
      <w:bookmarkEnd w:id="179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regras preservadas: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superfícies afetadas:</w:t>
      </w:r>
    </w:p>
    <w:p>
      <w:bookmarkStart w:id="180" w:name="sec_170"/>
      <w:pPr>
        <w:pStyle w:val="Heading2"/>
      </w:pPr>
      <w:r>
        <w:t>Mudança</w:t>
      </w:r>
      <w:bookmarkEnd w:id="180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arquivos: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contrato antes/depois: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itens deliberadamente não alterados:</w:t>
      </w:r>
    </w:p>
    <w:p>
      <w:bookmarkStart w:id="181" w:name="sec_171"/>
      <w:pPr>
        <w:pStyle w:val="Heading2"/>
      </w:pPr>
      <w:r>
        <w:t>Evidência RED → GREEN</w:t>
      </w:r>
      <w:bookmarkEnd w:id="181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comando: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falha anterior: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resultado posterior:</w:t>
      </w:r>
    </w:p>
    <w:p>
      <w:bookmarkStart w:id="182" w:name="sec_172"/>
      <w:pPr>
        <w:pStyle w:val="Heading2"/>
      </w:pPr>
      <w:r>
        <w:t>Busca fora do diff</w:t>
      </w:r>
      <w:bookmarkEnd w:id="182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chamadores: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implementações equivalentes: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consumidores do estado: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ocorrências preservadas:</w:t>
      </w:r>
    </w:p>
    <w:p>
      <w:bookmarkStart w:id="183" w:name="sec_173"/>
      <w:pPr>
        <w:pStyle w:val="Heading2"/>
      </w:pPr>
      <w:r>
        <w:t>Bordas testadas</w:t>
      </w:r>
      <w:bookmarkEnd w:id="183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concorrência/retry: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erro/recovery: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perfil: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mobile/a11y: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dados antigos:</w:t>
      </w:r>
    </w:p>
    <w:p>
      <w:bookmarkStart w:id="184" w:name="sec_174"/>
      <w:pPr>
        <w:pStyle w:val="Heading2"/>
      </w:pPr>
      <w:r>
        <w:t>Gates</w:t>
      </w:r>
      <w:bookmarkEnd w:id="184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focados: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integração: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banco: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Preview:</w:t>
      </w:r>
    </w:p>
    <w:p>
      <w:bookmarkStart w:id="185" w:name="sec_175"/>
      <w:pPr>
        <w:pStyle w:val="Heading2"/>
      </w:pPr>
      <w:r>
        <w:t>Revisão adversarial</w:t>
      </w:r>
      <w:bookmarkEnd w:id="185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contraexemplos encontrados: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mudanças feitas depois da revisão: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riscos residuais:</w:t>
      </w:r>
    </w:p>
    <w:p>
      <w:bookmarkStart w:id="186" w:name="sec_176"/>
      <w:pPr>
        <w:pStyle w:val="Heading2"/>
      </w:pPr>
      <w:r>
        <w:t>Deployment e reversão</w:t>
      </w:r>
      <w:bookmarkEnd w:id="186"/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ordem: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smoke: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sinal de rollback: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11827"/>
          <w:lang w:val="pt-BR"/>
        </w:rPr>
        <w:t>procedimento:</w:t>
      </w:r>
    </w:p>
    <w:p>
      <w:bookmarkStart w:id="187" w:name="sec_177"/>
      <w:pPr>
        <w:pStyle w:val="Heading1"/>
      </w:pPr>
      <w:r>
        <w:t>34. Critérios de conclusão do programa</w:t>
      </w:r>
      <w:bookmarkEnd w:id="187"/>
    </w:p>
    <w:p>
      <w:pPr/>
      <w:r>
        <w:rPr>
          <w:rFonts w:ascii="Calibri" w:hAnsi="Calibri" w:eastAsia="Calibri"/>
          <w:color w:val="111827"/>
          <w:lang w:val="pt-BR"/>
        </w:rPr>
        <w:t>O programa só está concluído quando todos os itens abaixo forem verdadeiros: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PR #200 permanece íntegro.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G0 tem baseline, deployment, Supabase e governança registrados.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PR1, PR2, PR3.1, PR3.2, PR3.3, PR4, PR5, PR6, PR6B, PR7A, PR7B, PR8A, PR8B, PR9A, PR9B e PR9C aplicáveis foram integrados na ordem aprovada.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main e Production apontam para o SHA final esperado.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nenhuma NF duplicada é criada por repetição da mesma intenção.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chaves diferentes com conteúdo igual continuam permitidas.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o gerador compartilhado está ativo nos produtores persistentes inventariados, inclusive DirectoryService.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nenhum produtor persistente depende exclusivamente de Date.now(), e os testes controlados cobrem chamadas no mesmo milissegundo sem prometer ausência absoluta de colisões.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Consulta Assessoria tem uma única autoridade.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no-op produz zero escrita.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dados antigos passam no postflight canônico.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readiness mostra ready, failed ou degraded sem silêncio.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falha opcional não derruba função crítica.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Pendências preservam todas as competências.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idade, ator e ação são iguais em todas as views.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Cancelada e Resolvida reabrem conforme capacidade.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busca histórica não muda competência global.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Prontuário muda a competência explicitamente.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fila funciona em desktop, mobile, mouse e teclado.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Ver detalhes continua disponível.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resposta da NF inclui log e remoções.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StatePort remove asset por ID.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commit confirmado com falha local entra em recuperação, sem repetir escrita.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fluxo principal de sucesso não executa refresh/render integral.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bootstrap possui medição causal.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Lighthouse usa mediana de pelo menos três runs.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cada hipótese de performance teve orçamento definido somente após o baseline, superior ao ruído observado, e foi atendida ou teve impedimento causal formalmente aceito.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testes e documentos canônicos refletem o comportamento final.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antigo item 20 não foi reintroduzido.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proteção de senhas vazadas não foi reintroduzida.</w:t>
      </w:r>
    </w:p>
    <w:p>
      <w:pPr>
        <w:pStyle w:val="Checklist"/>
        <w:ind w:left="540" w:hanging="271"/>
      </w:pPr>
      <w:r>
        <w:rPr>
          <w:rFonts w:ascii="DejaVu Sans" w:hAnsi="DejaVu Sans" w:eastAsia="DejaVu Sans"/>
          <w:color w:val="1F4D78"/>
          <w:sz w:val="21"/>
          <w:lang w:val="pt-BR"/>
        </w:rPr>
        <w:t xml:space="preserve">☐ </w:t>
      </w:r>
      <w:r>
        <w:rPr>
          <w:rFonts w:ascii="Calibri" w:hAnsi="Calibri" w:eastAsia="Calibri"/>
          <w:color w:val="111827"/>
          <w:sz w:val="21"/>
          <w:lang w:val="pt-BR"/>
        </w:rPr>
        <w:t>PR #195 não foi tocado.</w:t>
      </w:r>
    </w:p>
    <w:p>
      <w:bookmarkStart w:id="188" w:name="sec_178"/>
      <w:pPr>
        <w:pStyle w:val="Heading1"/>
      </w:pPr>
      <w:r>
        <w:t>35. Primeira ação de execução</w:t>
      </w:r>
      <w:bookmarkEnd w:id="188"/>
    </w:p>
    <w:p>
      <w:pPr/>
      <w:r>
        <w:rPr>
          <w:rFonts w:ascii="Calibri" w:hAnsi="Calibri" w:eastAsia="Calibri"/>
          <w:color w:val="111827"/>
          <w:lang w:val="pt-BR"/>
        </w:rPr>
        <w:t>Não começar alterando salvarDadosNota.</w:t>
      </w:r>
    </w:p>
    <w:p>
      <w:pPr/>
      <w:r>
        <w:rPr>
          <w:rFonts w:ascii="Calibri" w:hAnsi="Calibri" w:eastAsia="Calibri"/>
          <w:color w:val="111827"/>
          <w:lang w:val="pt-BR"/>
        </w:rPr>
        <w:t>Começar por G0: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color w:val="111827"/>
          <w:lang w:val="pt-BR"/>
        </w:rPr>
        <w:t>revalidar origin/main;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color w:val="111827"/>
          <w:lang w:val="pt-BR"/>
        </w:rPr>
        <w:t>confirmar Production;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color w:val="111827"/>
          <w:lang w:val="pt-BR"/>
        </w:rPr>
        <w:t>confirmar Supabase;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color w:val="111827"/>
          <w:lang w:val="pt-BR"/>
        </w:rPr>
        <w:t>registrar o baseline;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color w:val="111827"/>
          <w:lang w:val="pt-BR"/>
        </w:rPr>
        <w:t>decidir a proteção de branch;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color w:val="111827"/>
          <w:lang w:val="pt-BR"/>
        </w:rPr>
        <w:t>somente então abrir fix/pr1-invoice-submit-guard.</w:t>
      </w:r>
    </w:p>
    <w:p>
      <w:pPr/>
      <w:r>
        <w:rPr>
          <w:rFonts w:ascii="Calibri" w:hAnsi="Calibri" w:eastAsia="Calibri"/>
          <w:color w:val="111827"/>
          <w:lang w:val="pt-BR"/>
        </w:rPr>
        <w:t>Isso mantém a lição central das auditorias: um plano é uma hipótese técnica organizada. Cada entrega ganha confiança pela combinação de código, invariantes, regressão, revisão adversarial e evidência do ambiente.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Calibri" w:hAnsi="Calibri" w:eastAsia="Calibri"/>
        <w:color w:val="667085"/>
        <w:sz w:val="16"/>
        <w:lang w:val="pt-BR"/>
      </w:rPr>
      <w:t>Plano canônico aprovado • revisão de 26/08/2026</w:t>
    </w:r>
    <w:r>
      <w:rPr>
        <w:rFonts w:ascii="Calibri" w:hAnsi="Calibri" w:eastAsia="Calibri"/>
        <w:color w:val="667085"/>
        <w:sz w:val="16"/>
        <w:lang w:val="pt-BR"/>
      </w:rPr>
      <w:tab/>
      <w:t xml:space="preserve">Página </w:t>
    </w:r>
    <w:r>
      <w:rPr>
        <w:rFonts w:ascii="Calibri" w:hAnsi="Calibri" w:eastAsia="Calibri"/>
        <w:color w:val="667085"/>
        <w:sz w:val="16"/>
        <w:lang w:val="pt-BR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jc w:val="left"/>
    </w:pPr>
    <w:r>
      <w:rPr>
        <w:rFonts w:ascii="Calibri" w:hAnsi="Calibri" w:eastAsia="Calibri"/>
        <w:b/>
        <w:color w:val="667085"/>
        <w:sz w:val="16"/>
        <w:lang w:val="pt-BR"/>
      </w:rPr>
      <w:t>RADAR PDDE 2026</w:t>
    </w:r>
    <w:r>
      <w:rPr>
        <w:rFonts w:ascii="Calibri" w:hAnsi="Calibri" w:eastAsia="Calibri"/>
        <w:color w:val="667085"/>
        <w:sz w:val="16"/>
        <w:lang w:val="pt-BR"/>
      </w:rPr>
      <w:tab/>
      <w:t>Plano mestre pós-auditoria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">
    <w:multiLevelType w:val="hybrid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/>
      </w:rPr>
    </w:lvl>
    <w:lvl w:ilvl="3">
      <w:start w:val="1"/>
      <w:numFmt w:val="decimal"/>
      <w:lvlText w:val="%4.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Calibri" w:hAnsi="Calibri"/>
      </w:rPr>
    </w:lvl>
    <w:lvl w:ilvl="4">
      <w:start w:val="1"/>
      <w:numFmt w:val="decimal"/>
      <w:lvlText w:val="%5."/>
      <w:suff w:val="tab"/>
      <w:pPr>
        <w:tabs>
          <w:tab w:val="num" w:pos="1980"/>
        </w:tabs>
        <w:ind w:left="1980" w:hanging="270"/>
        <w:spacing w:after="80" w:line="300" w:lineRule="auto"/>
      </w:pPr>
      <w:rPr>
        <w:rFonts w:ascii="Calibri" w:hAnsi="Calibri"/>
      </w:rPr>
    </w:lvl>
    <w:lvl w:ilvl="5">
      <w:start w:val="1"/>
      <w:numFmt w:val="decimal"/>
      <w:lvlText w:val="%6."/>
      <w:suff w:val="tab"/>
      <w:pPr>
        <w:tabs>
          <w:tab w:val="num" w:pos="2340"/>
        </w:tabs>
        <w:ind w:left="2340" w:hanging="270"/>
        <w:spacing w:after="80" w:line="300" w:lineRule="auto"/>
      </w:pPr>
      <w:rPr>
        <w:rFonts w:ascii="Calibri" w:hAnsi="Calibri"/>
      </w:rPr>
    </w:lvl>
    <w:lvl w:ilvl="6">
      <w:start w:val="1"/>
      <w:numFmt w:val="decimal"/>
      <w:lvlText w:val="%7."/>
      <w:suff w:val="tab"/>
      <w:pPr>
        <w:tabs>
          <w:tab w:val="num" w:pos="2700"/>
        </w:tabs>
        <w:ind w:left="2700" w:hanging="270"/>
        <w:spacing w:after="80" w:line="300" w:lineRule="auto"/>
      </w:pPr>
      <w:rPr>
        <w:rFonts w:ascii="Calibri" w:hAnsi="Calibri"/>
      </w:rPr>
    </w:lvl>
    <w:lvl w:ilvl="7">
      <w:start w:val="1"/>
      <w:numFmt w:val="decimal"/>
      <w:lvlText w:val="%8."/>
      <w:suff w:val="tab"/>
      <w:pPr>
        <w:tabs>
          <w:tab w:val="num" w:pos="3060"/>
        </w:tabs>
        <w:ind w:left="3060" w:hanging="270"/>
        <w:spacing w:after="80" w:line="300" w:lineRule="auto"/>
      </w:pPr>
      <w:rPr>
        <w:rFonts w:ascii="Calibri" w:hAnsi="Calibri"/>
      </w:rPr>
    </w:lvl>
    <w:lvl w:ilvl="8">
      <w:start w:val="1"/>
      <w:numFmt w:val="decimal"/>
      <w:lvlText w:val="%9."/>
      <w:suff w:val="tab"/>
      <w:pPr>
        <w:tabs>
          <w:tab w:val="num" w:pos="3420"/>
        </w:tabs>
        <w:ind w:left="3420" w:hanging="270"/>
        <w:spacing w:after="80" w:line="300" w:lineRule="auto"/>
      </w:pPr>
      <w:rPr>
        <w:rFonts w:ascii="Calibri" w:hAnsi="Calibri"/>
      </w:rPr>
    </w:lvl>
  </w:abstractNum>
  <w:abstractNum w:abstractNumId="9">
    <w:multiLevelType w:val="hybrid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  <w:lvl w:ilvl="1">
      <w:start w:val="1"/>
      <w:numFmt w:val="bullet"/>
      <w:lvlText w:val="•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/>
      </w:rPr>
    </w:lvl>
    <w:lvl w:ilvl="3">
      <w:start w:val="1"/>
      <w:numFmt w:val="bullet"/>
      <w:lvlText w:val="•"/>
      <w:suff w:val="tab"/>
      <w:pPr>
        <w:tabs>
          <w:tab w:val="num" w:pos="1620"/>
        </w:tabs>
        <w:ind w:left="1620" w:hanging="270"/>
        <w:spacing w:after="80" w:line="300" w:lineRule="auto"/>
      </w:pPr>
      <w:rPr>
        <w:rFonts w:ascii="Calibri" w:hAnsi="Calibri"/>
      </w:rPr>
    </w:lvl>
    <w:lvl w:ilvl="4">
      <w:start w:val="1"/>
      <w:numFmt w:val="bullet"/>
      <w:lvlText w:val="•"/>
      <w:suff w:val="tab"/>
      <w:pPr>
        <w:tabs>
          <w:tab w:val="num" w:pos="1980"/>
        </w:tabs>
        <w:ind w:left="1980" w:hanging="270"/>
        <w:spacing w:after="80" w:line="300" w:lineRule="auto"/>
      </w:pPr>
      <w:rPr>
        <w:rFonts w:ascii="Calibri" w:hAnsi="Calibri"/>
      </w:rPr>
    </w:lvl>
    <w:lvl w:ilvl="5">
      <w:start w:val="1"/>
      <w:numFmt w:val="bullet"/>
      <w:lvlText w:val="•"/>
      <w:suff w:val="tab"/>
      <w:pPr>
        <w:tabs>
          <w:tab w:val="num" w:pos="2340"/>
        </w:tabs>
        <w:ind w:left="2340" w:hanging="270"/>
        <w:spacing w:after="80" w:line="300" w:lineRule="auto"/>
      </w:pPr>
      <w:rPr>
        <w:rFonts w:ascii="Calibri" w:hAnsi="Calibri"/>
      </w:rPr>
    </w:lvl>
    <w:lvl w:ilvl="6">
      <w:start w:val="1"/>
      <w:numFmt w:val="bullet"/>
      <w:lvlText w:val="•"/>
      <w:suff w:val="tab"/>
      <w:pPr>
        <w:tabs>
          <w:tab w:val="num" w:pos="2700"/>
        </w:tabs>
        <w:ind w:left="2700" w:hanging="270"/>
        <w:spacing w:after="80" w:line="300" w:lineRule="auto"/>
      </w:pPr>
      <w:rPr>
        <w:rFonts w:ascii="Calibri" w:hAnsi="Calibri"/>
      </w:rPr>
    </w:lvl>
    <w:lvl w:ilvl="7">
      <w:start w:val="1"/>
      <w:numFmt w:val="bullet"/>
      <w:lvlText w:val="•"/>
      <w:suff w:val="tab"/>
      <w:pPr>
        <w:tabs>
          <w:tab w:val="num" w:pos="3060"/>
        </w:tabs>
        <w:ind w:left="3060" w:hanging="270"/>
        <w:spacing w:after="80" w:line="300" w:lineRule="auto"/>
      </w:pPr>
      <w:rPr>
        <w:rFonts w:ascii="Calibri" w:hAnsi="Calibri"/>
      </w:rPr>
    </w:lvl>
    <w:lvl w:ilvl="8">
      <w:start w:val="1"/>
      <w:numFmt w:val="bullet"/>
      <w:lvlText w:val="•"/>
      <w:suff w:val="tab"/>
      <w:pPr>
        <w:tabs>
          <w:tab w:val="num" w:pos="3420"/>
        </w:tabs>
        <w:ind w:left="3420" w:hanging="270"/>
        <w:spacing w:after="80" w:line="300" w:lineRule="auto"/>
      </w:pPr>
      <w:rPr>
        <w:rFonts w:ascii="Calibri" w:hAnsi="Calibri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11827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basedOn w:val="Normal"/>
    <w:pPr>
      <w:spacing w:before="120" w:after="160" w:line="288" w:lineRule="auto"/>
      <w:ind w:left="216" w:right="115"/>
    </w:pPr>
    <w:rPr>
      <w:rFonts w:ascii="Calibri" w:hAnsi="Calibri" w:eastAsia="Calibri"/>
      <w:color w:val="0B2545"/>
      <w:sz w:val="21"/>
      <w:lang w:val="pt-BR"/>
    </w:rPr>
  </w:style>
  <w:style w:type="paragraph" w:customStyle="1" w:styleId="CodeBlock">
    <w:name w:val="Code Block"/>
    <w:basedOn w:val="Normal"/>
    <w:pPr>
      <w:spacing w:before="60" w:after="120" w:line="240" w:lineRule="auto"/>
      <w:ind w:left="259" w:right="115"/>
    </w:pPr>
    <w:rPr>
      <w:rFonts w:ascii="Consolas" w:hAnsi="Consolas" w:eastAsia="Consolas"/>
      <w:color w:val="111827"/>
      <w:sz w:val="17"/>
      <w:lang w:val="pt-BR"/>
    </w:rPr>
  </w:style>
  <w:style w:type="paragraph" w:customStyle="1" w:styleId="Checklist">
    <w:name w:val="Checklist"/>
    <w:basedOn w:val="Normal"/>
    <w:pPr>
      <w:spacing w:after="80" w:line="288" w:lineRule="auto"/>
      <w:ind w:left="540" w:hanging="271"/>
    </w:pPr>
    <w:rPr>
      <w:rFonts w:ascii="Calibri" w:hAnsi="Calibri" w:eastAsia="Calibri"/>
      <w:color w:val="111827"/>
      <w:sz w:val="21"/>
      <w:lang w:val="pt-BR"/>
    </w:rPr>
  </w:style>
  <w:style w:type="paragraph" w:customStyle="1" w:styleId="TableText">
    <w:name w:val="Table Text"/>
    <w:basedOn w:val="Normal"/>
    <w:pPr>
      <w:spacing w:before="0" w:after="0" w:line="240" w:lineRule="auto"/>
    </w:pPr>
    <w:rPr>
      <w:rFonts w:ascii="Calibri" w:hAnsi="Calibri" w:eastAsia="Calibri"/>
      <w:color w:val="111827"/>
      <w:sz w:val="18"/>
      <w:lang w:val="pt-BR"/>
    </w:rPr>
  </w:style>
  <w:style w:type="paragraph" w:customStyle="1" w:styleId="TableHeader">
    <w:name w:val="Table Header"/>
    <w:basedOn w:val="Normal"/>
    <w:pPr>
      <w:spacing w:before="0" w:after="0" w:line="240" w:lineRule="auto"/>
    </w:pPr>
    <w:rPr>
      <w:rFonts w:ascii="Calibri" w:hAnsi="Calibri" w:eastAsia="Calibri"/>
      <w:b/>
      <w:color w:val="0B2545"/>
      <w:sz w:val="18"/>
      <w:lang w:val="pt-BR"/>
    </w:rPr>
  </w:style>
  <w:style w:type="paragraph" w:customStyle="1" w:styleId="StaticTOCEntry">
    <w:name w:val="Static TOC Entry"/>
    <w:basedOn w:val="Normal"/>
    <w:pPr>
      <w:keepLines/>
      <w:spacing w:before="0" w:after="60"/>
      <w:ind w:left="173" w:hanging="173"/>
    </w:pPr>
    <w:rPr>
      <w:rFonts w:ascii="Calibri" w:hAnsi="Calibri" w:eastAsia="Calibri"/>
      <w:color w:val="111827"/>
      <w:sz w:val="20"/>
      <w:lang w:val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RADAR PDDE 2026 — Plano mestre de implementação</dc:title>
  <dc:subject>Correções pós-auditoria dos PRs #199 e #200</dc:subject>
  <dc:creator>RADAR PDDE 2026</dc:creator>
  <cp:keywords>RADAR PDDE, plano de implementação, correções, auditoria, Supabase, Pendências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