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8954" w14:textId="5D5B0593" w:rsidR="00665A91" w:rsidRPr="00AF0F1D" w:rsidRDefault="00EE6A8B" w:rsidP="00665A91">
      <w:pPr>
        <w:jc w:val="center"/>
        <w:rPr>
          <w:rFonts w:ascii="Garamond" w:hAnsi="Garamond"/>
        </w:rPr>
      </w:pPr>
      <w:r w:rsidRPr="00AF0F1D">
        <w:rPr>
          <w:rFonts w:ascii="Garamond" w:hAnsi="Garamond"/>
        </w:rPr>
        <w:t>DISSERTATION ABSTRACT</w:t>
      </w:r>
    </w:p>
    <w:p w14:paraId="35239D30" w14:textId="0012AE04" w:rsidR="00373308" w:rsidRPr="00AF0F1D" w:rsidRDefault="00665A91" w:rsidP="00665A91">
      <w:pPr>
        <w:jc w:val="center"/>
        <w:rPr>
          <w:rFonts w:ascii="Garamond" w:hAnsi="Garamond"/>
        </w:rPr>
      </w:pPr>
      <w:r w:rsidRPr="00AF0F1D">
        <w:rPr>
          <w:rFonts w:ascii="Garamond" w:hAnsi="Garamond"/>
        </w:rPr>
        <w:t>R</w:t>
      </w:r>
      <w:r w:rsidR="00227BB2" w:rsidRPr="00AF0F1D">
        <w:rPr>
          <w:rFonts w:ascii="Garamond" w:hAnsi="Garamond"/>
        </w:rPr>
        <w:t>achel Tharp</w:t>
      </w:r>
    </w:p>
    <w:p w14:paraId="750023D6" w14:textId="216BCCEB" w:rsidR="00665A91" w:rsidRPr="00AF0F1D" w:rsidRDefault="00665A91" w:rsidP="00665A91">
      <w:pPr>
        <w:rPr>
          <w:rFonts w:ascii="Garamond" w:hAnsi="Garamond"/>
        </w:rPr>
      </w:pPr>
    </w:p>
    <w:p w14:paraId="032C56FD" w14:textId="27ED91EE" w:rsidR="00A84795" w:rsidRPr="00AF0F1D" w:rsidRDefault="00363DFC" w:rsidP="00665A91">
      <w:pPr>
        <w:rPr>
          <w:rFonts w:ascii="Garamond" w:hAnsi="Garamond"/>
          <w:iCs/>
        </w:rPr>
      </w:pPr>
      <w:r w:rsidRPr="00AF0F1D">
        <w:rPr>
          <w:rFonts w:ascii="Garamond" w:hAnsi="Garamond"/>
        </w:rPr>
        <w:t>The study of p</w:t>
      </w:r>
      <w:r w:rsidR="00211AE6" w:rsidRPr="00AF0F1D">
        <w:rPr>
          <w:rFonts w:ascii="Garamond" w:hAnsi="Garamond"/>
        </w:rPr>
        <w:t xml:space="preserve">unctuation before the </w:t>
      </w:r>
      <w:r w:rsidRPr="00AF0F1D">
        <w:rPr>
          <w:rFonts w:ascii="Garamond" w:hAnsi="Garamond"/>
        </w:rPr>
        <w:t>age of print</w:t>
      </w:r>
      <w:r w:rsidR="00457229" w:rsidRPr="00AF0F1D">
        <w:rPr>
          <w:rFonts w:ascii="Garamond" w:hAnsi="Garamond"/>
        </w:rPr>
        <w:t xml:space="preserve"> is often </w:t>
      </w:r>
      <w:r w:rsidR="00FA1B5E" w:rsidRPr="00AF0F1D">
        <w:rPr>
          <w:rFonts w:ascii="Garamond" w:hAnsi="Garamond"/>
        </w:rPr>
        <w:t>isolated</w:t>
      </w:r>
      <w:r w:rsidR="00457229" w:rsidRPr="00AF0F1D">
        <w:rPr>
          <w:rFonts w:ascii="Garamond" w:hAnsi="Garamond"/>
        </w:rPr>
        <w:t xml:space="preserve"> to a single manuscript, the work of a single scribe, or the manuscript witnesses of a </w:t>
      </w:r>
      <w:r w:rsidR="00341417" w:rsidRPr="00AF0F1D">
        <w:rPr>
          <w:rFonts w:ascii="Garamond" w:hAnsi="Garamond"/>
        </w:rPr>
        <w:t xml:space="preserve">single </w:t>
      </w:r>
      <w:r w:rsidR="00457229" w:rsidRPr="00AF0F1D">
        <w:rPr>
          <w:rFonts w:ascii="Garamond" w:hAnsi="Garamond"/>
        </w:rPr>
        <w:t>text</w:t>
      </w:r>
      <w:r w:rsidR="00341417" w:rsidRPr="00AF0F1D">
        <w:rPr>
          <w:rFonts w:ascii="Garamond" w:hAnsi="Garamond"/>
        </w:rPr>
        <w:t xml:space="preserve">. </w:t>
      </w:r>
      <w:r w:rsidR="005D7B71" w:rsidRPr="00AF0F1D">
        <w:rPr>
          <w:rFonts w:ascii="Garamond" w:hAnsi="Garamond"/>
        </w:rPr>
        <w:t xml:space="preserve">The most wide-sweeping </w:t>
      </w:r>
      <w:r w:rsidR="00752349" w:rsidRPr="00AF0F1D">
        <w:rPr>
          <w:rFonts w:ascii="Garamond" w:hAnsi="Garamond"/>
        </w:rPr>
        <w:t xml:space="preserve">analysis of punctuation to date is M.B. Parkes’s </w:t>
      </w:r>
      <w:r w:rsidR="00752349" w:rsidRPr="00AF0F1D">
        <w:rPr>
          <w:rFonts w:ascii="Garamond" w:hAnsi="Garamond"/>
          <w:i/>
          <w:iCs/>
        </w:rPr>
        <w:t>Pause and Effect: Punctuation in the West</w:t>
      </w:r>
      <w:r w:rsidR="0051333B" w:rsidRPr="00AF0F1D">
        <w:rPr>
          <w:rFonts w:ascii="Garamond" w:hAnsi="Garamond"/>
          <w:i/>
          <w:iCs/>
        </w:rPr>
        <w:t xml:space="preserve">, </w:t>
      </w:r>
      <w:r w:rsidR="0051333B" w:rsidRPr="00AF0F1D">
        <w:rPr>
          <w:rFonts w:ascii="Garamond" w:hAnsi="Garamond"/>
        </w:rPr>
        <w:t xml:space="preserve">which </w:t>
      </w:r>
      <w:r w:rsidR="005A7EC1" w:rsidRPr="00AF0F1D">
        <w:rPr>
          <w:rFonts w:ascii="Garamond" w:hAnsi="Garamond"/>
        </w:rPr>
        <w:t xml:space="preserve">categorizes notational systems according to </w:t>
      </w:r>
      <w:r w:rsidR="00151E4B" w:rsidRPr="00AF0F1D">
        <w:rPr>
          <w:rFonts w:ascii="Garamond" w:hAnsi="Garamond"/>
        </w:rPr>
        <w:t xml:space="preserve">function and </w:t>
      </w:r>
      <w:r w:rsidR="005A7EC1" w:rsidRPr="00AF0F1D">
        <w:rPr>
          <w:rFonts w:ascii="Garamond" w:hAnsi="Garamond"/>
        </w:rPr>
        <w:t>period</w:t>
      </w:r>
      <w:r w:rsidR="00F07956" w:rsidRPr="00AF0F1D">
        <w:rPr>
          <w:rFonts w:ascii="Garamond" w:hAnsi="Garamond"/>
        </w:rPr>
        <w:t xml:space="preserve"> of use</w:t>
      </w:r>
      <w:r w:rsidR="00254E11" w:rsidRPr="00AF0F1D">
        <w:rPr>
          <w:rFonts w:ascii="Garamond" w:hAnsi="Garamond"/>
        </w:rPr>
        <w:t>.</w:t>
      </w:r>
      <w:r w:rsidR="00CB5207" w:rsidRPr="00AF0F1D">
        <w:rPr>
          <w:rFonts w:ascii="Garamond" w:hAnsi="Garamond"/>
        </w:rPr>
        <w:t xml:space="preserve"> </w:t>
      </w:r>
      <w:r w:rsidR="006E4FF9" w:rsidRPr="00AF0F1D">
        <w:rPr>
          <w:rFonts w:ascii="Garamond" w:hAnsi="Garamond"/>
        </w:rPr>
        <w:t xml:space="preserve">While </w:t>
      </w:r>
      <w:r w:rsidR="00491869" w:rsidRPr="00AF0F1D">
        <w:rPr>
          <w:rFonts w:ascii="Garamond" w:hAnsi="Garamond"/>
        </w:rPr>
        <w:t>narrowly focused</w:t>
      </w:r>
      <w:r w:rsidR="00200B99" w:rsidRPr="00AF0F1D">
        <w:rPr>
          <w:rFonts w:ascii="Garamond" w:hAnsi="Garamond"/>
        </w:rPr>
        <w:t xml:space="preserve"> studies </w:t>
      </w:r>
      <w:r w:rsidR="00E44784" w:rsidRPr="00AF0F1D">
        <w:rPr>
          <w:rFonts w:ascii="Garamond" w:hAnsi="Garamond"/>
        </w:rPr>
        <w:t xml:space="preserve">and </w:t>
      </w:r>
      <w:r w:rsidR="006E4FF9" w:rsidRPr="00AF0F1D">
        <w:rPr>
          <w:rFonts w:ascii="Garamond" w:hAnsi="Garamond"/>
        </w:rPr>
        <w:t xml:space="preserve">broad overviews provide us </w:t>
      </w:r>
      <w:r w:rsidR="00E44784" w:rsidRPr="00AF0F1D">
        <w:rPr>
          <w:rFonts w:ascii="Garamond" w:hAnsi="Garamond"/>
        </w:rPr>
        <w:t xml:space="preserve">with discrete examples of punctuation use and </w:t>
      </w:r>
      <w:r w:rsidR="006E4FF9" w:rsidRPr="00AF0F1D">
        <w:rPr>
          <w:rFonts w:ascii="Garamond" w:hAnsi="Garamond"/>
        </w:rPr>
        <w:t xml:space="preserve">a history </w:t>
      </w:r>
      <w:r w:rsidR="00E129B3" w:rsidRPr="00AF0F1D">
        <w:rPr>
          <w:rFonts w:ascii="Garamond" w:hAnsi="Garamond"/>
        </w:rPr>
        <w:t xml:space="preserve">of overlapping notational systems, </w:t>
      </w:r>
      <w:r w:rsidR="00C1239B" w:rsidRPr="00AF0F1D">
        <w:rPr>
          <w:rFonts w:ascii="Garamond" w:hAnsi="Garamond"/>
        </w:rPr>
        <w:t xml:space="preserve">neither </w:t>
      </w:r>
      <w:r w:rsidR="00BF16AD" w:rsidRPr="00AF0F1D">
        <w:rPr>
          <w:rFonts w:ascii="Garamond" w:hAnsi="Garamond"/>
        </w:rPr>
        <w:t xml:space="preserve">focus on </w:t>
      </w:r>
      <w:r w:rsidR="00BA69DD" w:rsidRPr="00AF0F1D">
        <w:rPr>
          <w:rFonts w:ascii="Garamond" w:hAnsi="Garamond"/>
        </w:rPr>
        <w:t>punctuation as an indicator of how people read</w:t>
      </w:r>
      <w:r w:rsidR="00491869" w:rsidRPr="00AF0F1D">
        <w:rPr>
          <w:rFonts w:ascii="Garamond" w:hAnsi="Garamond"/>
        </w:rPr>
        <w:t xml:space="preserve">. </w:t>
      </w:r>
      <w:r w:rsidR="00340280" w:rsidRPr="00AF0F1D">
        <w:rPr>
          <w:rFonts w:ascii="Garamond" w:hAnsi="Garamond"/>
        </w:rPr>
        <w:t xml:space="preserve">My dissertation </w:t>
      </w:r>
      <w:r w:rsidR="00D64731" w:rsidRPr="00AF0F1D">
        <w:rPr>
          <w:rFonts w:ascii="Garamond" w:hAnsi="Garamond"/>
        </w:rPr>
        <w:t>“Accent and Embellishment / A History of the Virgule from Grammar Handbook to Liturgical Leaf”</w:t>
      </w:r>
      <w:r w:rsidR="00D64731" w:rsidRPr="00AF0F1D">
        <w:rPr>
          <w:rFonts w:ascii="Garamond" w:hAnsi="Garamond"/>
        </w:rPr>
        <w:t xml:space="preserve"> </w:t>
      </w:r>
      <w:r w:rsidR="00496EB3" w:rsidRPr="00AF0F1D">
        <w:rPr>
          <w:rFonts w:ascii="Garamond" w:hAnsi="Garamond"/>
        </w:rPr>
        <w:t>demonstrate</w:t>
      </w:r>
      <w:r w:rsidR="00496EB3" w:rsidRPr="00AF0F1D">
        <w:rPr>
          <w:rFonts w:ascii="Garamond" w:hAnsi="Garamond"/>
        </w:rPr>
        <w:t>s</w:t>
      </w:r>
      <w:r w:rsidR="00496EB3" w:rsidRPr="00AF0F1D">
        <w:rPr>
          <w:rFonts w:ascii="Garamond" w:hAnsi="Garamond"/>
        </w:rPr>
        <w:t xml:space="preserve"> that punctuation and interpretation are one and the same</w:t>
      </w:r>
      <w:r w:rsidR="00496EB3" w:rsidRPr="00AF0F1D">
        <w:rPr>
          <w:rFonts w:ascii="Garamond" w:hAnsi="Garamond"/>
        </w:rPr>
        <w:t>.</w:t>
      </w:r>
      <w:r w:rsidR="00D24E9C" w:rsidRPr="00AF0F1D">
        <w:rPr>
          <w:rFonts w:ascii="Garamond" w:hAnsi="Garamond"/>
        </w:rPr>
        <w:t xml:space="preserve"> </w:t>
      </w:r>
      <w:r w:rsidR="007057A1" w:rsidRPr="00AF0F1D">
        <w:rPr>
          <w:rFonts w:ascii="Garamond" w:hAnsi="Garamond"/>
        </w:rPr>
        <w:t xml:space="preserve">The four chapters are a chronological history of punctuation beginning in the first century CE and extending to the fifteenth. </w:t>
      </w:r>
      <w:r w:rsidR="009500FE" w:rsidRPr="00AF0F1D">
        <w:rPr>
          <w:rFonts w:ascii="Garamond" w:hAnsi="Garamond" w:cs="Times New Roman"/>
          <w:iCs/>
        </w:rPr>
        <w:t>I present the history of the virgule or slash (/)</w:t>
      </w:r>
      <w:r w:rsidR="009500FE" w:rsidRPr="00AF0F1D">
        <w:rPr>
          <w:rFonts w:ascii="Garamond" w:hAnsi="Garamond" w:cs="Times New Roman"/>
          <w:i/>
        </w:rPr>
        <w:t xml:space="preserve"> </w:t>
      </w:r>
      <w:r w:rsidR="009500FE" w:rsidRPr="00AF0F1D">
        <w:rPr>
          <w:rFonts w:ascii="Garamond" w:hAnsi="Garamond" w:cs="Times New Roman"/>
          <w:iCs/>
        </w:rPr>
        <w:t xml:space="preserve">as a measure of how students read and interpreted texts first by methods taught in grammar handbooks but then according to scribal-driven innovations to the page. </w:t>
      </w:r>
      <w:r w:rsidR="00D24E9C" w:rsidRPr="00AF0F1D">
        <w:rPr>
          <w:rFonts w:ascii="Garamond" w:hAnsi="Garamond"/>
        </w:rPr>
        <w:t xml:space="preserve">The dissertation contrasts the punctuation we see in extant codices with punctuation from the perspectives of the grammarians who taught it and the academics who applied it. </w:t>
      </w:r>
      <w:r w:rsidR="00B44D8D" w:rsidRPr="00AF0F1D">
        <w:rPr>
          <w:rFonts w:ascii="Garamond" w:hAnsi="Garamond"/>
        </w:rPr>
        <w:t xml:space="preserve">I couple evidence from the papyri or manuscripts with the statements of contemporary figures, such as </w:t>
      </w:r>
      <w:r w:rsidR="00883AE5">
        <w:rPr>
          <w:rFonts w:ascii="Garamond" w:hAnsi="Garamond"/>
        </w:rPr>
        <w:t>Cassiodorus</w:t>
      </w:r>
      <w:r w:rsidR="00B44D8D" w:rsidRPr="00AF0F1D">
        <w:rPr>
          <w:rFonts w:ascii="Garamond" w:hAnsi="Garamond"/>
        </w:rPr>
        <w:t xml:space="preserve"> or Alcuin. </w:t>
      </w:r>
      <w:r w:rsidR="00D24E9C" w:rsidRPr="00AF0F1D">
        <w:rPr>
          <w:rFonts w:ascii="Garamond" w:hAnsi="Garamond"/>
        </w:rPr>
        <w:t>The accounts given in grammars, encyclopedias, reference works, and private correspondence reveal that punctuation trends are a result of changes to the concept of reading and how much interpretive responsibility scribes allowed readers</w:t>
      </w:r>
      <w:r w:rsidR="00FE74E8">
        <w:rPr>
          <w:rFonts w:ascii="Garamond" w:hAnsi="Garamond"/>
        </w:rPr>
        <w:t>; t</w:t>
      </w:r>
      <w:r w:rsidR="006F7EFE" w:rsidRPr="00AF0F1D">
        <w:rPr>
          <w:rFonts w:ascii="Garamond" w:hAnsi="Garamond"/>
          <w:iCs/>
        </w:rPr>
        <w:t>he responsibilities once considered as acts of interpretation left to the reader became expectations for the appearance of texts placed upon the scribe.</w:t>
      </w:r>
    </w:p>
    <w:p w14:paraId="0497D89C" w14:textId="77777777" w:rsidR="00673DCD" w:rsidRPr="00AF0F1D" w:rsidRDefault="00673DCD" w:rsidP="006E4FCA">
      <w:pPr>
        <w:rPr>
          <w:rFonts w:ascii="Garamond" w:hAnsi="Garamond"/>
          <w:iCs/>
        </w:rPr>
      </w:pPr>
    </w:p>
    <w:p w14:paraId="4DC03BE4" w14:textId="3FA881C2" w:rsidR="00ED732C" w:rsidRPr="00AF0F1D" w:rsidRDefault="007D1B93" w:rsidP="00BA0C94">
      <w:pPr>
        <w:rPr>
          <w:rFonts w:ascii="Garamond" w:hAnsi="Garamond"/>
          <w:iCs/>
        </w:rPr>
      </w:pPr>
      <w:r w:rsidRPr="00AF0F1D">
        <w:rPr>
          <w:rFonts w:ascii="Garamond" w:hAnsi="Garamond"/>
        </w:rPr>
        <w:t xml:space="preserve">The introduction </w:t>
      </w:r>
      <w:r w:rsidRPr="00AF0F1D">
        <w:rPr>
          <w:rFonts w:ascii="Garamond" w:hAnsi="Garamond"/>
        </w:rPr>
        <w:t>answers the question ‘What is a virgule?’</w:t>
      </w:r>
      <w:r w:rsidRPr="00AF0F1D">
        <w:rPr>
          <w:rFonts w:ascii="Garamond" w:hAnsi="Garamond"/>
        </w:rPr>
        <w:t xml:space="preserve"> </w:t>
      </w:r>
      <w:r w:rsidR="002743B4" w:rsidRPr="00AF0F1D">
        <w:rPr>
          <w:rFonts w:ascii="Garamond" w:hAnsi="Garamond"/>
        </w:rPr>
        <w:t xml:space="preserve">Scholars of Middle and Early Modern English will recognize </w:t>
      </w:r>
      <w:r w:rsidR="002743B4" w:rsidRPr="00AF0F1D">
        <w:rPr>
          <w:rFonts w:ascii="Garamond" w:hAnsi="Garamond"/>
          <w:iCs/>
        </w:rPr>
        <w:t>the slash or virgule (/)</w:t>
      </w:r>
      <w:r w:rsidR="00F15A17" w:rsidRPr="00AF0F1D">
        <w:rPr>
          <w:rFonts w:ascii="Garamond" w:hAnsi="Garamond"/>
          <w:iCs/>
        </w:rPr>
        <w:t xml:space="preserve">, from Latin </w:t>
      </w:r>
      <w:r w:rsidR="00F15A17" w:rsidRPr="00AF0F1D">
        <w:rPr>
          <w:rFonts w:ascii="Garamond" w:hAnsi="Garamond"/>
          <w:i/>
        </w:rPr>
        <w:t>virgula</w:t>
      </w:r>
      <w:r w:rsidR="00F15A17" w:rsidRPr="00AF0F1D">
        <w:rPr>
          <w:rFonts w:ascii="Garamond" w:hAnsi="Garamond"/>
          <w:iCs/>
        </w:rPr>
        <w:t xml:space="preserve">, in medieval manuscripts </w:t>
      </w:r>
      <w:r w:rsidR="00D66BBB">
        <w:rPr>
          <w:rFonts w:ascii="Garamond" w:hAnsi="Garamond"/>
          <w:iCs/>
        </w:rPr>
        <w:t xml:space="preserve">as </w:t>
      </w:r>
      <w:r w:rsidR="00F15A17" w:rsidRPr="00AF0F1D">
        <w:rPr>
          <w:rFonts w:ascii="Garamond" w:hAnsi="Garamond"/>
          <w:iCs/>
        </w:rPr>
        <w:t>a straight pen stroke that is neither part of the formation of a letter nor a mark of abbreviation. In early use it could be horizontal or vertical</w:t>
      </w:r>
      <w:r w:rsidR="008D0858">
        <w:rPr>
          <w:rFonts w:ascii="Garamond" w:hAnsi="Garamond"/>
          <w:iCs/>
        </w:rPr>
        <w:t>.</w:t>
      </w:r>
      <w:r w:rsidR="00F15A17" w:rsidRPr="00AF0F1D">
        <w:rPr>
          <w:rFonts w:ascii="Garamond" w:hAnsi="Garamond"/>
          <w:iCs/>
        </w:rPr>
        <w:t xml:space="preserve"> Later, it typically appear</w:t>
      </w:r>
      <w:r w:rsidR="00797C39">
        <w:rPr>
          <w:rFonts w:ascii="Garamond" w:hAnsi="Garamond"/>
          <w:iCs/>
        </w:rPr>
        <w:t>ed</w:t>
      </w:r>
      <w:r w:rsidR="00F15A17" w:rsidRPr="00AF0F1D">
        <w:rPr>
          <w:rFonts w:ascii="Garamond" w:hAnsi="Garamond"/>
          <w:iCs/>
        </w:rPr>
        <w:t xml:space="preserve"> as a forward-leaning slash mark (/)</w:t>
      </w:r>
      <w:r w:rsidR="00EC5404" w:rsidRPr="00AF0F1D">
        <w:rPr>
          <w:rFonts w:ascii="Garamond" w:hAnsi="Garamond"/>
          <w:iCs/>
        </w:rPr>
        <w:t>.</w:t>
      </w:r>
      <w:r w:rsidR="006F71DF" w:rsidRPr="00AF0F1D">
        <w:rPr>
          <w:rFonts w:ascii="Garamond" w:hAnsi="Garamond"/>
          <w:iCs/>
        </w:rPr>
        <w:t xml:space="preserve"> I</w:t>
      </w:r>
      <w:r w:rsidR="001E1BA8" w:rsidRPr="00AF0F1D">
        <w:rPr>
          <w:rFonts w:ascii="Garamond" w:hAnsi="Garamond" w:cs="Times New Roman"/>
        </w:rPr>
        <w:t>n fourteenth-, fifteenth-, and sixteenth-century poetry</w:t>
      </w:r>
      <w:r w:rsidR="006F71DF" w:rsidRPr="00AF0F1D">
        <w:rPr>
          <w:rFonts w:ascii="Garamond" w:hAnsi="Garamond" w:cs="Times New Roman"/>
        </w:rPr>
        <w:t>, t</w:t>
      </w:r>
      <w:r w:rsidR="001E1BA8" w:rsidRPr="00AF0F1D">
        <w:rPr>
          <w:rFonts w:ascii="Garamond" w:hAnsi="Garamond" w:cs="Times New Roman"/>
        </w:rPr>
        <w:t xml:space="preserve">he stroke </w:t>
      </w:r>
      <w:r w:rsidR="006F71DF" w:rsidRPr="00AF0F1D">
        <w:rPr>
          <w:rFonts w:ascii="Garamond" w:hAnsi="Garamond" w:cs="Times New Roman"/>
        </w:rPr>
        <w:t>is found</w:t>
      </w:r>
      <w:r w:rsidR="001E1BA8" w:rsidRPr="00AF0F1D">
        <w:rPr>
          <w:rFonts w:ascii="Garamond" w:hAnsi="Garamond" w:cs="Times New Roman"/>
        </w:rPr>
        <w:t xml:space="preserve"> within or sometimes at the end of written lines</w:t>
      </w:r>
      <w:r w:rsidR="00FE0D2B" w:rsidRPr="00AF0F1D">
        <w:rPr>
          <w:rFonts w:ascii="Garamond" w:hAnsi="Garamond" w:cs="Times New Roman"/>
        </w:rPr>
        <w:t xml:space="preserve">, marking </w:t>
      </w:r>
      <w:r w:rsidR="001E1BA8" w:rsidRPr="00AF0F1D">
        <w:rPr>
          <w:rFonts w:ascii="Garamond" w:hAnsi="Garamond" w:cs="Times New Roman"/>
        </w:rPr>
        <w:t>any pause before the final one</w:t>
      </w:r>
      <w:r w:rsidR="00E11E65" w:rsidRPr="00AF0F1D">
        <w:rPr>
          <w:rFonts w:ascii="Garamond" w:hAnsi="Garamond" w:cs="Times New Roman"/>
        </w:rPr>
        <w:t xml:space="preserve">. </w:t>
      </w:r>
      <w:r w:rsidR="00AB5E62" w:rsidRPr="00AF0F1D">
        <w:rPr>
          <w:rFonts w:ascii="Garamond" w:hAnsi="Garamond"/>
          <w:iCs/>
        </w:rPr>
        <w:t>Now</w:t>
      </w:r>
      <w:r w:rsidR="00ED732C" w:rsidRPr="00AF0F1D">
        <w:rPr>
          <w:rFonts w:ascii="Garamond" w:hAnsi="Garamond"/>
          <w:iCs/>
        </w:rPr>
        <w:t xml:space="preserve"> </w:t>
      </w:r>
      <w:r w:rsidR="00AB5E62" w:rsidRPr="00AF0F1D">
        <w:rPr>
          <w:rFonts w:ascii="Garamond" w:hAnsi="Garamond"/>
          <w:iCs/>
        </w:rPr>
        <w:t xml:space="preserve">the slash is </w:t>
      </w:r>
      <w:r w:rsidR="00AB5E62" w:rsidRPr="00AF0F1D">
        <w:rPr>
          <w:rFonts w:ascii="Garamond" w:hAnsi="Garamond" w:cs="Times New Roman"/>
        </w:rPr>
        <w:t>most often seen in alternative designators (e.g., Mr./Mrs./Miss/Ms.), mathematics, and computer languages, such as HTML5</w:t>
      </w:r>
      <w:r w:rsidR="00AB5E62" w:rsidRPr="00AF0F1D">
        <w:rPr>
          <w:rFonts w:ascii="Garamond" w:hAnsi="Garamond" w:cs="Times New Roman"/>
        </w:rPr>
        <w:t>.</w:t>
      </w:r>
    </w:p>
    <w:p w14:paraId="71F9FCAC" w14:textId="77777777" w:rsidR="00ED732C" w:rsidRPr="00AF0F1D" w:rsidRDefault="00ED732C" w:rsidP="00BA0C94">
      <w:pPr>
        <w:rPr>
          <w:rFonts w:ascii="Garamond" w:hAnsi="Garamond"/>
          <w:iCs/>
        </w:rPr>
      </w:pPr>
    </w:p>
    <w:p w14:paraId="0C4E3D49" w14:textId="37DB23F4" w:rsidR="000C2C25" w:rsidRPr="00AF0F1D" w:rsidRDefault="001971E7" w:rsidP="00BA0C94">
      <w:pPr>
        <w:rPr>
          <w:rFonts w:ascii="Garamond" w:hAnsi="Garamond"/>
        </w:rPr>
      </w:pPr>
      <w:r w:rsidRPr="00AF0F1D">
        <w:rPr>
          <w:rFonts w:ascii="Garamond" w:hAnsi="Garamond"/>
        </w:rPr>
        <w:t>The first chapter</w:t>
      </w:r>
      <w:r w:rsidR="00101A19">
        <w:rPr>
          <w:rFonts w:ascii="Garamond" w:hAnsi="Garamond"/>
        </w:rPr>
        <w:t>,</w:t>
      </w:r>
      <w:r w:rsidR="00454F93" w:rsidRPr="00AF0F1D">
        <w:rPr>
          <w:rFonts w:ascii="Garamond" w:hAnsi="Garamond"/>
        </w:rPr>
        <w:t xml:space="preserve"> “</w:t>
      </w:r>
      <w:r w:rsidR="00185B34" w:rsidRPr="00AF0F1D">
        <w:rPr>
          <w:rFonts w:ascii="Garamond" w:hAnsi="Garamond"/>
        </w:rPr>
        <w:t>Reading</w:t>
      </w:r>
      <w:r w:rsidR="00454F93" w:rsidRPr="00AF0F1D">
        <w:rPr>
          <w:rFonts w:ascii="Garamond" w:hAnsi="Garamond"/>
        </w:rPr>
        <w:t xml:space="preserve"> </w:t>
      </w:r>
      <w:r w:rsidR="00BF0597" w:rsidRPr="00AF0F1D">
        <w:rPr>
          <w:rFonts w:ascii="Garamond" w:hAnsi="Garamond"/>
        </w:rPr>
        <w:t>Unseparated Text</w:t>
      </w:r>
      <w:r w:rsidR="00DD3CF5" w:rsidRPr="00AF0F1D">
        <w:rPr>
          <w:rFonts w:ascii="Garamond" w:hAnsi="Garamond"/>
        </w:rPr>
        <w:t xml:space="preserve">: </w:t>
      </w:r>
      <w:r w:rsidR="00DD3CF5" w:rsidRPr="00AF0F1D">
        <w:rPr>
          <w:rFonts w:ascii="Garamond" w:hAnsi="Garamond"/>
          <w:i/>
          <w:iCs/>
        </w:rPr>
        <w:t>Distinctiones</w:t>
      </w:r>
      <w:r w:rsidR="00DD3CF5" w:rsidRPr="00AF0F1D">
        <w:rPr>
          <w:rFonts w:ascii="Garamond" w:hAnsi="Garamond"/>
        </w:rPr>
        <w:t xml:space="preserve"> in First- to Seventh-Century Grammars &amp; Carolingian-Period Codices</w:t>
      </w:r>
      <w:r w:rsidR="00101A19">
        <w:rPr>
          <w:rFonts w:ascii="Garamond" w:hAnsi="Garamond"/>
        </w:rPr>
        <w:t>,</w:t>
      </w:r>
      <w:r w:rsidR="00454F93" w:rsidRPr="00AF0F1D">
        <w:rPr>
          <w:rFonts w:ascii="Garamond" w:hAnsi="Garamond"/>
        </w:rPr>
        <w:t>” describes the formatting of early Greek and Latin texts, the processes by which readers interpreted texts, and contemporary descriptions of the formal system of punctuation in the Early Middle Ages</w:t>
      </w:r>
      <w:r w:rsidR="00F805A6" w:rsidRPr="00AF0F1D">
        <w:rPr>
          <w:rFonts w:ascii="Garamond" w:hAnsi="Garamond"/>
        </w:rPr>
        <w:t xml:space="preserve">. </w:t>
      </w:r>
      <w:r w:rsidR="00DC7112" w:rsidRPr="00AF0F1D">
        <w:rPr>
          <w:rFonts w:ascii="Garamond" w:hAnsi="Garamond"/>
          <w:i/>
          <w:iCs/>
        </w:rPr>
        <w:t xml:space="preserve">Distinctiones </w:t>
      </w:r>
      <w:r w:rsidR="00DC7112" w:rsidRPr="00AF0F1D">
        <w:rPr>
          <w:rFonts w:ascii="Garamond" w:hAnsi="Garamond"/>
        </w:rPr>
        <w:t xml:space="preserve">refers to the three-point system first observed in manuscripts </w:t>
      </w:r>
      <w:r w:rsidR="00EC35A2" w:rsidRPr="00AF0F1D">
        <w:rPr>
          <w:rFonts w:ascii="Garamond" w:hAnsi="Garamond"/>
        </w:rPr>
        <w:t>around the fifth century but recommended in grammatical treatises as early as</w:t>
      </w:r>
      <w:r w:rsidR="00F21E01" w:rsidRPr="00AF0F1D">
        <w:rPr>
          <w:rFonts w:ascii="Garamond" w:hAnsi="Garamond"/>
        </w:rPr>
        <w:t xml:space="preserve"> the late first century CE. </w:t>
      </w:r>
      <w:r w:rsidR="00CE5828" w:rsidRPr="00AF0F1D">
        <w:rPr>
          <w:rFonts w:ascii="Garamond" w:hAnsi="Garamond"/>
        </w:rPr>
        <w:t>P</w:t>
      </w:r>
      <w:r w:rsidR="004D05DA" w:rsidRPr="00AF0F1D">
        <w:rPr>
          <w:rFonts w:ascii="Garamond" w:hAnsi="Garamond"/>
        </w:rPr>
        <w:t>unctuation was intended as a literal measure of the reader’s comprehension</w:t>
      </w:r>
      <w:r w:rsidR="00CE5828" w:rsidRPr="00AF0F1D">
        <w:rPr>
          <w:rFonts w:ascii="Garamond" w:hAnsi="Garamond"/>
        </w:rPr>
        <w:t xml:space="preserve"> because </w:t>
      </w:r>
      <w:r w:rsidR="00CE5828" w:rsidRPr="00AF0F1D">
        <w:rPr>
          <w:rFonts w:ascii="Garamond" w:hAnsi="Garamond"/>
        </w:rPr>
        <w:t>readers inserted these points into unseparated text</w:t>
      </w:r>
      <w:r w:rsidR="00CE5828" w:rsidRPr="00AF0F1D">
        <w:rPr>
          <w:rFonts w:ascii="Garamond" w:hAnsi="Garamond"/>
        </w:rPr>
        <w:t xml:space="preserve">. </w:t>
      </w:r>
      <w:r w:rsidR="00AC0D34" w:rsidRPr="00AF0F1D">
        <w:rPr>
          <w:rFonts w:ascii="Garamond" w:hAnsi="Garamond"/>
        </w:rPr>
        <w:t xml:space="preserve">Despite its many recommendations, </w:t>
      </w:r>
      <w:r w:rsidR="004D05DA" w:rsidRPr="00AF0F1D">
        <w:rPr>
          <w:rFonts w:ascii="Garamond" w:hAnsi="Garamond"/>
        </w:rPr>
        <w:t xml:space="preserve">readers rarely adhered to </w:t>
      </w:r>
      <w:r w:rsidR="00AC0D34" w:rsidRPr="00AF0F1D">
        <w:rPr>
          <w:rFonts w:ascii="Garamond" w:hAnsi="Garamond"/>
        </w:rPr>
        <w:t>the</w:t>
      </w:r>
      <w:r w:rsidR="004D05DA" w:rsidRPr="00AF0F1D">
        <w:rPr>
          <w:rFonts w:ascii="Garamond" w:hAnsi="Garamond"/>
        </w:rPr>
        <w:t xml:space="preserve"> system </w:t>
      </w:r>
      <w:r w:rsidR="00AC0D34" w:rsidRPr="00AF0F1D">
        <w:rPr>
          <w:rFonts w:ascii="Garamond" w:hAnsi="Garamond"/>
        </w:rPr>
        <w:t xml:space="preserve">of </w:t>
      </w:r>
      <w:r w:rsidR="00AC0D34" w:rsidRPr="00AF0F1D">
        <w:rPr>
          <w:rFonts w:ascii="Garamond" w:hAnsi="Garamond"/>
          <w:i/>
          <w:iCs/>
        </w:rPr>
        <w:t xml:space="preserve">distinctiones </w:t>
      </w:r>
      <w:r w:rsidR="004D05DA" w:rsidRPr="00AF0F1D">
        <w:rPr>
          <w:rFonts w:ascii="Garamond" w:hAnsi="Garamond"/>
        </w:rPr>
        <w:t>at all</w:t>
      </w:r>
      <w:r w:rsidR="00E83FF6" w:rsidRPr="00AF0F1D">
        <w:rPr>
          <w:rFonts w:ascii="Garamond" w:hAnsi="Garamond"/>
        </w:rPr>
        <w:t xml:space="preserve">, </w:t>
      </w:r>
      <w:r w:rsidR="00A37B0C" w:rsidRPr="00AF0F1D">
        <w:rPr>
          <w:rFonts w:ascii="Garamond" w:hAnsi="Garamond"/>
        </w:rPr>
        <w:t>often using just two points or none whatsoever</w:t>
      </w:r>
      <w:r w:rsidR="004D05DA" w:rsidRPr="00AF0F1D">
        <w:rPr>
          <w:rFonts w:ascii="Garamond" w:hAnsi="Garamond"/>
        </w:rPr>
        <w:t xml:space="preserve">. </w:t>
      </w:r>
      <w:r w:rsidR="00F21E01" w:rsidRPr="00AF0F1D">
        <w:rPr>
          <w:rFonts w:ascii="Garamond" w:hAnsi="Garamond"/>
        </w:rPr>
        <w:t xml:space="preserve">The </w:t>
      </w:r>
      <w:r w:rsidR="00F611BB" w:rsidRPr="00AF0F1D">
        <w:rPr>
          <w:rFonts w:ascii="Garamond" w:hAnsi="Garamond"/>
        </w:rPr>
        <w:t>virgule</w:t>
      </w:r>
      <w:r w:rsidR="001D690E" w:rsidRPr="00AF0F1D">
        <w:rPr>
          <w:rFonts w:ascii="Garamond" w:hAnsi="Garamond"/>
        </w:rPr>
        <w:t xml:space="preserve"> </w:t>
      </w:r>
      <w:r w:rsidR="00F21E01" w:rsidRPr="00AF0F1D">
        <w:rPr>
          <w:rFonts w:ascii="Garamond" w:hAnsi="Garamond"/>
        </w:rPr>
        <w:t>operates as</w:t>
      </w:r>
      <w:r w:rsidR="00024CB9" w:rsidRPr="00AF0F1D">
        <w:rPr>
          <w:rFonts w:ascii="Garamond" w:hAnsi="Garamond" w:cs="Times New Roman"/>
          <w:iCs/>
        </w:rPr>
        <w:t xml:space="preserve"> an outsider to </w:t>
      </w:r>
      <w:r w:rsidR="00DC09F4">
        <w:rPr>
          <w:rFonts w:ascii="Garamond" w:hAnsi="Garamond" w:cs="Times New Roman"/>
          <w:i/>
        </w:rPr>
        <w:t xml:space="preserve">distinctiones, </w:t>
      </w:r>
      <w:r w:rsidR="00DC09F4">
        <w:rPr>
          <w:rFonts w:ascii="Garamond" w:hAnsi="Garamond" w:cs="Times New Roman"/>
          <w:iCs/>
        </w:rPr>
        <w:t>the</w:t>
      </w:r>
      <w:r w:rsidR="00024CB9" w:rsidRPr="00AF0F1D">
        <w:rPr>
          <w:rFonts w:ascii="Garamond" w:hAnsi="Garamond" w:cs="Times New Roman"/>
          <w:iCs/>
        </w:rPr>
        <w:t xml:space="preserve"> dominant mode of </w:t>
      </w:r>
      <w:r w:rsidR="00F21E01" w:rsidRPr="00AF0F1D">
        <w:rPr>
          <w:rFonts w:ascii="Garamond" w:hAnsi="Garamond" w:cs="Times New Roman"/>
          <w:iCs/>
        </w:rPr>
        <w:t>punctuation</w:t>
      </w:r>
      <w:r w:rsidR="00024CB9" w:rsidRPr="00AF0F1D">
        <w:rPr>
          <w:rFonts w:ascii="Garamond" w:hAnsi="Garamond" w:cs="Times New Roman"/>
          <w:iCs/>
        </w:rPr>
        <w:t xml:space="preserve"> </w:t>
      </w:r>
      <w:r w:rsidR="003C7373">
        <w:rPr>
          <w:rFonts w:ascii="Garamond" w:hAnsi="Garamond" w:cs="Times New Roman"/>
          <w:iCs/>
        </w:rPr>
        <w:t>until the</w:t>
      </w:r>
      <w:r w:rsidR="00024CB9" w:rsidRPr="00AF0F1D">
        <w:rPr>
          <w:rFonts w:ascii="Garamond" w:hAnsi="Garamond" w:cs="Times New Roman"/>
          <w:iCs/>
        </w:rPr>
        <w:t xml:space="preserve"> ninth</w:t>
      </w:r>
      <w:r w:rsidR="003C7373">
        <w:rPr>
          <w:rFonts w:ascii="Garamond" w:hAnsi="Garamond" w:cs="Times New Roman"/>
          <w:iCs/>
        </w:rPr>
        <w:t xml:space="preserve"> century CE</w:t>
      </w:r>
      <w:r w:rsidR="00E83FF6" w:rsidRPr="00AF0F1D">
        <w:rPr>
          <w:rFonts w:ascii="Garamond" w:hAnsi="Garamond" w:cs="Times New Roman"/>
          <w:iCs/>
        </w:rPr>
        <w:t>.</w:t>
      </w:r>
    </w:p>
    <w:p w14:paraId="64E23F43" w14:textId="77777777" w:rsidR="000C2C25" w:rsidRPr="00AF0F1D" w:rsidRDefault="000C2C25" w:rsidP="00BA0C94">
      <w:pPr>
        <w:rPr>
          <w:rFonts w:ascii="Garamond" w:hAnsi="Garamond"/>
        </w:rPr>
      </w:pPr>
    </w:p>
    <w:p w14:paraId="2CAC07E5" w14:textId="76709121" w:rsidR="003F36EE" w:rsidRPr="00AF0F1D" w:rsidRDefault="00767536" w:rsidP="00BA0C94">
      <w:pPr>
        <w:rPr>
          <w:rFonts w:ascii="Garamond" w:hAnsi="Garamond"/>
          <w:iCs/>
        </w:rPr>
      </w:pPr>
      <w:r w:rsidRPr="00AF0F1D">
        <w:rPr>
          <w:rFonts w:ascii="Garamond" w:hAnsi="Garamond"/>
        </w:rPr>
        <w:t>“Ancient Origins of Interpretation</w:t>
      </w:r>
      <w:r w:rsidR="000A43FA" w:rsidRPr="00AF0F1D">
        <w:rPr>
          <w:rFonts w:ascii="Garamond" w:hAnsi="Garamond"/>
        </w:rPr>
        <w:t xml:space="preserve">: </w:t>
      </w:r>
      <w:r w:rsidR="000A43FA" w:rsidRPr="00AF0F1D">
        <w:rPr>
          <w:rFonts w:ascii="Garamond" w:hAnsi="Garamond"/>
        </w:rPr>
        <w:t>Tracking the Virgule from the Third Century BCE to the Ninth CE</w:t>
      </w:r>
      <w:r w:rsidRPr="00AF0F1D">
        <w:rPr>
          <w:rFonts w:ascii="Garamond" w:hAnsi="Garamond"/>
        </w:rPr>
        <w:t xml:space="preserve">” </w:t>
      </w:r>
      <w:r w:rsidR="00C9149F" w:rsidRPr="00AF0F1D">
        <w:rPr>
          <w:rFonts w:ascii="Garamond" w:hAnsi="Garamond"/>
        </w:rPr>
        <w:t>shows</w:t>
      </w:r>
      <w:r w:rsidRPr="00AF0F1D">
        <w:rPr>
          <w:rFonts w:ascii="Garamond" w:hAnsi="Garamond"/>
        </w:rPr>
        <w:t xml:space="preserve"> how the term </w:t>
      </w:r>
      <w:r w:rsidRPr="00AF0F1D">
        <w:rPr>
          <w:rFonts w:ascii="Garamond" w:hAnsi="Garamond"/>
          <w:i/>
          <w:iCs/>
        </w:rPr>
        <w:t xml:space="preserve">virgula </w:t>
      </w:r>
      <w:r w:rsidRPr="00AF0F1D">
        <w:rPr>
          <w:rFonts w:ascii="Garamond" w:hAnsi="Garamond"/>
        </w:rPr>
        <w:t>specialized from its original sense “twig” to the “stroke” of accents and critical marks</w:t>
      </w:r>
      <w:r w:rsidR="00E04137" w:rsidRPr="00AF0F1D">
        <w:rPr>
          <w:rFonts w:ascii="Garamond" w:hAnsi="Garamond"/>
        </w:rPr>
        <w:t xml:space="preserve"> over the course of the </w:t>
      </w:r>
      <w:r w:rsidR="00705DD3" w:rsidRPr="00AF0F1D">
        <w:rPr>
          <w:rFonts w:ascii="Garamond" w:hAnsi="Garamond"/>
        </w:rPr>
        <w:t>first</w:t>
      </w:r>
      <w:r w:rsidR="00E04137" w:rsidRPr="00AF0F1D">
        <w:rPr>
          <w:rFonts w:ascii="Garamond" w:hAnsi="Garamond"/>
        </w:rPr>
        <w:t xml:space="preserve"> century CE to the ninth</w:t>
      </w:r>
      <w:r w:rsidRPr="00AF0F1D">
        <w:rPr>
          <w:rFonts w:ascii="Garamond" w:hAnsi="Garamond"/>
        </w:rPr>
        <w:t>.</w:t>
      </w:r>
      <w:r w:rsidR="00982F31" w:rsidRPr="00AF0F1D">
        <w:rPr>
          <w:rFonts w:ascii="Garamond" w:hAnsi="Garamond"/>
        </w:rPr>
        <w:t xml:space="preserve"> </w:t>
      </w:r>
      <w:r w:rsidR="006E3F76" w:rsidRPr="00AF0F1D">
        <w:rPr>
          <w:rFonts w:ascii="Garamond" w:hAnsi="Garamond"/>
        </w:rPr>
        <w:t xml:space="preserve">In this chapter, I </w:t>
      </w:r>
      <w:r w:rsidR="00D6726F" w:rsidRPr="00AF0F1D">
        <w:rPr>
          <w:rFonts w:ascii="Garamond" w:hAnsi="Garamond"/>
        </w:rPr>
        <w:t>survey the works of Quintilian, Martianus Capella, Donatus, Diomedes,</w:t>
      </w:r>
      <w:r w:rsidR="008B4D93" w:rsidRPr="00AF0F1D">
        <w:rPr>
          <w:rFonts w:ascii="Garamond" w:hAnsi="Garamond"/>
        </w:rPr>
        <w:t xml:space="preserve"> Isidore of Seville, and Remigius of Auxerre for applications of </w:t>
      </w:r>
      <w:r w:rsidR="008B4D93" w:rsidRPr="00AF0F1D">
        <w:rPr>
          <w:rFonts w:ascii="Garamond" w:hAnsi="Garamond"/>
          <w:i/>
          <w:iCs/>
        </w:rPr>
        <w:t>virgula</w:t>
      </w:r>
      <w:r w:rsidR="00F75459" w:rsidRPr="00AF0F1D">
        <w:rPr>
          <w:rFonts w:ascii="Garamond" w:hAnsi="Garamond"/>
          <w:i/>
          <w:iCs/>
        </w:rPr>
        <w:t xml:space="preserve">. </w:t>
      </w:r>
      <w:r w:rsidR="00F75459" w:rsidRPr="00AF0F1D">
        <w:rPr>
          <w:rFonts w:ascii="Garamond" w:hAnsi="Garamond"/>
        </w:rPr>
        <w:t>The term most frequently describes the acute</w:t>
      </w:r>
      <w:r w:rsidR="004C2756" w:rsidRPr="00AF0F1D">
        <w:rPr>
          <w:rFonts w:ascii="Garamond" w:hAnsi="Garamond"/>
        </w:rPr>
        <w:t xml:space="preserve">, </w:t>
      </w:r>
      <w:r w:rsidR="00D1225F" w:rsidRPr="00AF0F1D">
        <w:rPr>
          <w:rFonts w:ascii="Garamond" w:hAnsi="Garamond"/>
        </w:rPr>
        <w:t xml:space="preserve">longus, and brevis </w:t>
      </w:r>
      <w:r w:rsidR="00D1225F" w:rsidRPr="00AF0F1D">
        <w:rPr>
          <w:rFonts w:ascii="Garamond" w:hAnsi="Garamond"/>
        </w:rPr>
        <w:lastRenderedPageBreak/>
        <w:t>accents</w:t>
      </w:r>
      <w:r w:rsidR="00ED042C" w:rsidRPr="00AF0F1D">
        <w:rPr>
          <w:rFonts w:ascii="Garamond" w:hAnsi="Garamond"/>
        </w:rPr>
        <w:t>, as well as two critical marks, the obolus and lemniscus.</w:t>
      </w:r>
      <w:r w:rsidR="00D1225F" w:rsidRPr="00AF0F1D">
        <w:rPr>
          <w:rFonts w:ascii="Garamond" w:hAnsi="Garamond"/>
        </w:rPr>
        <w:t xml:space="preserve"> </w:t>
      </w:r>
      <w:r w:rsidR="00BF5BEE" w:rsidRPr="00AF0F1D">
        <w:rPr>
          <w:rFonts w:ascii="Garamond" w:hAnsi="Garamond"/>
        </w:rPr>
        <w:t xml:space="preserve">One mark to which </w:t>
      </w:r>
      <w:r w:rsidR="00BF5BEE" w:rsidRPr="00AF0F1D">
        <w:rPr>
          <w:rFonts w:ascii="Garamond" w:hAnsi="Garamond"/>
          <w:i/>
          <w:iCs/>
        </w:rPr>
        <w:t xml:space="preserve">virgula </w:t>
      </w:r>
      <w:r w:rsidR="00BF5BEE" w:rsidRPr="00AF0F1D">
        <w:rPr>
          <w:rFonts w:ascii="Garamond" w:hAnsi="Garamond"/>
        </w:rPr>
        <w:t xml:space="preserve">is applied is the hyphen, </w:t>
      </w:r>
      <w:r w:rsidR="00E70830" w:rsidRPr="00AF0F1D">
        <w:rPr>
          <w:rFonts w:ascii="Garamond" w:hAnsi="Garamond"/>
        </w:rPr>
        <w:t xml:space="preserve">the function of which </w:t>
      </w:r>
      <w:r w:rsidR="00085BE6" w:rsidRPr="00AF0F1D">
        <w:rPr>
          <w:rFonts w:ascii="Garamond" w:hAnsi="Garamond"/>
        </w:rPr>
        <w:t>is both performative and syntactical</w:t>
      </w:r>
      <w:r w:rsidR="00CE64BF" w:rsidRPr="00AF0F1D">
        <w:rPr>
          <w:rFonts w:ascii="Garamond" w:hAnsi="Garamond"/>
        </w:rPr>
        <w:t xml:space="preserve">, half accent and half punctuation mark. </w:t>
      </w:r>
      <w:r w:rsidR="00924AC1" w:rsidRPr="00AF0F1D">
        <w:rPr>
          <w:rFonts w:ascii="Garamond" w:hAnsi="Garamond"/>
          <w:iCs/>
        </w:rPr>
        <w:t xml:space="preserve">Readers applied accents, critical signs, and punctuation marks </w:t>
      </w:r>
      <w:r w:rsidR="00ED49A3" w:rsidRPr="00AF0F1D">
        <w:rPr>
          <w:rFonts w:ascii="Garamond" w:hAnsi="Garamond"/>
          <w:iCs/>
        </w:rPr>
        <w:t>to divide text</w:t>
      </w:r>
      <w:r w:rsidR="0063309A" w:rsidRPr="00AF0F1D">
        <w:rPr>
          <w:rFonts w:ascii="Garamond" w:hAnsi="Garamond"/>
          <w:iCs/>
        </w:rPr>
        <w:t xml:space="preserve">, </w:t>
      </w:r>
      <w:r w:rsidR="008A19E0" w:rsidRPr="00AF0F1D">
        <w:rPr>
          <w:rFonts w:ascii="Garamond" w:hAnsi="Garamond"/>
          <w:iCs/>
        </w:rPr>
        <w:t>indicating</w:t>
      </w:r>
      <w:r w:rsidR="0063309A" w:rsidRPr="00AF0F1D">
        <w:rPr>
          <w:rFonts w:ascii="Garamond" w:hAnsi="Garamond"/>
          <w:iCs/>
        </w:rPr>
        <w:t xml:space="preserve"> that</w:t>
      </w:r>
      <w:r w:rsidR="00924AC1" w:rsidRPr="00AF0F1D">
        <w:rPr>
          <w:rFonts w:ascii="Garamond" w:hAnsi="Garamond"/>
          <w:iCs/>
        </w:rPr>
        <w:t xml:space="preserve"> </w:t>
      </w:r>
      <w:r w:rsidR="004E619A" w:rsidRPr="00AF0F1D">
        <w:rPr>
          <w:rFonts w:ascii="Garamond" w:hAnsi="Garamond"/>
        </w:rPr>
        <w:t>the</w:t>
      </w:r>
      <w:r w:rsidR="00982F31" w:rsidRPr="00AF0F1D">
        <w:rPr>
          <w:rFonts w:ascii="Garamond" w:hAnsi="Garamond"/>
          <w:iCs/>
        </w:rPr>
        <w:t xml:space="preserve"> defining characteristic of punctuation, its relationship to syntax, is a modern development</w:t>
      </w:r>
      <w:r w:rsidR="009E449D" w:rsidRPr="00AF0F1D">
        <w:rPr>
          <w:rFonts w:ascii="Garamond" w:hAnsi="Garamond"/>
          <w:iCs/>
        </w:rPr>
        <w:t xml:space="preserve">. </w:t>
      </w:r>
    </w:p>
    <w:p w14:paraId="4684BCF6" w14:textId="77777777" w:rsidR="003F36EE" w:rsidRPr="00AF0F1D" w:rsidRDefault="003F36EE" w:rsidP="00BA0C94">
      <w:pPr>
        <w:rPr>
          <w:rFonts w:ascii="Garamond" w:hAnsi="Garamond"/>
          <w:iCs/>
        </w:rPr>
      </w:pPr>
    </w:p>
    <w:p w14:paraId="12AB6073" w14:textId="5D9D7707" w:rsidR="00694159" w:rsidRPr="00AF0F1D" w:rsidRDefault="00B6362F" w:rsidP="00BA0C94">
      <w:pPr>
        <w:rPr>
          <w:rFonts w:ascii="Garamond" w:hAnsi="Garamond"/>
          <w:iCs/>
        </w:rPr>
      </w:pPr>
      <w:r w:rsidRPr="00AF0F1D">
        <w:rPr>
          <w:rFonts w:ascii="Garamond" w:hAnsi="Garamond"/>
          <w:iCs/>
        </w:rPr>
        <w:t>“</w:t>
      </w:r>
      <w:r w:rsidR="00371732" w:rsidRPr="00AF0F1D">
        <w:rPr>
          <w:rFonts w:ascii="Garamond" w:hAnsi="Garamond"/>
          <w:iCs/>
        </w:rPr>
        <w:t>Innovation and Exemplars</w:t>
      </w:r>
      <w:r w:rsidR="00CF0D98" w:rsidRPr="00AF0F1D">
        <w:rPr>
          <w:rFonts w:ascii="Garamond" w:hAnsi="Garamond"/>
          <w:iCs/>
        </w:rPr>
        <w:t>:</w:t>
      </w:r>
      <w:r w:rsidR="00073C95" w:rsidRPr="00AF0F1D">
        <w:t xml:space="preserve"> </w:t>
      </w:r>
      <w:proofErr w:type="gramStart"/>
      <w:r w:rsidR="00073C95" w:rsidRPr="00AF0F1D">
        <w:rPr>
          <w:rFonts w:ascii="Garamond" w:hAnsi="Garamond"/>
          <w:iCs/>
        </w:rPr>
        <w:t>the</w:t>
      </w:r>
      <w:proofErr w:type="gramEnd"/>
      <w:r w:rsidR="00073C95" w:rsidRPr="00AF0F1D">
        <w:rPr>
          <w:rFonts w:ascii="Garamond" w:hAnsi="Garamond"/>
          <w:iCs/>
        </w:rPr>
        <w:t xml:space="preserve"> Virgule’s Role in Insular Book Production During the Eighth and Ninth Centuries</w:t>
      </w:r>
      <w:r w:rsidR="00E3196D" w:rsidRPr="00AF0F1D">
        <w:rPr>
          <w:rFonts w:ascii="Garamond" w:hAnsi="Garamond"/>
          <w:iCs/>
        </w:rPr>
        <w:t>”</w:t>
      </w:r>
      <w:r w:rsidR="009470E8" w:rsidRPr="00AF0F1D">
        <w:rPr>
          <w:rFonts w:ascii="Garamond" w:hAnsi="Garamond"/>
          <w:iCs/>
        </w:rPr>
        <w:t xml:space="preserve"> </w:t>
      </w:r>
      <w:r w:rsidR="009605A3" w:rsidRPr="00AF0F1D">
        <w:rPr>
          <w:rFonts w:ascii="Garamond" w:hAnsi="Garamond"/>
          <w:iCs/>
        </w:rPr>
        <w:t xml:space="preserve">proves </w:t>
      </w:r>
      <w:r w:rsidR="00A642F9" w:rsidRPr="00AF0F1D">
        <w:rPr>
          <w:rFonts w:ascii="Garamond" w:hAnsi="Garamond"/>
          <w:iCs/>
        </w:rPr>
        <w:t xml:space="preserve">that </w:t>
      </w:r>
      <w:r w:rsidR="009605A3" w:rsidRPr="00AF0F1D">
        <w:rPr>
          <w:rFonts w:ascii="Garamond" w:hAnsi="Garamond"/>
          <w:iCs/>
        </w:rPr>
        <w:t>t</w:t>
      </w:r>
      <w:r w:rsidR="009470E8" w:rsidRPr="00AF0F1D">
        <w:rPr>
          <w:rFonts w:ascii="Garamond" w:hAnsi="Garamond"/>
        </w:rPr>
        <w:t xml:space="preserve">he </w:t>
      </w:r>
      <w:r w:rsidR="00FA6C8B" w:rsidRPr="00AF0F1D">
        <w:rPr>
          <w:rFonts w:ascii="Garamond" w:hAnsi="Garamond"/>
        </w:rPr>
        <w:t xml:space="preserve">virgule </w:t>
      </w:r>
      <w:r w:rsidR="009470E8" w:rsidRPr="00AF0F1D">
        <w:rPr>
          <w:rFonts w:ascii="Garamond" w:hAnsi="Garamond"/>
        </w:rPr>
        <w:t xml:space="preserve">in </w:t>
      </w:r>
      <w:r w:rsidR="000C5F94" w:rsidRPr="00AF0F1D">
        <w:rPr>
          <w:rFonts w:ascii="Garamond" w:hAnsi="Garamond"/>
        </w:rPr>
        <w:t>eighth</w:t>
      </w:r>
      <w:r w:rsidR="009470E8" w:rsidRPr="00AF0F1D">
        <w:rPr>
          <w:rFonts w:ascii="Garamond" w:hAnsi="Garamond"/>
        </w:rPr>
        <w:t xml:space="preserve">- and </w:t>
      </w:r>
      <w:r w:rsidR="000C5F94" w:rsidRPr="00AF0F1D">
        <w:rPr>
          <w:rFonts w:ascii="Garamond" w:hAnsi="Garamond"/>
        </w:rPr>
        <w:t>ninth</w:t>
      </w:r>
      <w:r w:rsidR="009470E8" w:rsidRPr="00AF0F1D">
        <w:rPr>
          <w:rFonts w:ascii="Garamond" w:hAnsi="Garamond"/>
        </w:rPr>
        <w:t xml:space="preserve">-century </w:t>
      </w:r>
      <w:r w:rsidR="000C5F94" w:rsidRPr="00AF0F1D">
        <w:rPr>
          <w:rFonts w:ascii="Garamond" w:hAnsi="Garamond"/>
        </w:rPr>
        <w:t>Insular manuscripts</w:t>
      </w:r>
      <w:r w:rsidR="009470E8" w:rsidRPr="00AF0F1D">
        <w:rPr>
          <w:rFonts w:ascii="Garamond" w:hAnsi="Garamond"/>
        </w:rPr>
        <w:t xml:space="preserve"> was not an imitation of </w:t>
      </w:r>
      <w:r w:rsidR="0082487B" w:rsidRPr="00AF0F1D">
        <w:rPr>
          <w:rFonts w:ascii="Garamond" w:hAnsi="Garamond"/>
        </w:rPr>
        <w:t>Roman</w:t>
      </w:r>
      <w:r w:rsidR="009470E8" w:rsidRPr="00AF0F1D">
        <w:rPr>
          <w:rFonts w:ascii="Garamond" w:hAnsi="Garamond"/>
        </w:rPr>
        <w:t xml:space="preserve"> exemplars </w:t>
      </w:r>
      <w:r w:rsidR="0082487B" w:rsidRPr="00AF0F1D">
        <w:rPr>
          <w:rFonts w:ascii="Garamond" w:hAnsi="Garamond"/>
        </w:rPr>
        <w:t xml:space="preserve">but a result of </w:t>
      </w:r>
      <w:r w:rsidR="00CF450C" w:rsidRPr="00AF0F1D">
        <w:rPr>
          <w:rFonts w:ascii="Garamond" w:hAnsi="Garamond"/>
        </w:rPr>
        <w:t>increased demand for books</w:t>
      </w:r>
      <w:r w:rsidR="0082487B" w:rsidRPr="00AF0F1D">
        <w:rPr>
          <w:rFonts w:ascii="Garamond" w:hAnsi="Garamond"/>
        </w:rPr>
        <w:t xml:space="preserve">. </w:t>
      </w:r>
      <w:r w:rsidR="00CF450C" w:rsidRPr="00AF0F1D">
        <w:rPr>
          <w:rFonts w:ascii="Garamond" w:hAnsi="Garamond" w:cs="Times New Roman"/>
          <w:iCs/>
        </w:rPr>
        <w:t xml:space="preserve">The virgule </w:t>
      </w:r>
      <w:r w:rsidR="0092293B" w:rsidRPr="00AF0F1D">
        <w:rPr>
          <w:rFonts w:ascii="Garamond" w:hAnsi="Garamond" w:cs="Times New Roman"/>
          <w:iCs/>
        </w:rPr>
        <w:t xml:space="preserve">primarily </w:t>
      </w:r>
      <w:r w:rsidR="00CF450C" w:rsidRPr="00AF0F1D">
        <w:rPr>
          <w:rFonts w:ascii="Garamond" w:hAnsi="Garamond" w:cs="Times New Roman"/>
          <w:iCs/>
        </w:rPr>
        <w:t>function</w:t>
      </w:r>
      <w:r w:rsidR="00957B47">
        <w:rPr>
          <w:rFonts w:ascii="Garamond" w:hAnsi="Garamond" w:cs="Times New Roman"/>
          <w:iCs/>
        </w:rPr>
        <w:t>ed</w:t>
      </w:r>
      <w:r w:rsidR="00CF450C" w:rsidRPr="00AF0F1D">
        <w:rPr>
          <w:rFonts w:ascii="Garamond" w:hAnsi="Garamond" w:cs="Times New Roman"/>
          <w:iCs/>
        </w:rPr>
        <w:t xml:space="preserve"> as</w:t>
      </w:r>
      <w:r w:rsidR="00CF450C" w:rsidRPr="00AF0F1D">
        <w:rPr>
          <w:rFonts w:ascii="Garamond" w:hAnsi="Garamond" w:cs="Times New Roman"/>
          <w:iCs/>
        </w:rPr>
        <w:t xml:space="preserve"> a run-over mark </w:t>
      </w:r>
      <w:r w:rsidR="00CF450C" w:rsidRPr="00AF0F1D">
        <w:rPr>
          <w:rFonts w:ascii="Garamond" w:hAnsi="Garamond" w:cs="Times New Roman"/>
          <w:iCs/>
        </w:rPr>
        <w:t xml:space="preserve">in </w:t>
      </w:r>
      <w:r w:rsidR="0092293B" w:rsidRPr="00AF0F1D">
        <w:rPr>
          <w:rFonts w:ascii="Garamond" w:hAnsi="Garamond" w:cs="Times New Roman"/>
          <w:iCs/>
        </w:rPr>
        <w:t>manuscripts produced in Northumbria</w:t>
      </w:r>
      <w:r w:rsidR="005F54A5" w:rsidRPr="00AF0F1D">
        <w:rPr>
          <w:rFonts w:ascii="Garamond" w:hAnsi="Garamond" w:cs="Times New Roman"/>
          <w:iCs/>
        </w:rPr>
        <w:t>n scriptoria</w:t>
      </w:r>
      <w:r w:rsidR="0092293B" w:rsidRPr="00AF0F1D">
        <w:rPr>
          <w:rFonts w:ascii="Garamond" w:hAnsi="Garamond" w:cs="Times New Roman"/>
          <w:iCs/>
        </w:rPr>
        <w:t xml:space="preserve"> and written in Irish or Anglo-Saxon </w:t>
      </w:r>
      <w:r w:rsidR="00F64683" w:rsidRPr="00AF0F1D">
        <w:rPr>
          <w:rFonts w:ascii="Garamond" w:hAnsi="Garamond" w:cs="Times New Roman"/>
          <w:iCs/>
        </w:rPr>
        <w:t xml:space="preserve">Minuscule. </w:t>
      </w:r>
      <w:r w:rsidR="005F54A5" w:rsidRPr="00AF0F1D">
        <w:rPr>
          <w:rFonts w:ascii="Garamond" w:hAnsi="Garamond" w:cs="Times New Roman"/>
          <w:iCs/>
        </w:rPr>
        <w:t xml:space="preserve">Though </w:t>
      </w:r>
      <w:r w:rsidR="00DC142B" w:rsidRPr="00AF0F1D">
        <w:rPr>
          <w:rFonts w:ascii="Garamond" w:hAnsi="Garamond" w:cs="Times New Roman"/>
          <w:iCs/>
        </w:rPr>
        <w:t xml:space="preserve">some of the most famous products of </w:t>
      </w:r>
      <w:r w:rsidR="00B3367A" w:rsidRPr="00AF0F1D">
        <w:rPr>
          <w:rFonts w:ascii="Garamond" w:hAnsi="Garamond" w:cs="Times New Roman"/>
          <w:iCs/>
        </w:rPr>
        <w:t>Wearmouth</w:t>
      </w:r>
      <w:r w:rsidR="00BB4344" w:rsidRPr="00AF0F1D">
        <w:rPr>
          <w:rFonts w:ascii="Garamond" w:hAnsi="Garamond" w:cs="Times New Roman"/>
          <w:iCs/>
        </w:rPr>
        <w:t xml:space="preserve"> </w:t>
      </w:r>
      <w:r w:rsidR="00B3367A" w:rsidRPr="00AF0F1D">
        <w:rPr>
          <w:rFonts w:ascii="Garamond" w:hAnsi="Garamond" w:cs="Times New Roman"/>
          <w:iCs/>
        </w:rPr>
        <w:t>Jarrow</w:t>
      </w:r>
      <w:r w:rsidR="00DC142B" w:rsidRPr="00AF0F1D">
        <w:rPr>
          <w:rFonts w:ascii="Garamond" w:hAnsi="Garamond" w:cs="Times New Roman"/>
          <w:iCs/>
        </w:rPr>
        <w:t xml:space="preserve"> were </w:t>
      </w:r>
      <w:r w:rsidR="00CF450C" w:rsidRPr="00AF0F1D">
        <w:rPr>
          <w:rFonts w:ascii="Garamond" w:hAnsi="Garamond" w:cs="Times New Roman"/>
          <w:iCs/>
        </w:rPr>
        <w:t>byproduct</w:t>
      </w:r>
      <w:r w:rsidR="00DC142B" w:rsidRPr="00AF0F1D">
        <w:rPr>
          <w:rFonts w:ascii="Garamond" w:hAnsi="Garamond" w:cs="Times New Roman"/>
          <w:iCs/>
        </w:rPr>
        <w:t xml:space="preserve">s </w:t>
      </w:r>
      <w:r w:rsidR="00CF450C" w:rsidRPr="00AF0F1D">
        <w:rPr>
          <w:rFonts w:ascii="Garamond" w:hAnsi="Garamond" w:cs="Times New Roman"/>
          <w:iCs/>
        </w:rPr>
        <w:t xml:space="preserve">of </w:t>
      </w:r>
      <w:r w:rsidR="00DC142B" w:rsidRPr="00AF0F1D">
        <w:rPr>
          <w:rFonts w:ascii="Garamond" w:hAnsi="Garamond" w:cs="Times New Roman"/>
          <w:iCs/>
        </w:rPr>
        <w:t xml:space="preserve">the exemplars </w:t>
      </w:r>
      <w:r w:rsidR="00DC142B" w:rsidRPr="00AF0F1D">
        <w:rPr>
          <w:rFonts w:ascii="Garamond" w:hAnsi="Garamond"/>
        </w:rPr>
        <w:t xml:space="preserve">Benedict Biscop and </w:t>
      </w:r>
      <w:proofErr w:type="spellStart"/>
      <w:r w:rsidR="00DC142B" w:rsidRPr="00AF0F1D">
        <w:rPr>
          <w:rFonts w:ascii="Garamond" w:hAnsi="Garamond"/>
        </w:rPr>
        <w:t>Ceolfrid</w:t>
      </w:r>
      <w:proofErr w:type="spellEnd"/>
      <w:r w:rsidR="00DC142B" w:rsidRPr="00AF0F1D">
        <w:rPr>
          <w:rFonts w:ascii="Garamond" w:hAnsi="Garamond"/>
        </w:rPr>
        <w:t xml:space="preserve"> brought back from Italy</w:t>
      </w:r>
      <w:r w:rsidR="00DC142B" w:rsidRPr="00AF0F1D">
        <w:rPr>
          <w:rFonts w:ascii="Garamond" w:hAnsi="Garamond"/>
        </w:rPr>
        <w:t>,</w:t>
      </w:r>
      <w:r w:rsidR="00DC142B" w:rsidRPr="00AF0F1D">
        <w:rPr>
          <w:rFonts w:ascii="Garamond" w:hAnsi="Garamond" w:cs="Times New Roman"/>
          <w:iCs/>
        </w:rPr>
        <w:t xml:space="preserve"> </w:t>
      </w:r>
      <w:r w:rsidR="00B3367A" w:rsidRPr="00AF0F1D">
        <w:rPr>
          <w:rFonts w:ascii="Garamond" w:hAnsi="Garamond" w:cs="Times New Roman"/>
          <w:iCs/>
        </w:rPr>
        <w:t xml:space="preserve">such as the Codex Amiatinus, </w:t>
      </w:r>
      <w:r w:rsidR="00C5205D" w:rsidRPr="00AF0F1D">
        <w:rPr>
          <w:rFonts w:ascii="Garamond" w:hAnsi="Garamond" w:cs="Times New Roman"/>
          <w:iCs/>
        </w:rPr>
        <w:t>an increased</w:t>
      </w:r>
      <w:r w:rsidR="009D7B71" w:rsidRPr="00AF0F1D">
        <w:rPr>
          <w:rFonts w:ascii="Garamond" w:hAnsi="Garamond" w:cs="Times New Roman"/>
          <w:iCs/>
        </w:rPr>
        <w:t xml:space="preserve"> demand</w:t>
      </w:r>
      <w:r w:rsidR="008E3DAA" w:rsidRPr="00AF0F1D">
        <w:rPr>
          <w:rFonts w:ascii="Garamond" w:hAnsi="Garamond" w:cs="Times New Roman"/>
          <w:iCs/>
        </w:rPr>
        <w:t xml:space="preserve"> for </w:t>
      </w:r>
      <w:r w:rsidR="00C5205D" w:rsidRPr="00AF0F1D">
        <w:rPr>
          <w:rFonts w:ascii="Garamond" w:hAnsi="Garamond" w:cs="Times New Roman"/>
          <w:iCs/>
        </w:rPr>
        <w:t>copies</w:t>
      </w:r>
      <w:r w:rsidR="003A629F" w:rsidRPr="00AF0F1D">
        <w:rPr>
          <w:rFonts w:ascii="Garamond" w:hAnsi="Garamond" w:cs="Times New Roman"/>
          <w:iCs/>
        </w:rPr>
        <w:t xml:space="preserve">, especially of Bede’s works, resulted in economical adaptations to script and notation. </w:t>
      </w:r>
      <w:r w:rsidR="00575A0A" w:rsidRPr="00AF0F1D">
        <w:rPr>
          <w:rFonts w:ascii="Garamond" w:hAnsi="Garamond" w:cs="Times New Roman"/>
          <w:iCs/>
        </w:rPr>
        <w:t xml:space="preserve">The application of the virgule appears to </w:t>
      </w:r>
      <w:r w:rsidR="00575A0A" w:rsidRPr="00AF0F1D">
        <w:rPr>
          <w:rFonts w:ascii="Garamond" w:hAnsi="Garamond"/>
        </w:rPr>
        <w:t xml:space="preserve">coincide with the adoption of Insular Minuscule as a more </w:t>
      </w:r>
      <w:r w:rsidR="00D7133E">
        <w:rPr>
          <w:rFonts w:ascii="Garamond" w:hAnsi="Garamond"/>
        </w:rPr>
        <w:t>efficient</w:t>
      </w:r>
      <w:r w:rsidR="00575A0A" w:rsidRPr="00AF0F1D">
        <w:rPr>
          <w:rFonts w:ascii="Garamond" w:hAnsi="Garamond"/>
        </w:rPr>
        <w:t xml:space="preserve"> means of copying books for export</w:t>
      </w:r>
      <w:r w:rsidR="008E3DAA" w:rsidRPr="00AF0F1D">
        <w:rPr>
          <w:rFonts w:ascii="Garamond" w:hAnsi="Garamond" w:cs="Times New Roman"/>
          <w:iCs/>
        </w:rPr>
        <w:t xml:space="preserve"> </w:t>
      </w:r>
      <w:r w:rsidR="00D7133E">
        <w:rPr>
          <w:rFonts w:ascii="Garamond" w:hAnsi="Garamond" w:cs="Times New Roman"/>
          <w:iCs/>
        </w:rPr>
        <w:t>to</w:t>
      </w:r>
      <w:r w:rsidR="008E3DAA" w:rsidRPr="00AF0F1D">
        <w:rPr>
          <w:rFonts w:ascii="Garamond" w:hAnsi="Garamond" w:cs="Times New Roman"/>
          <w:iCs/>
        </w:rPr>
        <w:t xml:space="preserve"> England</w:t>
      </w:r>
      <w:r w:rsidR="002136E9" w:rsidRPr="00AF0F1D">
        <w:rPr>
          <w:rFonts w:ascii="Garamond" w:hAnsi="Garamond"/>
        </w:rPr>
        <w:t>.</w:t>
      </w:r>
    </w:p>
    <w:p w14:paraId="332F95AF" w14:textId="77777777" w:rsidR="00694159" w:rsidRPr="00AF0F1D" w:rsidRDefault="00694159" w:rsidP="00BA0C94">
      <w:pPr>
        <w:rPr>
          <w:rFonts w:ascii="Garamond" w:hAnsi="Garamond"/>
          <w:iCs/>
        </w:rPr>
      </w:pPr>
    </w:p>
    <w:p w14:paraId="570B96BC" w14:textId="4E1FBE04" w:rsidR="00946BAF" w:rsidRPr="00AF0F1D" w:rsidRDefault="00BA0C94" w:rsidP="00BA0C94">
      <w:pPr>
        <w:rPr>
          <w:rFonts w:ascii="Garamond" w:hAnsi="Garamond"/>
        </w:rPr>
      </w:pPr>
      <w:r w:rsidRPr="00AF0F1D">
        <w:rPr>
          <w:rFonts w:ascii="Garamond" w:hAnsi="Garamond"/>
        </w:rPr>
        <w:t>“Restoring Punctuation to ‘the Hands of the Copyists</w:t>
      </w:r>
      <w:r w:rsidR="00C11DF7" w:rsidRPr="00AF0F1D">
        <w:rPr>
          <w:rFonts w:ascii="Garamond" w:hAnsi="Garamond"/>
        </w:rPr>
        <w:t>:</w:t>
      </w:r>
      <w:r w:rsidRPr="00AF0F1D">
        <w:rPr>
          <w:rFonts w:ascii="Garamond" w:hAnsi="Garamond"/>
        </w:rPr>
        <w:t>’</w:t>
      </w:r>
      <w:r w:rsidR="00C11DF7" w:rsidRPr="00AF0F1D">
        <w:t xml:space="preserve"> </w:t>
      </w:r>
      <w:r w:rsidR="00C11DF7" w:rsidRPr="00AF0F1D">
        <w:rPr>
          <w:rFonts w:ascii="Garamond" w:hAnsi="Garamond"/>
        </w:rPr>
        <w:t xml:space="preserve">the Virgule in Notational Systems on the Continent from </w:t>
      </w:r>
      <w:r w:rsidR="00C11DF7" w:rsidRPr="00AF0F1D">
        <w:rPr>
          <w:rFonts w:ascii="Garamond" w:hAnsi="Garamond"/>
        </w:rPr>
        <w:t xml:space="preserve">the </w:t>
      </w:r>
      <w:r w:rsidR="00C11DF7" w:rsidRPr="00AF0F1D">
        <w:rPr>
          <w:rFonts w:ascii="Garamond" w:hAnsi="Garamond"/>
        </w:rPr>
        <w:t>Ninth to Eleventh Centuries</w:t>
      </w:r>
      <w:r w:rsidRPr="00AF0F1D">
        <w:rPr>
          <w:rFonts w:ascii="Garamond" w:hAnsi="Garamond"/>
        </w:rPr>
        <w:t>”</w:t>
      </w:r>
      <w:r w:rsidR="008C713E" w:rsidRPr="00AF0F1D">
        <w:rPr>
          <w:rFonts w:ascii="Garamond" w:hAnsi="Garamond"/>
        </w:rPr>
        <w:t xml:space="preserve"> </w:t>
      </w:r>
      <w:r w:rsidR="001442AA" w:rsidRPr="00AF0F1D">
        <w:rPr>
          <w:rFonts w:ascii="Garamond" w:hAnsi="Garamond"/>
        </w:rPr>
        <w:t xml:space="preserve">demonstrates that punctuation was subsumed under the emendation process </w:t>
      </w:r>
      <w:r w:rsidR="00910C49" w:rsidRPr="00AF0F1D">
        <w:rPr>
          <w:rFonts w:ascii="Garamond" w:hAnsi="Garamond"/>
        </w:rPr>
        <w:t xml:space="preserve">to ensure the proper recitation and interpretation of </w:t>
      </w:r>
      <w:r w:rsidR="00EE09FD" w:rsidRPr="00AF0F1D">
        <w:rPr>
          <w:rFonts w:ascii="Garamond" w:hAnsi="Garamond"/>
        </w:rPr>
        <w:t>ecclesiastical</w:t>
      </w:r>
      <w:r w:rsidR="002033A3">
        <w:rPr>
          <w:rFonts w:ascii="Garamond" w:hAnsi="Garamond"/>
        </w:rPr>
        <w:t xml:space="preserve"> </w:t>
      </w:r>
      <w:r w:rsidR="00464AF0" w:rsidRPr="00AF0F1D">
        <w:rPr>
          <w:rFonts w:ascii="Garamond" w:hAnsi="Garamond"/>
        </w:rPr>
        <w:t>texts</w:t>
      </w:r>
      <w:r w:rsidR="00A02C56" w:rsidRPr="00AF0F1D">
        <w:rPr>
          <w:rFonts w:ascii="Garamond" w:hAnsi="Garamond"/>
        </w:rPr>
        <w:t>.</w:t>
      </w:r>
      <w:r w:rsidR="00EE09FD" w:rsidRPr="00AF0F1D">
        <w:rPr>
          <w:rFonts w:ascii="Garamond" w:hAnsi="Garamond"/>
        </w:rPr>
        <w:t xml:space="preserve"> </w:t>
      </w:r>
      <w:r w:rsidR="00A02C56" w:rsidRPr="00AF0F1D">
        <w:rPr>
          <w:rFonts w:ascii="Garamond" w:hAnsi="Garamond"/>
        </w:rPr>
        <w:t>D</w:t>
      </w:r>
      <w:r w:rsidR="00EE09FD" w:rsidRPr="00AF0F1D">
        <w:rPr>
          <w:rFonts w:ascii="Garamond" w:hAnsi="Garamond"/>
        </w:rPr>
        <w:t>uring the Carolingian Renaissance</w:t>
      </w:r>
      <w:r w:rsidR="00A02C56" w:rsidRPr="00AF0F1D">
        <w:rPr>
          <w:rFonts w:ascii="Garamond" w:hAnsi="Garamond"/>
        </w:rPr>
        <w:t xml:space="preserve">, </w:t>
      </w:r>
      <w:r w:rsidR="00C07D53" w:rsidRPr="00AF0F1D">
        <w:rPr>
          <w:rFonts w:ascii="Garamond" w:hAnsi="Garamond"/>
        </w:rPr>
        <w:t>Alcuin, a</w:t>
      </w:r>
      <w:r w:rsidR="003216CD" w:rsidRPr="00AF0F1D">
        <w:rPr>
          <w:rFonts w:ascii="Garamond" w:hAnsi="Garamond"/>
        </w:rPr>
        <w:t xml:space="preserve">n influential figure </w:t>
      </w:r>
      <w:r w:rsidR="00142950" w:rsidRPr="00AF0F1D">
        <w:rPr>
          <w:rFonts w:ascii="Garamond" w:hAnsi="Garamond"/>
        </w:rPr>
        <w:t>at the center of Charlemagne’s program of</w:t>
      </w:r>
      <w:r w:rsidR="00A14EE8" w:rsidRPr="00AF0F1D">
        <w:rPr>
          <w:rFonts w:ascii="Garamond" w:hAnsi="Garamond"/>
        </w:rPr>
        <w:t xml:space="preserve"> educational reform</w:t>
      </w:r>
      <w:r w:rsidR="00BA5E5D" w:rsidRPr="00AF0F1D">
        <w:rPr>
          <w:rFonts w:ascii="Garamond" w:hAnsi="Garamond"/>
        </w:rPr>
        <w:t>, specifically request</w:t>
      </w:r>
      <w:r w:rsidR="00FE46C8" w:rsidRPr="00AF0F1D">
        <w:rPr>
          <w:rFonts w:ascii="Garamond" w:hAnsi="Garamond"/>
        </w:rPr>
        <w:t>ed</w:t>
      </w:r>
      <w:r w:rsidR="00BA5E5D" w:rsidRPr="00AF0F1D">
        <w:rPr>
          <w:rFonts w:ascii="Garamond" w:hAnsi="Garamond"/>
        </w:rPr>
        <w:t xml:space="preserve"> scribes </w:t>
      </w:r>
      <w:r w:rsidR="00154274" w:rsidRPr="00AF0F1D">
        <w:rPr>
          <w:rFonts w:ascii="Garamond" w:hAnsi="Garamond"/>
        </w:rPr>
        <w:t>insert</w:t>
      </w:r>
      <w:r w:rsidR="00BA5E5D" w:rsidRPr="00AF0F1D">
        <w:rPr>
          <w:rFonts w:ascii="Garamond" w:hAnsi="Garamond"/>
        </w:rPr>
        <w:t xml:space="preserve"> </w:t>
      </w:r>
      <w:r w:rsidR="00154274" w:rsidRPr="00AF0F1D">
        <w:rPr>
          <w:rFonts w:ascii="Garamond" w:hAnsi="Garamond"/>
          <w:i/>
          <w:iCs/>
        </w:rPr>
        <w:t xml:space="preserve">distinctiones </w:t>
      </w:r>
      <w:r w:rsidR="00154274" w:rsidRPr="00AF0F1D">
        <w:rPr>
          <w:rFonts w:ascii="Garamond" w:hAnsi="Garamond"/>
        </w:rPr>
        <w:t>as they cop</w:t>
      </w:r>
      <w:r w:rsidR="00FE46C8" w:rsidRPr="00AF0F1D">
        <w:rPr>
          <w:rFonts w:ascii="Garamond" w:hAnsi="Garamond"/>
        </w:rPr>
        <w:t>ied</w:t>
      </w:r>
      <w:r w:rsidR="00154274" w:rsidRPr="00AF0F1D">
        <w:rPr>
          <w:rFonts w:ascii="Garamond" w:hAnsi="Garamond"/>
        </w:rPr>
        <w:t xml:space="preserve"> liturgical </w:t>
      </w:r>
      <w:r w:rsidR="002033A3">
        <w:rPr>
          <w:rFonts w:ascii="Garamond" w:hAnsi="Garamond"/>
        </w:rPr>
        <w:t>manuscripts</w:t>
      </w:r>
      <w:r w:rsidR="00154274" w:rsidRPr="00AF0F1D">
        <w:rPr>
          <w:rFonts w:ascii="Garamond" w:hAnsi="Garamond"/>
        </w:rPr>
        <w:t>.</w:t>
      </w:r>
      <w:r w:rsidR="00A14EE8" w:rsidRPr="00AF0F1D">
        <w:rPr>
          <w:rFonts w:ascii="Garamond" w:hAnsi="Garamond"/>
        </w:rPr>
        <w:t xml:space="preserve"> </w:t>
      </w:r>
      <w:r w:rsidR="002D0CE2" w:rsidRPr="00AF0F1D">
        <w:rPr>
          <w:rFonts w:ascii="Garamond" w:hAnsi="Garamond"/>
        </w:rPr>
        <w:t xml:space="preserve">Though Insular scribes regularly inserted punctuation and word spacing, continental </w:t>
      </w:r>
      <w:r w:rsidR="006F4BBB" w:rsidRPr="00AF0F1D">
        <w:rPr>
          <w:rFonts w:ascii="Garamond" w:hAnsi="Garamond"/>
        </w:rPr>
        <w:t>texts were less consistently spaced and sporadically punctuat</w:t>
      </w:r>
      <w:r w:rsidR="00472BFE" w:rsidRPr="00AF0F1D">
        <w:rPr>
          <w:rFonts w:ascii="Garamond" w:hAnsi="Garamond"/>
        </w:rPr>
        <w:t xml:space="preserve">ed. </w:t>
      </w:r>
      <w:r w:rsidR="008771C1" w:rsidRPr="00AF0F1D">
        <w:rPr>
          <w:rFonts w:ascii="Garamond" w:hAnsi="Garamond"/>
        </w:rPr>
        <w:t>Alcuin’s education at York may have encourage</w:t>
      </w:r>
      <w:r w:rsidR="00B05B6A">
        <w:rPr>
          <w:rFonts w:ascii="Garamond" w:hAnsi="Garamond"/>
        </w:rPr>
        <w:t>d</w:t>
      </w:r>
      <w:r w:rsidR="00ED49F6">
        <w:rPr>
          <w:rFonts w:ascii="Garamond" w:hAnsi="Garamond"/>
        </w:rPr>
        <w:t xml:space="preserve"> hi</w:t>
      </w:r>
      <w:r w:rsidR="00FD0087">
        <w:rPr>
          <w:rFonts w:ascii="Garamond" w:hAnsi="Garamond"/>
        </w:rPr>
        <w:t>m to</w:t>
      </w:r>
      <w:r w:rsidR="000E7DD0" w:rsidRPr="00AF0F1D">
        <w:rPr>
          <w:rFonts w:ascii="Garamond" w:hAnsi="Garamond"/>
        </w:rPr>
        <w:t xml:space="preserve"> redistribut</w:t>
      </w:r>
      <w:r w:rsidR="00FD0087">
        <w:rPr>
          <w:rFonts w:ascii="Garamond" w:hAnsi="Garamond"/>
        </w:rPr>
        <w:t>e</w:t>
      </w:r>
      <w:r w:rsidR="000E7DD0" w:rsidRPr="00AF0F1D">
        <w:rPr>
          <w:rFonts w:ascii="Garamond" w:hAnsi="Garamond"/>
        </w:rPr>
        <w:t xml:space="preserve"> </w:t>
      </w:r>
      <w:r w:rsidR="00AE56A6" w:rsidRPr="00AF0F1D">
        <w:rPr>
          <w:rFonts w:ascii="Garamond" w:hAnsi="Garamond"/>
        </w:rPr>
        <w:t xml:space="preserve">interpretive responsibility from </w:t>
      </w:r>
      <w:r w:rsidR="000E7DD0" w:rsidRPr="00AF0F1D">
        <w:rPr>
          <w:rFonts w:ascii="Garamond" w:hAnsi="Garamond"/>
        </w:rPr>
        <w:t>readers to scribes</w:t>
      </w:r>
      <w:r w:rsidR="003232C4">
        <w:rPr>
          <w:rFonts w:ascii="Garamond" w:hAnsi="Garamond"/>
        </w:rPr>
        <w:t xml:space="preserve"> by inserting punctuation during the copying process</w:t>
      </w:r>
      <w:r w:rsidR="000E7DD0" w:rsidRPr="00AF0F1D">
        <w:rPr>
          <w:rFonts w:ascii="Garamond" w:hAnsi="Garamond"/>
        </w:rPr>
        <w:t xml:space="preserve">. </w:t>
      </w:r>
      <w:r w:rsidR="00065988" w:rsidRPr="00AF0F1D">
        <w:rPr>
          <w:rFonts w:ascii="Garamond" w:hAnsi="Garamond"/>
        </w:rPr>
        <w:t xml:space="preserve">The educational reforms of the ninth to eleventh centuries resulted in </w:t>
      </w:r>
      <w:r w:rsidR="00420ABF" w:rsidRPr="00AF0F1D">
        <w:rPr>
          <w:rFonts w:ascii="Garamond" w:hAnsi="Garamond"/>
        </w:rPr>
        <w:t xml:space="preserve">a multiplication </w:t>
      </w:r>
      <w:r w:rsidR="003F63A1" w:rsidRPr="00AF0F1D">
        <w:rPr>
          <w:rFonts w:ascii="Garamond" w:hAnsi="Garamond"/>
        </w:rPr>
        <w:t>of</w:t>
      </w:r>
      <w:r w:rsidR="00693604" w:rsidRPr="00AF0F1D">
        <w:rPr>
          <w:rFonts w:ascii="Garamond" w:hAnsi="Garamond"/>
        </w:rPr>
        <w:t xml:space="preserve"> the number and complexity of</w:t>
      </w:r>
      <w:r w:rsidR="00420ABF" w:rsidRPr="00AF0F1D">
        <w:rPr>
          <w:rFonts w:ascii="Garamond" w:hAnsi="Garamond"/>
        </w:rPr>
        <w:t xml:space="preserve"> notational systems</w:t>
      </w:r>
      <w:r w:rsidR="00200760" w:rsidRPr="00AF0F1D">
        <w:rPr>
          <w:rFonts w:ascii="Garamond" w:hAnsi="Garamond"/>
        </w:rPr>
        <w:t xml:space="preserve"> designed for specific </w:t>
      </w:r>
      <w:r w:rsidR="000E46F3" w:rsidRPr="00AF0F1D">
        <w:rPr>
          <w:rFonts w:ascii="Garamond" w:hAnsi="Garamond"/>
        </w:rPr>
        <w:t xml:space="preserve">applications, including </w:t>
      </w:r>
      <w:r w:rsidR="001C52B3" w:rsidRPr="00AF0F1D">
        <w:rPr>
          <w:rFonts w:ascii="Garamond" w:hAnsi="Garamond"/>
        </w:rPr>
        <w:t xml:space="preserve">neums and </w:t>
      </w:r>
      <w:r w:rsidR="001C52B3" w:rsidRPr="00AF0F1D">
        <w:rPr>
          <w:rFonts w:ascii="Garamond" w:hAnsi="Garamond"/>
          <w:i/>
          <w:iCs/>
        </w:rPr>
        <w:t>positurae</w:t>
      </w:r>
      <w:r w:rsidR="00315144" w:rsidRPr="00AF0F1D">
        <w:rPr>
          <w:rFonts w:ascii="Garamond" w:hAnsi="Garamond"/>
          <w:i/>
          <w:iCs/>
        </w:rPr>
        <w:t xml:space="preserve">, </w:t>
      </w:r>
      <w:r w:rsidR="00315144" w:rsidRPr="00AF0F1D">
        <w:rPr>
          <w:rFonts w:ascii="Garamond" w:hAnsi="Garamond"/>
        </w:rPr>
        <w:t xml:space="preserve">two systems </w:t>
      </w:r>
      <w:r w:rsidR="00946BAF" w:rsidRPr="00AF0F1D">
        <w:rPr>
          <w:rFonts w:ascii="Garamond" w:hAnsi="Garamond"/>
        </w:rPr>
        <w:t>that feature the slash mark</w:t>
      </w:r>
      <w:r w:rsidR="001C52B3" w:rsidRPr="00AF0F1D">
        <w:rPr>
          <w:rFonts w:ascii="Garamond" w:hAnsi="Garamond"/>
        </w:rPr>
        <w:t xml:space="preserve">. </w:t>
      </w:r>
    </w:p>
    <w:p w14:paraId="61495226" w14:textId="77777777" w:rsidR="00946BAF" w:rsidRPr="00AF0F1D" w:rsidRDefault="00946BAF" w:rsidP="00BA0C94">
      <w:pPr>
        <w:rPr>
          <w:rFonts w:ascii="Garamond" w:hAnsi="Garamond"/>
        </w:rPr>
      </w:pPr>
    </w:p>
    <w:p w14:paraId="296F079C" w14:textId="10BD33FE" w:rsidR="00BA0C94" w:rsidRPr="00AF0F1D" w:rsidRDefault="00946BAF" w:rsidP="00BA0C94">
      <w:pPr>
        <w:rPr>
          <w:rFonts w:ascii="Garamond" w:hAnsi="Garamond"/>
          <w:iCs/>
        </w:rPr>
      </w:pPr>
      <w:r w:rsidRPr="00AF0F1D">
        <w:rPr>
          <w:rFonts w:ascii="Garamond" w:hAnsi="Garamond"/>
        </w:rPr>
        <w:t>The conclusion</w:t>
      </w:r>
      <w:r w:rsidR="00101A19">
        <w:rPr>
          <w:rFonts w:ascii="Garamond" w:hAnsi="Garamond"/>
        </w:rPr>
        <w:t>,</w:t>
      </w:r>
      <w:r w:rsidRPr="00AF0F1D">
        <w:rPr>
          <w:rFonts w:ascii="Garamond" w:hAnsi="Garamond"/>
        </w:rPr>
        <w:t xml:space="preserve"> </w:t>
      </w:r>
      <w:r w:rsidRPr="00AF0F1D">
        <w:rPr>
          <w:rFonts w:ascii="Garamond" w:hAnsi="Garamond"/>
        </w:rPr>
        <w:t>"The Virgule in Personalized Punctuation Systems of the Ars Dictaminists</w:t>
      </w:r>
      <w:r w:rsidR="00101A19">
        <w:rPr>
          <w:rFonts w:ascii="Garamond" w:hAnsi="Garamond"/>
        </w:rPr>
        <w:t>,</w:t>
      </w:r>
      <w:r w:rsidRPr="00AF0F1D">
        <w:rPr>
          <w:rFonts w:ascii="Garamond" w:hAnsi="Garamond"/>
        </w:rPr>
        <w:t>"</w:t>
      </w:r>
      <w:r w:rsidRPr="00AF0F1D">
        <w:rPr>
          <w:rFonts w:ascii="Garamond" w:hAnsi="Garamond"/>
        </w:rPr>
        <w:t xml:space="preserve"> </w:t>
      </w:r>
      <w:r w:rsidR="00925D2B" w:rsidRPr="00AF0F1D">
        <w:rPr>
          <w:rFonts w:ascii="Garamond" w:hAnsi="Garamond"/>
        </w:rPr>
        <w:t xml:space="preserve">concerns </w:t>
      </w:r>
      <w:r w:rsidR="00106F72" w:rsidRPr="00AF0F1D">
        <w:rPr>
          <w:rFonts w:ascii="Garamond" w:hAnsi="Garamond"/>
        </w:rPr>
        <w:t xml:space="preserve">the </w:t>
      </w:r>
      <w:r w:rsidR="00376E93" w:rsidRPr="00AF0F1D">
        <w:rPr>
          <w:rFonts w:ascii="Garamond" w:hAnsi="Garamond"/>
          <w:i/>
          <w:iCs/>
        </w:rPr>
        <w:t xml:space="preserve">ars dictaminis </w:t>
      </w:r>
      <w:r w:rsidR="0061262C" w:rsidRPr="00AF0F1D">
        <w:rPr>
          <w:rFonts w:ascii="Garamond" w:hAnsi="Garamond"/>
        </w:rPr>
        <w:t xml:space="preserve">or letter-writing </w:t>
      </w:r>
      <w:r w:rsidR="00376E93" w:rsidRPr="00AF0F1D">
        <w:rPr>
          <w:rFonts w:ascii="Garamond" w:hAnsi="Garamond"/>
        </w:rPr>
        <w:t>tradition</w:t>
      </w:r>
      <w:r w:rsidR="000D5980" w:rsidRPr="00AF0F1D">
        <w:rPr>
          <w:rFonts w:ascii="Garamond" w:hAnsi="Garamond"/>
        </w:rPr>
        <w:t xml:space="preserve"> </w:t>
      </w:r>
      <w:r w:rsidR="00874EE1" w:rsidRPr="00AF0F1D">
        <w:rPr>
          <w:rFonts w:ascii="Garamond" w:hAnsi="Garamond"/>
        </w:rPr>
        <w:t xml:space="preserve">of the </w:t>
      </w:r>
      <w:r w:rsidR="00106F72" w:rsidRPr="00AF0F1D">
        <w:rPr>
          <w:rFonts w:ascii="Garamond" w:hAnsi="Garamond"/>
        </w:rPr>
        <w:t>twelfth to fifteenth centuries</w:t>
      </w:r>
      <w:r w:rsidR="00874EE1" w:rsidRPr="00AF0F1D">
        <w:rPr>
          <w:rFonts w:ascii="Garamond" w:hAnsi="Garamond"/>
        </w:rPr>
        <w:t xml:space="preserve">. </w:t>
      </w:r>
      <w:r w:rsidR="00DD462A" w:rsidRPr="00AF0F1D">
        <w:rPr>
          <w:rFonts w:ascii="Garamond" w:hAnsi="Garamond"/>
        </w:rPr>
        <w:t xml:space="preserve">The </w:t>
      </w:r>
      <w:r w:rsidR="00DD462A" w:rsidRPr="00AF0F1D">
        <w:rPr>
          <w:rFonts w:ascii="Garamond" w:hAnsi="Garamond"/>
          <w:i/>
          <w:iCs/>
        </w:rPr>
        <w:t xml:space="preserve">ars dictaminists </w:t>
      </w:r>
      <w:r w:rsidR="0064314A" w:rsidRPr="00AF0F1D">
        <w:rPr>
          <w:rFonts w:ascii="Garamond" w:hAnsi="Garamond"/>
        </w:rPr>
        <w:t>recommended idiosyncratic punctuation systems</w:t>
      </w:r>
      <w:r w:rsidR="00376E93" w:rsidRPr="00AF0F1D">
        <w:rPr>
          <w:rFonts w:ascii="Garamond" w:hAnsi="Garamond"/>
        </w:rPr>
        <w:t xml:space="preserve">, </w:t>
      </w:r>
      <w:r w:rsidR="00DD462A" w:rsidRPr="00AF0F1D">
        <w:rPr>
          <w:rFonts w:ascii="Garamond" w:hAnsi="Garamond"/>
        </w:rPr>
        <w:t xml:space="preserve">and </w:t>
      </w:r>
      <w:r w:rsidR="00DD462A" w:rsidRPr="00AF0F1D">
        <w:rPr>
          <w:rFonts w:ascii="Garamond" w:hAnsi="Garamond"/>
          <w:iCs/>
        </w:rPr>
        <w:t xml:space="preserve">Boncompagno da Signa </w:t>
      </w:r>
      <w:r w:rsidR="00117145" w:rsidRPr="00AF0F1D">
        <w:rPr>
          <w:rFonts w:ascii="Garamond" w:hAnsi="Garamond"/>
          <w:iCs/>
        </w:rPr>
        <w:t xml:space="preserve">offered a two-fold system featuring an upright and </w:t>
      </w:r>
      <w:r w:rsidR="00080F8C" w:rsidRPr="00AF0F1D">
        <w:rPr>
          <w:rFonts w:ascii="Garamond" w:hAnsi="Garamond"/>
          <w:iCs/>
        </w:rPr>
        <w:t xml:space="preserve">a </w:t>
      </w:r>
      <w:r w:rsidR="00117145" w:rsidRPr="00AF0F1D">
        <w:rPr>
          <w:rFonts w:ascii="Garamond" w:hAnsi="Garamond"/>
          <w:iCs/>
        </w:rPr>
        <w:t xml:space="preserve">horizontal </w:t>
      </w:r>
      <w:r w:rsidR="00106F72" w:rsidRPr="00AF0F1D">
        <w:rPr>
          <w:rFonts w:ascii="Garamond" w:hAnsi="Garamond"/>
        </w:rPr>
        <w:t>virgule</w:t>
      </w:r>
      <w:r w:rsidR="00117145" w:rsidRPr="00AF0F1D">
        <w:rPr>
          <w:rFonts w:ascii="Garamond" w:hAnsi="Garamond"/>
        </w:rPr>
        <w:t>.</w:t>
      </w:r>
      <w:r w:rsidR="00106F72" w:rsidRPr="00AF0F1D">
        <w:rPr>
          <w:rFonts w:ascii="Garamond" w:hAnsi="Garamond"/>
        </w:rPr>
        <w:t xml:space="preserve"> </w:t>
      </w:r>
      <w:r w:rsidR="00080F8C" w:rsidRPr="00AF0F1D">
        <w:rPr>
          <w:rFonts w:ascii="Garamond" w:hAnsi="Garamond"/>
        </w:rPr>
        <w:t>The</w:t>
      </w:r>
      <w:r w:rsidR="00195D8C" w:rsidRPr="00AF0F1D">
        <w:rPr>
          <w:rFonts w:ascii="Garamond" w:hAnsi="Garamond"/>
          <w:iCs/>
        </w:rPr>
        <w:t xml:space="preserve"> Italian humanists</w:t>
      </w:r>
      <w:r w:rsidR="005A3DC1" w:rsidRPr="00AF0F1D">
        <w:rPr>
          <w:rFonts w:ascii="Garamond" w:hAnsi="Garamond"/>
          <w:iCs/>
        </w:rPr>
        <w:t xml:space="preserve"> </w:t>
      </w:r>
      <w:r w:rsidR="00B62B00" w:rsidRPr="00AF0F1D">
        <w:rPr>
          <w:rFonts w:ascii="Garamond" w:hAnsi="Garamond"/>
          <w:iCs/>
        </w:rPr>
        <w:t>applied similarly personalized re</w:t>
      </w:r>
      <w:r w:rsidR="005A3DC1" w:rsidRPr="00AF0F1D">
        <w:rPr>
          <w:rFonts w:ascii="Garamond" w:hAnsi="Garamond"/>
          <w:iCs/>
        </w:rPr>
        <w:t>pertor</w:t>
      </w:r>
      <w:r w:rsidR="00B62B00" w:rsidRPr="00AF0F1D">
        <w:rPr>
          <w:rFonts w:ascii="Garamond" w:hAnsi="Garamond"/>
          <w:iCs/>
        </w:rPr>
        <w:t>ies</w:t>
      </w:r>
      <w:r w:rsidR="005A3DC1" w:rsidRPr="00AF0F1D">
        <w:rPr>
          <w:rFonts w:ascii="Garamond" w:hAnsi="Garamond"/>
          <w:iCs/>
        </w:rPr>
        <w:t xml:space="preserve"> of punctuation</w:t>
      </w:r>
      <w:r w:rsidR="00B62B00" w:rsidRPr="00AF0F1D">
        <w:rPr>
          <w:rFonts w:ascii="Garamond" w:hAnsi="Garamond"/>
          <w:iCs/>
        </w:rPr>
        <w:t xml:space="preserve"> </w:t>
      </w:r>
      <w:r w:rsidR="0027008A" w:rsidRPr="00AF0F1D">
        <w:rPr>
          <w:rFonts w:ascii="Garamond" w:hAnsi="Garamond"/>
          <w:iCs/>
        </w:rPr>
        <w:t>with more symbols fulfilling more precise syntactic roles. Eventually, the virgule would</w:t>
      </w:r>
      <w:r w:rsidR="00AE7FB1" w:rsidRPr="00AF0F1D">
        <w:rPr>
          <w:rFonts w:ascii="Garamond" w:hAnsi="Garamond"/>
          <w:iCs/>
        </w:rPr>
        <w:t xml:space="preserve"> </w:t>
      </w:r>
      <w:r w:rsidR="00C711F9" w:rsidRPr="00AF0F1D">
        <w:rPr>
          <w:rFonts w:ascii="Garamond" w:hAnsi="Garamond"/>
          <w:iCs/>
        </w:rPr>
        <w:t>becom</w:t>
      </w:r>
      <w:r w:rsidR="0027008A" w:rsidRPr="00AF0F1D">
        <w:rPr>
          <w:rFonts w:ascii="Garamond" w:hAnsi="Garamond"/>
          <w:iCs/>
        </w:rPr>
        <w:t>e</w:t>
      </w:r>
      <w:r w:rsidR="00C711F9" w:rsidRPr="00AF0F1D">
        <w:rPr>
          <w:rFonts w:ascii="Garamond" w:hAnsi="Garamond"/>
          <w:iCs/>
        </w:rPr>
        <w:t xml:space="preserve"> a</w:t>
      </w:r>
      <w:r w:rsidR="00C711F9" w:rsidRPr="00AF0F1D">
        <w:rPr>
          <w:rFonts w:ascii="Garamond" w:hAnsi="Garamond" w:cs="Times New Roman"/>
        </w:rPr>
        <w:t xml:space="preserve"> common punctuation mark in fourteenth-, fifteenth-, and sixteenth-century Middle English poetry, including in </w:t>
      </w:r>
      <w:r w:rsidR="00C711F9" w:rsidRPr="00AF0F1D">
        <w:rPr>
          <w:rFonts w:ascii="Garamond" w:hAnsi="Garamond"/>
        </w:rPr>
        <w:t xml:space="preserve">the earliest surviving copies of </w:t>
      </w:r>
      <w:r w:rsidR="00C711F9" w:rsidRPr="00AF0F1D">
        <w:rPr>
          <w:rFonts w:ascii="Garamond" w:hAnsi="Garamond"/>
          <w:i/>
          <w:iCs/>
        </w:rPr>
        <w:t>The Canterbury Tales</w:t>
      </w:r>
      <w:r w:rsidR="00C711F9" w:rsidRPr="00AF0F1D">
        <w:rPr>
          <w:rFonts w:ascii="Garamond" w:hAnsi="Garamond"/>
        </w:rPr>
        <w:t>.</w:t>
      </w:r>
      <w:r w:rsidR="009C32EA" w:rsidRPr="00AF0F1D">
        <w:rPr>
          <w:rFonts w:ascii="Garamond" w:hAnsi="Garamond"/>
        </w:rPr>
        <w:t xml:space="preserve"> The mark can still be seen in early printed editions until it</w:t>
      </w:r>
      <w:r w:rsidR="00FA42C7" w:rsidRPr="00AF0F1D">
        <w:rPr>
          <w:rFonts w:ascii="Garamond" w:hAnsi="Garamond"/>
        </w:rPr>
        <w:t xml:space="preserve"> is effectively replaced by the comma in the </w:t>
      </w:r>
      <w:r w:rsidR="0051026C" w:rsidRPr="00AF0F1D">
        <w:rPr>
          <w:rFonts w:ascii="Garamond" w:hAnsi="Garamond"/>
        </w:rPr>
        <w:t>mid-</w:t>
      </w:r>
      <w:r w:rsidR="00432457" w:rsidRPr="00AF0F1D">
        <w:rPr>
          <w:rFonts w:ascii="Garamond" w:hAnsi="Garamond"/>
        </w:rPr>
        <w:t>sixteenth</w:t>
      </w:r>
      <w:r w:rsidR="0051026C" w:rsidRPr="00AF0F1D">
        <w:rPr>
          <w:rFonts w:ascii="Garamond" w:hAnsi="Garamond"/>
        </w:rPr>
        <w:t xml:space="preserve"> century.</w:t>
      </w:r>
    </w:p>
    <w:p w14:paraId="50AD7AB1" w14:textId="751329C1" w:rsidR="00767536" w:rsidRPr="00AF0F1D" w:rsidRDefault="00767536" w:rsidP="00767536">
      <w:pPr>
        <w:rPr>
          <w:rFonts w:ascii="Garamond" w:hAnsi="Garamond"/>
        </w:rPr>
      </w:pPr>
    </w:p>
    <w:p w14:paraId="3E347330" w14:textId="607EA542" w:rsidR="00852421" w:rsidRPr="00B4622F" w:rsidRDefault="00D94C39" w:rsidP="00852421">
      <w:pPr>
        <w:rPr>
          <w:rFonts w:ascii="Garamond" w:hAnsi="Garamond"/>
        </w:rPr>
      </w:pPr>
      <w:r w:rsidRPr="00AF0F1D">
        <w:rPr>
          <w:rFonts w:ascii="Garamond" w:hAnsi="Garamond"/>
          <w:iCs/>
        </w:rPr>
        <w:t>The history of the virgule is indicative of how readers theorize</w:t>
      </w:r>
      <w:r w:rsidR="00976522">
        <w:rPr>
          <w:rFonts w:ascii="Garamond" w:hAnsi="Garamond"/>
          <w:iCs/>
        </w:rPr>
        <w:t>d</w:t>
      </w:r>
      <w:r w:rsidRPr="00AF0F1D">
        <w:rPr>
          <w:rFonts w:ascii="Garamond" w:hAnsi="Garamond"/>
          <w:iCs/>
        </w:rPr>
        <w:t>, categorize</w:t>
      </w:r>
      <w:r w:rsidR="00976522">
        <w:rPr>
          <w:rFonts w:ascii="Garamond" w:hAnsi="Garamond"/>
          <w:iCs/>
        </w:rPr>
        <w:t>d</w:t>
      </w:r>
      <w:r w:rsidRPr="00AF0F1D">
        <w:rPr>
          <w:rFonts w:ascii="Garamond" w:hAnsi="Garamond"/>
          <w:iCs/>
        </w:rPr>
        <w:t>, and adopt</w:t>
      </w:r>
      <w:r w:rsidR="00976522">
        <w:rPr>
          <w:rFonts w:ascii="Garamond" w:hAnsi="Garamond"/>
          <w:iCs/>
        </w:rPr>
        <w:t>ed</w:t>
      </w:r>
      <w:r w:rsidRPr="00AF0F1D">
        <w:rPr>
          <w:rFonts w:ascii="Garamond" w:hAnsi="Garamond"/>
          <w:iCs/>
        </w:rPr>
        <w:t xml:space="preserve"> novel signs to meet their interpretive needs</w:t>
      </w:r>
      <w:r w:rsidR="0001146D" w:rsidRPr="00AF0F1D">
        <w:rPr>
          <w:rFonts w:ascii="Garamond" w:hAnsi="Garamond"/>
          <w:iCs/>
        </w:rPr>
        <w:t xml:space="preserve"> until </w:t>
      </w:r>
      <w:r w:rsidR="00976522">
        <w:rPr>
          <w:rFonts w:ascii="Garamond" w:hAnsi="Garamond"/>
          <w:iCs/>
        </w:rPr>
        <w:t>those</w:t>
      </w:r>
      <w:r w:rsidR="0001146D" w:rsidRPr="00AF0F1D">
        <w:rPr>
          <w:rFonts w:ascii="Garamond" w:hAnsi="Garamond"/>
          <w:iCs/>
        </w:rPr>
        <w:t xml:space="preserve"> needs </w:t>
      </w:r>
      <w:r w:rsidR="00976522">
        <w:rPr>
          <w:rFonts w:ascii="Garamond" w:hAnsi="Garamond"/>
          <w:iCs/>
        </w:rPr>
        <w:t>were</w:t>
      </w:r>
      <w:r w:rsidR="0001146D" w:rsidRPr="00AF0F1D">
        <w:rPr>
          <w:rFonts w:ascii="Garamond" w:hAnsi="Garamond"/>
          <w:iCs/>
        </w:rPr>
        <w:t xml:space="preserve"> met by scribes</w:t>
      </w:r>
      <w:r w:rsidR="00E91510" w:rsidRPr="00AF0F1D">
        <w:rPr>
          <w:rFonts w:ascii="Garamond" w:hAnsi="Garamond"/>
          <w:iCs/>
        </w:rPr>
        <w:t>, editors</w:t>
      </w:r>
      <w:r w:rsidR="005D603D" w:rsidRPr="00AF0F1D">
        <w:rPr>
          <w:rFonts w:ascii="Garamond" w:hAnsi="Garamond"/>
          <w:iCs/>
        </w:rPr>
        <w:t>,</w:t>
      </w:r>
      <w:r w:rsidR="00E91510" w:rsidRPr="00AF0F1D">
        <w:rPr>
          <w:rFonts w:ascii="Garamond" w:hAnsi="Garamond"/>
          <w:iCs/>
        </w:rPr>
        <w:t xml:space="preserve"> and authors</w:t>
      </w:r>
      <w:r w:rsidRPr="00AF0F1D">
        <w:rPr>
          <w:rFonts w:ascii="Garamond" w:hAnsi="Garamond"/>
          <w:iCs/>
        </w:rPr>
        <w:t xml:space="preserve">. </w:t>
      </w:r>
      <w:r w:rsidR="003C378C" w:rsidRPr="00AF0F1D">
        <w:rPr>
          <w:rFonts w:ascii="Garamond" w:hAnsi="Garamond"/>
          <w:iCs/>
        </w:rPr>
        <w:t>The significance of this argument is twofold: first, p</w:t>
      </w:r>
      <w:r w:rsidR="00273A96" w:rsidRPr="00AF0F1D">
        <w:rPr>
          <w:rFonts w:ascii="Garamond" w:hAnsi="Garamond" w:cs="Times New Roman"/>
        </w:rPr>
        <w:t xml:space="preserve">unctuation </w:t>
      </w:r>
      <w:r w:rsidR="0042277E" w:rsidRPr="00AF0F1D">
        <w:rPr>
          <w:rFonts w:ascii="Garamond" w:hAnsi="Garamond" w:cs="Times New Roman"/>
        </w:rPr>
        <w:t>h</w:t>
      </w:r>
      <w:r w:rsidR="00C15527" w:rsidRPr="00AF0F1D">
        <w:rPr>
          <w:rFonts w:ascii="Garamond" w:hAnsi="Garamond" w:cs="Times New Roman"/>
        </w:rPr>
        <w:t xml:space="preserve">istorically functions as </w:t>
      </w:r>
      <w:r w:rsidR="00273A96" w:rsidRPr="00AF0F1D">
        <w:rPr>
          <w:rFonts w:ascii="Garamond" w:hAnsi="Garamond" w:cs="Times New Roman"/>
        </w:rPr>
        <w:t xml:space="preserve">a record of readers’ </w:t>
      </w:r>
      <w:r w:rsidR="008A1BEB" w:rsidRPr="00AF0F1D">
        <w:rPr>
          <w:rFonts w:ascii="Garamond" w:hAnsi="Garamond" w:cs="Times New Roman"/>
        </w:rPr>
        <w:t xml:space="preserve">and eventually scribes’ </w:t>
      </w:r>
      <w:r w:rsidR="00273A96" w:rsidRPr="00AF0F1D">
        <w:rPr>
          <w:rFonts w:ascii="Garamond" w:hAnsi="Garamond" w:cs="Times New Roman"/>
        </w:rPr>
        <w:t>interpretations</w:t>
      </w:r>
      <w:r w:rsidR="003C378C" w:rsidRPr="00AF0F1D">
        <w:rPr>
          <w:rFonts w:ascii="Garamond" w:hAnsi="Garamond" w:cs="Times New Roman"/>
        </w:rPr>
        <w:t xml:space="preserve">; </w:t>
      </w:r>
      <w:r w:rsidR="00C15527" w:rsidRPr="00AF0F1D">
        <w:rPr>
          <w:rFonts w:ascii="Garamond" w:hAnsi="Garamond" w:cs="Times New Roman"/>
        </w:rPr>
        <w:t>second</w:t>
      </w:r>
      <w:r w:rsidR="00B7162A" w:rsidRPr="00AF0F1D">
        <w:rPr>
          <w:rFonts w:ascii="Garamond" w:hAnsi="Garamond" w:cs="Times New Roman"/>
        </w:rPr>
        <w:t xml:space="preserve">, </w:t>
      </w:r>
      <w:r w:rsidR="0050497E" w:rsidRPr="00AF0F1D">
        <w:rPr>
          <w:rFonts w:ascii="Garamond" w:hAnsi="Garamond" w:cs="Times New Roman"/>
        </w:rPr>
        <w:t xml:space="preserve">punctuation </w:t>
      </w:r>
      <w:r w:rsidR="002A02EF" w:rsidRPr="00AF0F1D">
        <w:rPr>
          <w:rFonts w:ascii="Garamond" w:hAnsi="Garamond" w:cs="Times New Roman"/>
        </w:rPr>
        <w:t xml:space="preserve">trends </w:t>
      </w:r>
      <w:r w:rsidR="00224F37" w:rsidRPr="00AF0F1D">
        <w:rPr>
          <w:rFonts w:ascii="Garamond" w:hAnsi="Garamond"/>
        </w:rPr>
        <w:t>are influenced by the same forces acting upon scripts, including purpose of use, comprehensibility of writing, treatment of exemplars, and demand for copies</w:t>
      </w:r>
      <w:r w:rsidR="00AF0F1D" w:rsidRPr="00AF0F1D">
        <w:rPr>
          <w:rFonts w:ascii="Garamond" w:hAnsi="Garamond"/>
        </w:rPr>
        <w:t>.</w:t>
      </w:r>
      <w:r w:rsidR="00852421">
        <w:rPr>
          <w:rFonts w:ascii="Garamond" w:hAnsi="Garamond"/>
        </w:rPr>
        <w:t xml:space="preserve"> The dissertation</w:t>
      </w:r>
      <w:r w:rsidR="00852421" w:rsidRPr="00B4622F">
        <w:rPr>
          <w:rFonts w:ascii="Garamond" w:hAnsi="Garamond"/>
        </w:rPr>
        <w:t xml:space="preserve"> recontextualize</w:t>
      </w:r>
      <w:r w:rsidR="007E2237">
        <w:rPr>
          <w:rFonts w:ascii="Garamond" w:hAnsi="Garamond"/>
        </w:rPr>
        <w:t>s</w:t>
      </w:r>
      <w:r w:rsidR="00852421" w:rsidRPr="00B4622F">
        <w:rPr>
          <w:rFonts w:ascii="Garamond" w:hAnsi="Garamond"/>
        </w:rPr>
        <w:t xml:space="preserve"> the idiosyncratic features of texts as our most valuable insights into the history of manuscript reception</w:t>
      </w:r>
      <w:r w:rsidR="007E2237">
        <w:rPr>
          <w:rFonts w:ascii="Garamond" w:hAnsi="Garamond"/>
        </w:rPr>
        <w:t xml:space="preserve"> and </w:t>
      </w:r>
      <w:r w:rsidR="00852421" w:rsidRPr="00B4622F">
        <w:rPr>
          <w:rFonts w:ascii="Garamond" w:hAnsi="Garamond"/>
        </w:rPr>
        <w:t>production.</w:t>
      </w:r>
    </w:p>
    <w:p w14:paraId="6D52121A" w14:textId="7D33D3D9" w:rsidR="00974E5A" w:rsidRPr="00B4622F" w:rsidRDefault="00974E5A" w:rsidP="00AF0F1D">
      <w:pPr>
        <w:rPr>
          <w:rFonts w:ascii="Garamond" w:hAnsi="Garamond"/>
        </w:rPr>
      </w:pPr>
    </w:p>
    <w:sectPr w:rsidR="00974E5A" w:rsidRPr="00B4622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4952" w14:textId="77777777" w:rsidR="00C62B5F" w:rsidRDefault="00C62B5F" w:rsidP="0007350C">
      <w:r>
        <w:separator/>
      </w:r>
    </w:p>
  </w:endnote>
  <w:endnote w:type="continuationSeparator" w:id="0">
    <w:p w14:paraId="441585F2" w14:textId="77777777" w:rsidR="00C62B5F" w:rsidRDefault="00C62B5F" w:rsidP="00073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059D5" w14:textId="77777777" w:rsidR="001F4BF8" w:rsidRPr="007F29AF" w:rsidRDefault="001F4BF8">
    <w:pPr>
      <w:pStyle w:val="Footer"/>
      <w:jc w:val="center"/>
      <w:rPr>
        <w:rFonts w:ascii="Garamond" w:hAnsi="Garamond"/>
      </w:rPr>
    </w:pPr>
    <w:r w:rsidRPr="007F29AF">
      <w:rPr>
        <w:rFonts w:ascii="Garamond" w:hAnsi="Garamond"/>
      </w:rPr>
      <w:t xml:space="preserve">Page </w:t>
    </w:r>
    <w:r w:rsidRPr="007F29AF">
      <w:rPr>
        <w:rFonts w:ascii="Garamond" w:hAnsi="Garamond"/>
      </w:rPr>
      <w:fldChar w:fldCharType="begin"/>
    </w:r>
    <w:r w:rsidRPr="007F29AF">
      <w:rPr>
        <w:rFonts w:ascii="Garamond" w:hAnsi="Garamond"/>
      </w:rPr>
      <w:instrText xml:space="preserve"> PAGE  \* Arabic  \* MERGEFORMAT </w:instrText>
    </w:r>
    <w:r w:rsidRPr="007F29AF">
      <w:rPr>
        <w:rFonts w:ascii="Garamond" w:hAnsi="Garamond"/>
      </w:rPr>
      <w:fldChar w:fldCharType="separate"/>
    </w:r>
    <w:r w:rsidRPr="007F29AF">
      <w:rPr>
        <w:rFonts w:ascii="Garamond" w:hAnsi="Garamond"/>
        <w:noProof/>
      </w:rPr>
      <w:t>2</w:t>
    </w:r>
    <w:r w:rsidRPr="007F29AF">
      <w:rPr>
        <w:rFonts w:ascii="Garamond" w:hAnsi="Garamond"/>
      </w:rPr>
      <w:fldChar w:fldCharType="end"/>
    </w:r>
    <w:r w:rsidRPr="007F29AF">
      <w:rPr>
        <w:rFonts w:ascii="Garamond" w:hAnsi="Garamond"/>
      </w:rPr>
      <w:t xml:space="preserve"> of </w:t>
    </w:r>
    <w:r w:rsidRPr="007F29AF">
      <w:rPr>
        <w:rFonts w:ascii="Garamond" w:hAnsi="Garamond"/>
      </w:rPr>
      <w:fldChar w:fldCharType="begin"/>
    </w:r>
    <w:r w:rsidRPr="007F29AF">
      <w:rPr>
        <w:rFonts w:ascii="Garamond" w:hAnsi="Garamond"/>
      </w:rPr>
      <w:instrText xml:space="preserve"> NUMPAGES  \* Arabic  \* MERGEFORMAT </w:instrText>
    </w:r>
    <w:r w:rsidRPr="007F29AF">
      <w:rPr>
        <w:rFonts w:ascii="Garamond" w:hAnsi="Garamond"/>
      </w:rPr>
      <w:fldChar w:fldCharType="separate"/>
    </w:r>
    <w:r w:rsidRPr="007F29AF">
      <w:rPr>
        <w:rFonts w:ascii="Garamond" w:hAnsi="Garamond"/>
        <w:noProof/>
      </w:rPr>
      <w:t>2</w:t>
    </w:r>
    <w:r w:rsidRPr="007F29AF">
      <w:rPr>
        <w:rFonts w:ascii="Garamond" w:hAnsi="Garamond"/>
      </w:rPr>
      <w:fldChar w:fldCharType="end"/>
    </w:r>
  </w:p>
  <w:p w14:paraId="0C901DEF" w14:textId="77777777" w:rsidR="001F4BF8" w:rsidRPr="001F4BF8" w:rsidRDefault="001F4BF8">
    <w:pPr>
      <w:pStyle w:val="Footer"/>
      <w:rPr>
        <w:rFonts w:ascii="Baskerville Old Face" w:hAnsi="Baskerville Old Fac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58BCE" w14:textId="77777777" w:rsidR="00C62B5F" w:rsidRDefault="00C62B5F" w:rsidP="0007350C">
      <w:r>
        <w:separator/>
      </w:r>
    </w:p>
  </w:footnote>
  <w:footnote w:type="continuationSeparator" w:id="0">
    <w:p w14:paraId="7C73816C" w14:textId="77777777" w:rsidR="00C62B5F" w:rsidRDefault="00C62B5F" w:rsidP="000735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91"/>
    <w:rsid w:val="00000CE8"/>
    <w:rsid w:val="00004832"/>
    <w:rsid w:val="00006CA8"/>
    <w:rsid w:val="0001146D"/>
    <w:rsid w:val="00014EC9"/>
    <w:rsid w:val="000150FA"/>
    <w:rsid w:val="0001551E"/>
    <w:rsid w:val="00024CB9"/>
    <w:rsid w:val="00036A3B"/>
    <w:rsid w:val="00042C52"/>
    <w:rsid w:val="0004513D"/>
    <w:rsid w:val="00046F22"/>
    <w:rsid w:val="00054DA8"/>
    <w:rsid w:val="000575F3"/>
    <w:rsid w:val="00061555"/>
    <w:rsid w:val="0006273B"/>
    <w:rsid w:val="00065988"/>
    <w:rsid w:val="00072E5D"/>
    <w:rsid w:val="0007350C"/>
    <w:rsid w:val="00073C95"/>
    <w:rsid w:val="00076347"/>
    <w:rsid w:val="00080F8C"/>
    <w:rsid w:val="00085BE6"/>
    <w:rsid w:val="000941A9"/>
    <w:rsid w:val="000A43FA"/>
    <w:rsid w:val="000A62C8"/>
    <w:rsid w:val="000C2C25"/>
    <w:rsid w:val="000C2D2F"/>
    <w:rsid w:val="000C4254"/>
    <w:rsid w:val="000C5F94"/>
    <w:rsid w:val="000D5980"/>
    <w:rsid w:val="000E46F3"/>
    <w:rsid w:val="000E7829"/>
    <w:rsid w:val="000E7A11"/>
    <w:rsid w:val="000E7DD0"/>
    <w:rsid w:val="000F17A9"/>
    <w:rsid w:val="000F5DC0"/>
    <w:rsid w:val="000F6C87"/>
    <w:rsid w:val="000F779A"/>
    <w:rsid w:val="00100463"/>
    <w:rsid w:val="00100FEF"/>
    <w:rsid w:val="00101A19"/>
    <w:rsid w:val="001028F3"/>
    <w:rsid w:val="00104806"/>
    <w:rsid w:val="00106F72"/>
    <w:rsid w:val="00117145"/>
    <w:rsid w:val="00130FDF"/>
    <w:rsid w:val="00136911"/>
    <w:rsid w:val="00142950"/>
    <w:rsid w:val="001442AA"/>
    <w:rsid w:val="00144A67"/>
    <w:rsid w:val="00146CEB"/>
    <w:rsid w:val="00150895"/>
    <w:rsid w:val="00151E4B"/>
    <w:rsid w:val="0015222C"/>
    <w:rsid w:val="00154274"/>
    <w:rsid w:val="001666CF"/>
    <w:rsid w:val="00167341"/>
    <w:rsid w:val="00174447"/>
    <w:rsid w:val="00185B34"/>
    <w:rsid w:val="00194F54"/>
    <w:rsid w:val="0019587A"/>
    <w:rsid w:val="00195D8C"/>
    <w:rsid w:val="001971E7"/>
    <w:rsid w:val="001A6A0D"/>
    <w:rsid w:val="001C26DA"/>
    <w:rsid w:val="001C45B9"/>
    <w:rsid w:val="001C4DF7"/>
    <w:rsid w:val="001C52B3"/>
    <w:rsid w:val="001C551A"/>
    <w:rsid w:val="001D690E"/>
    <w:rsid w:val="001E1B09"/>
    <w:rsid w:val="001E1BA8"/>
    <w:rsid w:val="001E3E74"/>
    <w:rsid w:val="001F3699"/>
    <w:rsid w:val="001F4BF8"/>
    <w:rsid w:val="001F6971"/>
    <w:rsid w:val="00200760"/>
    <w:rsid w:val="00200B99"/>
    <w:rsid w:val="002033A3"/>
    <w:rsid w:val="00211AE6"/>
    <w:rsid w:val="002136E9"/>
    <w:rsid w:val="00221EAC"/>
    <w:rsid w:val="00224F37"/>
    <w:rsid w:val="0022792D"/>
    <w:rsid w:val="00227BB2"/>
    <w:rsid w:val="002429D6"/>
    <w:rsid w:val="00245966"/>
    <w:rsid w:val="00254E11"/>
    <w:rsid w:val="0026198A"/>
    <w:rsid w:val="00262614"/>
    <w:rsid w:val="0027008A"/>
    <w:rsid w:val="00273A96"/>
    <w:rsid w:val="002743B4"/>
    <w:rsid w:val="00281D5F"/>
    <w:rsid w:val="00284DEE"/>
    <w:rsid w:val="0029576E"/>
    <w:rsid w:val="002A0295"/>
    <w:rsid w:val="002A02EF"/>
    <w:rsid w:val="002A4E7E"/>
    <w:rsid w:val="002A5076"/>
    <w:rsid w:val="002A7CFF"/>
    <w:rsid w:val="002B0F40"/>
    <w:rsid w:val="002B4D3F"/>
    <w:rsid w:val="002B66E5"/>
    <w:rsid w:val="002C202A"/>
    <w:rsid w:val="002C7C00"/>
    <w:rsid w:val="002D0CE2"/>
    <w:rsid w:val="002F01C6"/>
    <w:rsid w:val="002F3ED4"/>
    <w:rsid w:val="002F5CBC"/>
    <w:rsid w:val="00302BEF"/>
    <w:rsid w:val="0030310B"/>
    <w:rsid w:val="003045CE"/>
    <w:rsid w:val="00310873"/>
    <w:rsid w:val="00315144"/>
    <w:rsid w:val="00320050"/>
    <w:rsid w:val="003214DA"/>
    <w:rsid w:val="003216CD"/>
    <w:rsid w:val="003232C4"/>
    <w:rsid w:val="003268BF"/>
    <w:rsid w:val="00336328"/>
    <w:rsid w:val="00340280"/>
    <w:rsid w:val="00340C21"/>
    <w:rsid w:val="00341417"/>
    <w:rsid w:val="003447DD"/>
    <w:rsid w:val="00357A08"/>
    <w:rsid w:val="00357D21"/>
    <w:rsid w:val="00362E80"/>
    <w:rsid w:val="00363DFC"/>
    <w:rsid w:val="00366AD1"/>
    <w:rsid w:val="003679AC"/>
    <w:rsid w:val="00371732"/>
    <w:rsid w:val="00373308"/>
    <w:rsid w:val="00376E93"/>
    <w:rsid w:val="00380C45"/>
    <w:rsid w:val="003941E4"/>
    <w:rsid w:val="00396F26"/>
    <w:rsid w:val="003A629F"/>
    <w:rsid w:val="003A64F2"/>
    <w:rsid w:val="003B3972"/>
    <w:rsid w:val="003B663B"/>
    <w:rsid w:val="003C124E"/>
    <w:rsid w:val="003C378C"/>
    <w:rsid w:val="003C7373"/>
    <w:rsid w:val="003D751D"/>
    <w:rsid w:val="003E17FA"/>
    <w:rsid w:val="003E2060"/>
    <w:rsid w:val="003E2B15"/>
    <w:rsid w:val="003F2355"/>
    <w:rsid w:val="003F36EE"/>
    <w:rsid w:val="003F63A1"/>
    <w:rsid w:val="003F6ED5"/>
    <w:rsid w:val="0040384D"/>
    <w:rsid w:val="00404F15"/>
    <w:rsid w:val="00406BB4"/>
    <w:rsid w:val="00411B74"/>
    <w:rsid w:val="00412DB8"/>
    <w:rsid w:val="00413DFE"/>
    <w:rsid w:val="00416D5C"/>
    <w:rsid w:val="004175C5"/>
    <w:rsid w:val="00420862"/>
    <w:rsid w:val="00420ABF"/>
    <w:rsid w:val="0042277E"/>
    <w:rsid w:val="00430E04"/>
    <w:rsid w:val="00432457"/>
    <w:rsid w:val="00433D70"/>
    <w:rsid w:val="00454317"/>
    <w:rsid w:val="00454F93"/>
    <w:rsid w:val="00457229"/>
    <w:rsid w:val="004612B3"/>
    <w:rsid w:val="004639D4"/>
    <w:rsid w:val="00464AF0"/>
    <w:rsid w:val="004711AE"/>
    <w:rsid w:val="00472BFE"/>
    <w:rsid w:val="00473294"/>
    <w:rsid w:val="004806D8"/>
    <w:rsid w:val="00484EE4"/>
    <w:rsid w:val="00491869"/>
    <w:rsid w:val="00496EB3"/>
    <w:rsid w:val="004A3E0F"/>
    <w:rsid w:val="004B3493"/>
    <w:rsid w:val="004C1609"/>
    <w:rsid w:val="004C2756"/>
    <w:rsid w:val="004D05DA"/>
    <w:rsid w:val="004D370A"/>
    <w:rsid w:val="004E4CF8"/>
    <w:rsid w:val="004E619A"/>
    <w:rsid w:val="004E6F24"/>
    <w:rsid w:val="004E71EF"/>
    <w:rsid w:val="004F0286"/>
    <w:rsid w:val="0050497E"/>
    <w:rsid w:val="0051026C"/>
    <w:rsid w:val="0051333B"/>
    <w:rsid w:val="00513E14"/>
    <w:rsid w:val="00515198"/>
    <w:rsid w:val="0051737A"/>
    <w:rsid w:val="0052133C"/>
    <w:rsid w:val="00544005"/>
    <w:rsid w:val="005477A6"/>
    <w:rsid w:val="00556155"/>
    <w:rsid w:val="005562AF"/>
    <w:rsid w:val="0055652B"/>
    <w:rsid w:val="0055681D"/>
    <w:rsid w:val="00560AC0"/>
    <w:rsid w:val="005614C2"/>
    <w:rsid w:val="00575A0A"/>
    <w:rsid w:val="00577A86"/>
    <w:rsid w:val="005877E7"/>
    <w:rsid w:val="005949D2"/>
    <w:rsid w:val="005A3DC1"/>
    <w:rsid w:val="005A526F"/>
    <w:rsid w:val="005A55AE"/>
    <w:rsid w:val="005A7EC1"/>
    <w:rsid w:val="005B046F"/>
    <w:rsid w:val="005B57A3"/>
    <w:rsid w:val="005B7563"/>
    <w:rsid w:val="005C79FB"/>
    <w:rsid w:val="005D603D"/>
    <w:rsid w:val="005D7B71"/>
    <w:rsid w:val="005E2092"/>
    <w:rsid w:val="005E2A31"/>
    <w:rsid w:val="005F54A5"/>
    <w:rsid w:val="00601780"/>
    <w:rsid w:val="006118BB"/>
    <w:rsid w:val="0061262C"/>
    <w:rsid w:val="006133F7"/>
    <w:rsid w:val="0061479E"/>
    <w:rsid w:val="00621BFF"/>
    <w:rsid w:val="0063309A"/>
    <w:rsid w:val="00642C81"/>
    <w:rsid w:val="0064314A"/>
    <w:rsid w:val="006457EE"/>
    <w:rsid w:val="0064593F"/>
    <w:rsid w:val="00647DF5"/>
    <w:rsid w:val="00650040"/>
    <w:rsid w:val="006653FF"/>
    <w:rsid w:val="00665A91"/>
    <w:rsid w:val="0066690C"/>
    <w:rsid w:val="0067029F"/>
    <w:rsid w:val="00673DCD"/>
    <w:rsid w:val="0068445E"/>
    <w:rsid w:val="006926EE"/>
    <w:rsid w:val="00693604"/>
    <w:rsid w:val="00694159"/>
    <w:rsid w:val="0069522A"/>
    <w:rsid w:val="00696BDB"/>
    <w:rsid w:val="006976E2"/>
    <w:rsid w:val="006B5841"/>
    <w:rsid w:val="006C290F"/>
    <w:rsid w:val="006D004D"/>
    <w:rsid w:val="006D1698"/>
    <w:rsid w:val="006D1776"/>
    <w:rsid w:val="006D2D84"/>
    <w:rsid w:val="006D5830"/>
    <w:rsid w:val="006D688A"/>
    <w:rsid w:val="006E203F"/>
    <w:rsid w:val="006E3F76"/>
    <w:rsid w:val="006E4FCA"/>
    <w:rsid w:val="006E4FF9"/>
    <w:rsid w:val="006E625E"/>
    <w:rsid w:val="006F00C1"/>
    <w:rsid w:val="006F4BBB"/>
    <w:rsid w:val="006F5C1E"/>
    <w:rsid w:val="006F71DF"/>
    <w:rsid w:val="006F7EFE"/>
    <w:rsid w:val="00701F50"/>
    <w:rsid w:val="00702292"/>
    <w:rsid w:val="007039B1"/>
    <w:rsid w:val="00704E61"/>
    <w:rsid w:val="007057A1"/>
    <w:rsid w:val="00705DD3"/>
    <w:rsid w:val="007102DE"/>
    <w:rsid w:val="00727435"/>
    <w:rsid w:val="007351D0"/>
    <w:rsid w:val="00751511"/>
    <w:rsid w:val="00751BE7"/>
    <w:rsid w:val="00752349"/>
    <w:rsid w:val="00752784"/>
    <w:rsid w:val="007662B4"/>
    <w:rsid w:val="00766E74"/>
    <w:rsid w:val="00767536"/>
    <w:rsid w:val="00771192"/>
    <w:rsid w:val="00773C1A"/>
    <w:rsid w:val="00786A0E"/>
    <w:rsid w:val="00794D9E"/>
    <w:rsid w:val="00797C39"/>
    <w:rsid w:val="007A1875"/>
    <w:rsid w:val="007A7FAE"/>
    <w:rsid w:val="007C12A5"/>
    <w:rsid w:val="007D1B93"/>
    <w:rsid w:val="007D5534"/>
    <w:rsid w:val="007D7166"/>
    <w:rsid w:val="007E2237"/>
    <w:rsid w:val="007E244D"/>
    <w:rsid w:val="007E3A54"/>
    <w:rsid w:val="007F0A55"/>
    <w:rsid w:val="007F0BDB"/>
    <w:rsid w:val="007F27F9"/>
    <w:rsid w:val="007F29AF"/>
    <w:rsid w:val="008149C2"/>
    <w:rsid w:val="00815A95"/>
    <w:rsid w:val="00816803"/>
    <w:rsid w:val="008247CB"/>
    <w:rsid w:val="0082487B"/>
    <w:rsid w:val="00832F65"/>
    <w:rsid w:val="00837036"/>
    <w:rsid w:val="00844650"/>
    <w:rsid w:val="00852421"/>
    <w:rsid w:val="0085371F"/>
    <w:rsid w:val="0085498B"/>
    <w:rsid w:val="00862C60"/>
    <w:rsid w:val="00865B76"/>
    <w:rsid w:val="00874EE1"/>
    <w:rsid w:val="008764F8"/>
    <w:rsid w:val="008771C1"/>
    <w:rsid w:val="0087758D"/>
    <w:rsid w:val="00883AE5"/>
    <w:rsid w:val="008925B5"/>
    <w:rsid w:val="00895F1D"/>
    <w:rsid w:val="008A03F8"/>
    <w:rsid w:val="008A19E0"/>
    <w:rsid w:val="008A1BEB"/>
    <w:rsid w:val="008A1F63"/>
    <w:rsid w:val="008B4D93"/>
    <w:rsid w:val="008B58D1"/>
    <w:rsid w:val="008C6ED0"/>
    <w:rsid w:val="008C713E"/>
    <w:rsid w:val="008D0858"/>
    <w:rsid w:val="008E3DAA"/>
    <w:rsid w:val="008E5385"/>
    <w:rsid w:val="008E60DB"/>
    <w:rsid w:val="008E7882"/>
    <w:rsid w:val="008F1C85"/>
    <w:rsid w:val="008F45E6"/>
    <w:rsid w:val="008F5070"/>
    <w:rsid w:val="008F55DF"/>
    <w:rsid w:val="00900DA0"/>
    <w:rsid w:val="00902B33"/>
    <w:rsid w:val="00910C49"/>
    <w:rsid w:val="00911BD5"/>
    <w:rsid w:val="00912E8D"/>
    <w:rsid w:val="0092293B"/>
    <w:rsid w:val="00924AC1"/>
    <w:rsid w:val="0092596D"/>
    <w:rsid w:val="00925D2B"/>
    <w:rsid w:val="00925FB7"/>
    <w:rsid w:val="00926254"/>
    <w:rsid w:val="0092751E"/>
    <w:rsid w:val="00935EC8"/>
    <w:rsid w:val="00936A30"/>
    <w:rsid w:val="0093765F"/>
    <w:rsid w:val="00941B20"/>
    <w:rsid w:val="009426CE"/>
    <w:rsid w:val="00946BAF"/>
    <w:rsid w:val="009470E8"/>
    <w:rsid w:val="009500FE"/>
    <w:rsid w:val="00957B47"/>
    <w:rsid w:val="009605A3"/>
    <w:rsid w:val="009636ED"/>
    <w:rsid w:val="0097259E"/>
    <w:rsid w:val="00974E5A"/>
    <w:rsid w:val="00976522"/>
    <w:rsid w:val="00980D24"/>
    <w:rsid w:val="00982F31"/>
    <w:rsid w:val="00984396"/>
    <w:rsid w:val="00984EBF"/>
    <w:rsid w:val="009956D7"/>
    <w:rsid w:val="009B593A"/>
    <w:rsid w:val="009B70A3"/>
    <w:rsid w:val="009B7FF5"/>
    <w:rsid w:val="009C2012"/>
    <w:rsid w:val="009C2FE0"/>
    <w:rsid w:val="009C32EA"/>
    <w:rsid w:val="009C509A"/>
    <w:rsid w:val="009C6A8B"/>
    <w:rsid w:val="009D18C1"/>
    <w:rsid w:val="009D36D1"/>
    <w:rsid w:val="009D36F9"/>
    <w:rsid w:val="009D5532"/>
    <w:rsid w:val="009D7B71"/>
    <w:rsid w:val="009E0A54"/>
    <w:rsid w:val="009E129F"/>
    <w:rsid w:val="009E1CEF"/>
    <w:rsid w:val="009E1F59"/>
    <w:rsid w:val="009E261A"/>
    <w:rsid w:val="009E449D"/>
    <w:rsid w:val="009F3E59"/>
    <w:rsid w:val="00A01249"/>
    <w:rsid w:val="00A02C56"/>
    <w:rsid w:val="00A04012"/>
    <w:rsid w:val="00A14EE8"/>
    <w:rsid w:val="00A26A9C"/>
    <w:rsid w:val="00A26D91"/>
    <w:rsid w:val="00A37B0C"/>
    <w:rsid w:val="00A407CB"/>
    <w:rsid w:val="00A43B4A"/>
    <w:rsid w:val="00A52347"/>
    <w:rsid w:val="00A525B4"/>
    <w:rsid w:val="00A529A2"/>
    <w:rsid w:val="00A57DC2"/>
    <w:rsid w:val="00A603A3"/>
    <w:rsid w:val="00A642F9"/>
    <w:rsid w:val="00A71E81"/>
    <w:rsid w:val="00A75027"/>
    <w:rsid w:val="00A8196E"/>
    <w:rsid w:val="00A84665"/>
    <w:rsid w:val="00A84795"/>
    <w:rsid w:val="00A90808"/>
    <w:rsid w:val="00AA14B4"/>
    <w:rsid w:val="00AA1896"/>
    <w:rsid w:val="00AB4F96"/>
    <w:rsid w:val="00AB5E62"/>
    <w:rsid w:val="00AC0D34"/>
    <w:rsid w:val="00AD75D7"/>
    <w:rsid w:val="00AE56A6"/>
    <w:rsid w:val="00AE7FB1"/>
    <w:rsid w:val="00AF0F1D"/>
    <w:rsid w:val="00AF3708"/>
    <w:rsid w:val="00AF3B29"/>
    <w:rsid w:val="00B01D2D"/>
    <w:rsid w:val="00B05B6A"/>
    <w:rsid w:val="00B0718A"/>
    <w:rsid w:val="00B1428D"/>
    <w:rsid w:val="00B14A1B"/>
    <w:rsid w:val="00B20877"/>
    <w:rsid w:val="00B23FFC"/>
    <w:rsid w:val="00B2451F"/>
    <w:rsid w:val="00B3367A"/>
    <w:rsid w:val="00B34CB8"/>
    <w:rsid w:val="00B3543E"/>
    <w:rsid w:val="00B36FEA"/>
    <w:rsid w:val="00B37258"/>
    <w:rsid w:val="00B42FD8"/>
    <w:rsid w:val="00B44D8D"/>
    <w:rsid w:val="00B4622F"/>
    <w:rsid w:val="00B47162"/>
    <w:rsid w:val="00B51A04"/>
    <w:rsid w:val="00B5237F"/>
    <w:rsid w:val="00B60852"/>
    <w:rsid w:val="00B62B00"/>
    <w:rsid w:val="00B62F94"/>
    <w:rsid w:val="00B6362F"/>
    <w:rsid w:val="00B64CCD"/>
    <w:rsid w:val="00B674FD"/>
    <w:rsid w:val="00B7162A"/>
    <w:rsid w:val="00B7505E"/>
    <w:rsid w:val="00B76015"/>
    <w:rsid w:val="00B76C75"/>
    <w:rsid w:val="00B808CC"/>
    <w:rsid w:val="00B8228D"/>
    <w:rsid w:val="00B850A1"/>
    <w:rsid w:val="00B96024"/>
    <w:rsid w:val="00BA0C94"/>
    <w:rsid w:val="00BA5E5D"/>
    <w:rsid w:val="00BA69DD"/>
    <w:rsid w:val="00BB3C03"/>
    <w:rsid w:val="00BB4344"/>
    <w:rsid w:val="00BB64FC"/>
    <w:rsid w:val="00BD4C5C"/>
    <w:rsid w:val="00BD60DA"/>
    <w:rsid w:val="00BD67B9"/>
    <w:rsid w:val="00BD690E"/>
    <w:rsid w:val="00BF0597"/>
    <w:rsid w:val="00BF16AD"/>
    <w:rsid w:val="00BF5BEE"/>
    <w:rsid w:val="00C001D8"/>
    <w:rsid w:val="00C01A39"/>
    <w:rsid w:val="00C0405A"/>
    <w:rsid w:val="00C04343"/>
    <w:rsid w:val="00C07D53"/>
    <w:rsid w:val="00C11DF7"/>
    <w:rsid w:val="00C11F86"/>
    <w:rsid w:val="00C122EA"/>
    <w:rsid w:val="00C1239B"/>
    <w:rsid w:val="00C15527"/>
    <w:rsid w:val="00C23583"/>
    <w:rsid w:val="00C3677E"/>
    <w:rsid w:val="00C40F97"/>
    <w:rsid w:val="00C5205D"/>
    <w:rsid w:val="00C52F64"/>
    <w:rsid w:val="00C53FFB"/>
    <w:rsid w:val="00C55349"/>
    <w:rsid w:val="00C62B5F"/>
    <w:rsid w:val="00C65215"/>
    <w:rsid w:val="00C65AA1"/>
    <w:rsid w:val="00C65DE3"/>
    <w:rsid w:val="00C702B9"/>
    <w:rsid w:val="00C711F9"/>
    <w:rsid w:val="00C74A3D"/>
    <w:rsid w:val="00C75FE6"/>
    <w:rsid w:val="00C9149F"/>
    <w:rsid w:val="00CB5207"/>
    <w:rsid w:val="00CB6F87"/>
    <w:rsid w:val="00CC194A"/>
    <w:rsid w:val="00CC4884"/>
    <w:rsid w:val="00CC6716"/>
    <w:rsid w:val="00CD3606"/>
    <w:rsid w:val="00CE5828"/>
    <w:rsid w:val="00CE64BF"/>
    <w:rsid w:val="00CE751F"/>
    <w:rsid w:val="00CE783E"/>
    <w:rsid w:val="00CF0D98"/>
    <w:rsid w:val="00CF15AC"/>
    <w:rsid w:val="00CF450C"/>
    <w:rsid w:val="00D03F76"/>
    <w:rsid w:val="00D1225F"/>
    <w:rsid w:val="00D13EC5"/>
    <w:rsid w:val="00D24E9C"/>
    <w:rsid w:val="00D32944"/>
    <w:rsid w:val="00D365C8"/>
    <w:rsid w:val="00D36905"/>
    <w:rsid w:val="00D42912"/>
    <w:rsid w:val="00D4617E"/>
    <w:rsid w:val="00D54217"/>
    <w:rsid w:val="00D54C84"/>
    <w:rsid w:val="00D60AFB"/>
    <w:rsid w:val="00D64731"/>
    <w:rsid w:val="00D64FE2"/>
    <w:rsid w:val="00D6575A"/>
    <w:rsid w:val="00D66BBB"/>
    <w:rsid w:val="00D6726F"/>
    <w:rsid w:val="00D70848"/>
    <w:rsid w:val="00D7133E"/>
    <w:rsid w:val="00D71E81"/>
    <w:rsid w:val="00D74AE3"/>
    <w:rsid w:val="00D82A1C"/>
    <w:rsid w:val="00D82EC0"/>
    <w:rsid w:val="00D85631"/>
    <w:rsid w:val="00D86B9D"/>
    <w:rsid w:val="00D90B86"/>
    <w:rsid w:val="00D918AF"/>
    <w:rsid w:val="00D929F2"/>
    <w:rsid w:val="00D94C39"/>
    <w:rsid w:val="00D94F33"/>
    <w:rsid w:val="00D961BA"/>
    <w:rsid w:val="00D97EE4"/>
    <w:rsid w:val="00DA050C"/>
    <w:rsid w:val="00DA18BE"/>
    <w:rsid w:val="00DA23E5"/>
    <w:rsid w:val="00DA3AE7"/>
    <w:rsid w:val="00DB3E44"/>
    <w:rsid w:val="00DB66AF"/>
    <w:rsid w:val="00DC085B"/>
    <w:rsid w:val="00DC09F4"/>
    <w:rsid w:val="00DC142B"/>
    <w:rsid w:val="00DC14D3"/>
    <w:rsid w:val="00DC4867"/>
    <w:rsid w:val="00DC7112"/>
    <w:rsid w:val="00DD0735"/>
    <w:rsid w:val="00DD3CF5"/>
    <w:rsid w:val="00DD462A"/>
    <w:rsid w:val="00DD549D"/>
    <w:rsid w:val="00DD61F7"/>
    <w:rsid w:val="00DE0EA9"/>
    <w:rsid w:val="00DE61B0"/>
    <w:rsid w:val="00DF14C1"/>
    <w:rsid w:val="00DF4771"/>
    <w:rsid w:val="00E04137"/>
    <w:rsid w:val="00E11E65"/>
    <w:rsid w:val="00E12903"/>
    <w:rsid w:val="00E129B3"/>
    <w:rsid w:val="00E13815"/>
    <w:rsid w:val="00E3196D"/>
    <w:rsid w:val="00E325D0"/>
    <w:rsid w:val="00E340BE"/>
    <w:rsid w:val="00E356D9"/>
    <w:rsid w:val="00E377B6"/>
    <w:rsid w:val="00E44784"/>
    <w:rsid w:val="00E46792"/>
    <w:rsid w:val="00E47C27"/>
    <w:rsid w:val="00E5040A"/>
    <w:rsid w:val="00E57570"/>
    <w:rsid w:val="00E57AC9"/>
    <w:rsid w:val="00E60E43"/>
    <w:rsid w:val="00E61EBF"/>
    <w:rsid w:val="00E62DD5"/>
    <w:rsid w:val="00E662D8"/>
    <w:rsid w:val="00E70830"/>
    <w:rsid w:val="00E72B14"/>
    <w:rsid w:val="00E75381"/>
    <w:rsid w:val="00E83636"/>
    <w:rsid w:val="00E83FF6"/>
    <w:rsid w:val="00E91510"/>
    <w:rsid w:val="00E92850"/>
    <w:rsid w:val="00EA147F"/>
    <w:rsid w:val="00EA535A"/>
    <w:rsid w:val="00EB1AD1"/>
    <w:rsid w:val="00EC35A2"/>
    <w:rsid w:val="00EC5404"/>
    <w:rsid w:val="00ED042C"/>
    <w:rsid w:val="00ED49A3"/>
    <w:rsid w:val="00ED49F6"/>
    <w:rsid w:val="00ED732C"/>
    <w:rsid w:val="00EE09FD"/>
    <w:rsid w:val="00EE6A8B"/>
    <w:rsid w:val="00EF1A24"/>
    <w:rsid w:val="00F02D02"/>
    <w:rsid w:val="00F07956"/>
    <w:rsid w:val="00F11497"/>
    <w:rsid w:val="00F15A17"/>
    <w:rsid w:val="00F21E01"/>
    <w:rsid w:val="00F26124"/>
    <w:rsid w:val="00F31019"/>
    <w:rsid w:val="00F35A5F"/>
    <w:rsid w:val="00F41E06"/>
    <w:rsid w:val="00F42FA3"/>
    <w:rsid w:val="00F5019E"/>
    <w:rsid w:val="00F51022"/>
    <w:rsid w:val="00F611BB"/>
    <w:rsid w:val="00F62B91"/>
    <w:rsid w:val="00F64683"/>
    <w:rsid w:val="00F75459"/>
    <w:rsid w:val="00F80002"/>
    <w:rsid w:val="00F800D7"/>
    <w:rsid w:val="00F805A6"/>
    <w:rsid w:val="00F820F6"/>
    <w:rsid w:val="00F843B3"/>
    <w:rsid w:val="00F8701C"/>
    <w:rsid w:val="00F929DF"/>
    <w:rsid w:val="00F9347A"/>
    <w:rsid w:val="00F97207"/>
    <w:rsid w:val="00FA1B5E"/>
    <w:rsid w:val="00FA2B43"/>
    <w:rsid w:val="00FA3D76"/>
    <w:rsid w:val="00FA42C7"/>
    <w:rsid w:val="00FA6C8B"/>
    <w:rsid w:val="00FA7141"/>
    <w:rsid w:val="00FB2023"/>
    <w:rsid w:val="00FC1274"/>
    <w:rsid w:val="00FD0087"/>
    <w:rsid w:val="00FD46EA"/>
    <w:rsid w:val="00FD6EA0"/>
    <w:rsid w:val="00FE0D2B"/>
    <w:rsid w:val="00FE46C8"/>
    <w:rsid w:val="00FE472D"/>
    <w:rsid w:val="00FE48BB"/>
    <w:rsid w:val="00FE50D5"/>
    <w:rsid w:val="00FE74E8"/>
    <w:rsid w:val="00FF2E11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8F7A8"/>
  <w15:chartTrackingRefBased/>
  <w15:docId w15:val="{093C829E-B175-4B74-8549-ECEE8456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5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50C"/>
  </w:style>
  <w:style w:type="paragraph" w:styleId="Footer">
    <w:name w:val="footer"/>
    <w:basedOn w:val="Normal"/>
    <w:link w:val="FooterChar"/>
    <w:uiPriority w:val="99"/>
    <w:unhideWhenUsed/>
    <w:rsid w:val="000735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50C"/>
  </w:style>
  <w:style w:type="character" w:styleId="CommentReference">
    <w:name w:val="annotation reference"/>
    <w:basedOn w:val="DefaultParagraphFont"/>
    <w:uiPriority w:val="99"/>
    <w:semiHidden/>
    <w:unhideWhenUsed/>
    <w:rsid w:val="00A603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3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3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3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3A3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1BA8"/>
    <w:pPr>
      <w:spacing w:line="48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1B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1B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Tharp, Rachel L.</dc:creator>
  <cp:keywords/>
  <dc:description/>
  <cp:lastModifiedBy>Tharp, Rachel L.</cp:lastModifiedBy>
  <cp:revision>212</cp:revision>
  <cp:lastPrinted>2021-10-16T20:38:00Z</cp:lastPrinted>
  <dcterms:created xsi:type="dcterms:W3CDTF">2021-10-15T16:52:00Z</dcterms:created>
  <dcterms:modified xsi:type="dcterms:W3CDTF">2021-10-16T20:38:00Z</dcterms:modified>
</cp:coreProperties>
</file>