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8954" w14:textId="36F0F66D" w:rsidR="00665A91" w:rsidRPr="003B686D" w:rsidRDefault="00227BB2" w:rsidP="00665A91">
      <w:pPr>
        <w:jc w:val="center"/>
        <w:rPr>
          <w:rFonts w:ascii="Garamond" w:hAnsi="Garamond"/>
          <w:szCs w:val="24"/>
        </w:rPr>
      </w:pPr>
      <w:r w:rsidRPr="003B686D">
        <w:rPr>
          <w:rFonts w:ascii="Garamond" w:hAnsi="Garamond"/>
          <w:szCs w:val="24"/>
        </w:rPr>
        <w:t>RESEARCH STATEMENT</w:t>
      </w:r>
    </w:p>
    <w:p w14:paraId="35239D30" w14:textId="0012AE04" w:rsidR="00373308" w:rsidRPr="003B686D" w:rsidRDefault="00665A91" w:rsidP="00665A91">
      <w:pPr>
        <w:jc w:val="center"/>
        <w:rPr>
          <w:rFonts w:ascii="Garamond" w:hAnsi="Garamond"/>
          <w:szCs w:val="24"/>
        </w:rPr>
      </w:pPr>
      <w:r w:rsidRPr="003B686D">
        <w:rPr>
          <w:rFonts w:ascii="Garamond" w:hAnsi="Garamond"/>
          <w:szCs w:val="24"/>
        </w:rPr>
        <w:t>R</w:t>
      </w:r>
      <w:r w:rsidR="00227BB2" w:rsidRPr="003B686D">
        <w:rPr>
          <w:rFonts w:ascii="Garamond" w:hAnsi="Garamond"/>
          <w:szCs w:val="24"/>
        </w:rPr>
        <w:t>achel Tharp</w:t>
      </w:r>
    </w:p>
    <w:p w14:paraId="750023D6" w14:textId="216BCCEB" w:rsidR="00665A91" w:rsidRPr="003B686D" w:rsidRDefault="00665A91" w:rsidP="00665A91">
      <w:pPr>
        <w:rPr>
          <w:rFonts w:ascii="Garamond" w:hAnsi="Garamond"/>
          <w:szCs w:val="24"/>
        </w:rPr>
      </w:pPr>
    </w:p>
    <w:p w14:paraId="5E727840" w14:textId="36750C82" w:rsidR="00EE31BB" w:rsidRPr="003B686D" w:rsidRDefault="008149C2" w:rsidP="00665A91">
      <w:pPr>
        <w:rPr>
          <w:rFonts w:ascii="Garamond" w:hAnsi="Garamond"/>
          <w:iCs/>
          <w:szCs w:val="24"/>
        </w:rPr>
      </w:pPr>
      <w:r w:rsidRPr="003B686D">
        <w:rPr>
          <w:rFonts w:ascii="Garamond" w:hAnsi="Garamond"/>
          <w:szCs w:val="24"/>
        </w:rPr>
        <w:t xml:space="preserve">I research the history of </w:t>
      </w:r>
      <w:r w:rsidR="002A5029" w:rsidRPr="003B686D">
        <w:rPr>
          <w:rFonts w:ascii="Garamond" w:hAnsi="Garamond"/>
          <w:szCs w:val="24"/>
        </w:rPr>
        <w:t xml:space="preserve">reading, </w:t>
      </w:r>
      <w:r w:rsidR="00420862" w:rsidRPr="003B686D">
        <w:rPr>
          <w:rFonts w:ascii="Garamond" w:hAnsi="Garamond"/>
          <w:szCs w:val="24"/>
        </w:rPr>
        <w:t>paratext</w:t>
      </w:r>
      <w:r w:rsidR="005A55AE" w:rsidRPr="003B686D">
        <w:rPr>
          <w:rFonts w:ascii="Garamond" w:hAnsi="Garamond"/>
          <w:szCs w:val="24"/>
        </w:rPr>
        <w:t xml:space="preserve">, </w:t>
      </w:r>
      <w:r w:rsidR="00DA2103" w:rsidRPr="003B686D">
        <w:rPr>
          <w:rFonts w:ascii="Garamond" w:hAnsi="Garamond"/>
          <w:szCs w:val="24"/>
        </w:rPr>
        <w:t>and interpretation</w:t>
      </w:r>
      <w:r w:rsidR="0028366D">
        <w:rPr>
          <w:rFonts w:ascii="Garamond" w:hAnsi="Garamond"/>
          <w:szCs w:val="24"/>
        </w:rPr>
        <w:t xml:space="preserve"> in</w:t>
      </w:r>
      <w:r w:rsidR="00D26BBA" w:rsidRPr="003B686D">
        <w:rPr>
          <w:rFonts w:ascii="Garamond" w:hAnsi="Garamond"/>
          <w:szCs w:val="24"/>
        </w:rPr>
        <w:t xml:space="preserve"> my dissertation</w:t>
      </w:r>
      <w:r w:rsidR="0056323A" w:rsidRPr="003B686D">
        <w:rPr>
          <w:rFonts w:ascii="Garamond" w:hAnsi="Garamond"/>
          <w:szCs w:val="24"/>
        </w:rPr>
        <w:t xml:space="preserve"> </w:t>
      </w:r>
      <w:r w:rsidR="0073416E" w:rsidRPr="003B686D">
        <w:rPr>
          <w:rFonts w:ascii="Garamond" w:hAnsi="Garamond"/>
          <w:szCs w:val="24"/>
        </w:rPr>
        <w:t>“</w:t>
      </w:r>
      <w:r w:rsidR="0056323A" w:rsidRPr="003B686D">
        <w:rPr>
          <w:rFonts w:ascii="Garamond" w:hAnsi="Garamond"/>
          <w:szCs w:val="24"/>
        </w:rPr>
        <w:t>Accent and Embellishment / A History of the Virgule from Grammar Handbook to Liturgical Leaf</w:t>
      </w:r>
      <w:r w:rsidR="0028366D">
        <w:rPr>
          <w:rFonts w:ascii="Garamond" w:hAnsi="Garamond"/>
          <w:szCs w:val="24"/>
        </w:rPr>
        <w:t>.</w:t>
      </w:r>
      <w:r w:rsidR="0073416E" w:rsidRPr="003B686D">
        <w:rPr>
          <w:rFonts w:ascii="Garamond" w:hAnsi="Garamond"/>
          <w:szCs w:val="24"/>
        </w:rPr>
        <w:t>”</w:t>
      </w:r>
      <w:r w:rsidR="00D26BBA" w:rsidRPr="003B686D">
        <w:rPr>
          <w:rFonts w:ascii="Garamond" w:hAnsi="Garamond"/>
          <w:szCs w:val="24"/>
        </w:rPr>
        <w:t xml:space="preserve"> </w:t>
      </w:r>
      <w:r w:rsidR="0028366D" w:rsidRPr="003B686D">
        <w:rPr>
          <w:rFonts w:ascii="Garamond" w:hAnsi="Garamond"/>
          <w:szCs w:val="24"/>
        </w:rPr>
        <w:t xml:space="preserve">Beyond paratext, my interests include textual editing, distribution of authority in marriage, digital editions, the fabliau and exemplum forms, and digital preservation. </w:t>
      </w:r>
      <w:r w:rsidR="00D704D8" w:rsidRPr="003B686D">
        <w:rPr>
          <w:rFonts w:ascii="Garamond" w:hAnsi="Garamond"/>
          <w:iCs/>
          <w:szCs w:val="24"/>
        </w:rPr>
        <w:t xml:space="preserve">I study </w:t>
      </w:r>
      <w:r w:rsidR="00A41E02" w:rsidRPr="003B686D">
        <w:rPr>
          <w:rFonts w:ascii="Garamond" w:hAnsi="Garamond"/>
          <w:iCs/>
          <w:szCs w:val="24"/>
        </w:rPr>
        <w:t xml:space="preserve">the </w:t>
      </w:r>
      <w:r w:rsidR="003513AF" w:rsidRPr="003B686D">
        <w:rPr>
          <w:rFonts w:ascii="Garamond" w:hAnsi="Garamond"/>
          <w:iCs/>
          <w:szCs w:val="24"/>
        </w:rPr>
        <w:t xml:space="preserve">textual </w:t>
      </w:r>
      <w:r w:rsidR="00466838" w:rsidRPr="003B686D">
        <w:rPr>
          <w:rFonts w:ascii="Garamond" w:hAnsi="Garamond"/>
          <w:iCs/>
          <w:szCs w:val="24"/>
        </w:rPr>
        <w:t>history</w:t>
      </w:r>
      <w:r w:rsidR="00A41E02" w:rsidRPr="003B686D">
        <w:rPr>
          <w:rFonts w:ascii="Garamond" w:hAnsi="Garamond"/>
          <w:iCs/>
          <w:szCs w:val="24"/>
        </w:rPr>
        <w:t xml:space="preserve"> of Geoffrey Chaucer</w:t>
      </w:r>
      <w:r w:rsidR="003513AF" w:rsidRPr="003B686D">
        <w:rPr>
          <w:rFonts w:ascii="Garamond" w:hAnsi="Garamond"/>
          <w:iCs/>
          <w:szCs w:val="24"/>
        </w:rPr>
        <w:t>’s works</w:t>
      </w:r>
      <w:r w:rsidR="00EF3F40" w:rsidRPr="003B686D">
        <w:rPr>
          <w:rFonts w:ascii="Garamond" w:hAnsi="Garamond"/>
          <w:iCs/>
          <w:szCs w:val="24"/>
        </w:rPr>
        <w:t xml:space="preserve">, for example by </w:t>
      </w:r>
      <w:r w:rsidR="00AC35AC" w:rsidRPr="003B686D">
        <w:rPr>
          <w:rFonts w:ascii="Garamond" w:hAnsi="Garamond"/>
          <w:iCs/>
          <w:szCs w:val="24"/>
        </w:rPr>
        <w:t>interrogat</w:t>
      </w:r>
      <w:r w:rsidR="00EF3F40" w:rsidRPr="003B686D">
        <w:rPr>
          <w:rFonts w:ascii="Garamond" w:hAnsi="Garamond"/>
          <w:iCs/>
          <w:szCs w:val="24"/>
        </w:rPr>
        <w:t>ing</w:t>
      </w:r>
      <w:r w:rsidR="00AC35AC" w:rsidRPr="003B686D">
        <w:rPr>
          <w:rFonts w:ascii="Garamond" w:hAnsi="Garamond"/>
          <w:iCs/>
          <w:szCs w:val="24"/>
        </w:rPr>
        <w:t xml:space="preserve"> the possibility </w:t>
      </w:r>
      <w:r w:rsidR="00527439" w:rsidRPr="003B686D">
        <w:rPr>
          <w:rFonts w:ascii="Garamond" w:hAnsi="Garamond"/>
          <w:iCs/>
          <w:szCs w:val="24"/>
        </w:rPr>
        <w:t>of authorial punctuation in</w:t>
      </w:r>
      <w:r w:rsidR="00FC1FE7" w:rsidRPr="003B686D">
        <w:rPr>
          <w:rFonts w:ascii="Garamond" w:hAnsi="Garamond"/>
          <w:iCs/>
          <w:szCs w:val="24"/>
        </w:rPr>
        <w:t xml:space="preserve"> </w:t>
      </w:r>
      <w:r w:rsidR="00EF3F40" w:rsidRPr="003B686D">
        <w:rPr>
          <w:rFonts w:ascii="Garamond" w:hAnsi="Garamond"/>
          <w:iCs/>
          <w:szCs w:val="24"/>
        </w:rPr>
        <w:t xml:space="preserve">the </w:t>
      </w:r>
      <w:r w:rsidR="00171556" w:rsidRPr="003B686D">
        <w:rPr>
          <w:rFonts w:ascii="Garamond" w:hAnsi="Garamond"/>
          <w:iCs/>
          <w:szCs w:val="24"/>
        </w:rPr>
        <w:t>Knight’s Tale</w:t>
      </w:r>
      <w:r w:rsidR="00EF3F40" w:rsidRPr="003B686D">
        <w:rPr>
          <w:rFonts w:ascii="Garamond" w:hAnsi="Garamond"/>
          <w:i/>
          <w:szCs w:val="24"/>
        </w:rPr>
        <w:t xml:space="preserve"> </w:t>
      </w:r>
      <w:r w:rsidR="00EF3F40" w:rsidRPr="003B686D">
        <w:rPr>
          <w:rFonts w:ascii="Garamond" w:hAnsi="Garamond"/>
          <w:iCs/>
          <w:szCs w:val="24"/>
        </w:rPr>
        <w:t xml:space="preserve">or </w:t>
      </w:r>
      <w:r w:rsidR="00466838" w:rsidRPr="003B686D">
        <w:rPr>
          <w:rFonts w:ascii="Garamond" w:hAnsi="Garamond"/>
          <w:iCs/>
          <w:szCs w:val="24"/>
        </w:rPr>
        <w:t xml:space="preserve">by </w:t>
      </w:r>
      <w:r w:rsidR="002B1F9D" w:rsidRPr="003B686D">
        <w:rPr>
          <w:rFonts w:ascii="Garamond" w:hAnsi="Garamond"/>
          <w:iCs/>
          <w:szCs w:val="24"/>
        </w:rPr>
        <w:t xml:space="preserve">digitally </w:t>
      </w:r>
      <w:r w:rsidR="003A2F92" w:rsidRPr="003B686D">
        <w:rPr>
          <w:rFonts w:ascii="Garamond" w:hAnsi="Garamond"/>
          <w:iCs/>
          <w:szCs w:val="24"/>
        </w:rPr>
        <w:t xml:space="preserve">preserving </w:t>
      </w:r>
      <w:r w:rsidR="00757E6E" w:rsidRPr="003B686D">
        <w:rPr>
          <w:rFonts w:ascii="Garamond" w:hAnsi="Garamond"/>
          <w:iCs/>
          <w:szCs w:val="24"/>
        </w:rPr>
        <w:t xml:space="preserve">the </w:t>
      </w:r>
      <w:r w:rsidR="002B1F9D" w:rsidRPr="003B686D">
        <w:rPr>
          <w:rFonts w:ascii="Garamond" w:hAnsi="Garamond"/>
          <w:iCs/>
          <w:szCs w:val="24"/>
        </w:rPr>
        <w:t xml:space="preserve">unpublished notes of John Manly and Edith Rickert on </w:t>
      </w:r>
      <w:r w:rsidR="00D33CB9" w:rsidRPr="003B686D">
        <w:rPr>
          <w:rFonts w:ascii="Garamond" w:hAnsi="Garamond"/>
          <w:iCs/>
          <w:szCs w:val="24"/>
        </w:rPr>
        <w:t>variant readings</w:t>
      </w:r>
      <w:r w:rsidR="00171556" w:rsidRPr="003B686D">
        <w:rPr>
          <w:rFonts w:ascii="Garamond" w:hAnsi="Garamond"/>
          <w:iCs/>
          <w:szCs w:val="24"/>
        </w:rPr>
        <w:t xml:space="preserve"> of the </w:t>
      </w:r>
      <w:r w:rsidR="00171556" w:rsidRPr="003B686D">
        <w:rPr>
          <w:rFonts w:ascii="Garamond" w:hAnsi="Garamond"/>
          <w:i/>
          <w:szCs w:val="24"/>
        </w:rPr>
        <w:t>Canterbury Tales</w:t>
      </w:r>
      <w:r w:rsidR="00C21527" w:rsidRPr="003B686D">
        <w:rPr>
          <w:rFonts w:ascii="Garamond" w:hAnsi="Garamond"/>
          <w:i/>
          <w:iCs/>
          <w:szCs w:val="24"/>
        </w:rPr>
        <w:t>.</w:t>
      </w:r>
      <w:r w:rsidR="00D33CB9" w:rsidRPr="003B686D">
        <w:rPr>
          <w:rFonts w:ascii="Garamond" w:hAnsi="Garamond"/>
          <w:i/>
          <w:iCs/>
          <w:szCs w:val="24"/>
        </w:rPr>
        <w:t xml:space="preserve"> </w:t>
      </w:r>
    </w:p>
    <w:p w14:paraId="7E88CE92" w14:textId="77777777" w:rsidR="00EE31BB" w:rsidRPr="003B686D" w:rsidRDefault="00EE31BB" w:rsidP="00665A91">
      <w:pPr>
        <w:rPr>
          <w:rFonts w:ascii="Garamond" w:hAnsi="Garamond"/>
          <w:iCs/>
          <w:szCs w:val="24"/>
        </w:rPr>
      </w:pPr>
    </w:p>
    <w:p w14:paraId="285BCF44" w14:textId="64DBC629" w:rsidR="006E4FCA" w:rsidRPr="003B686D" w:rsidRDefault="00D406F1" w:rsidP="00665A91">
      <w:pPr>
        <w:rPr>
          <w:rFonts w:ascii="Garamond" w:hAnsi="Garamond"/>
          <w:iCs/>
          <w:szCs w:val="24"/>
        </w:rPr>
      </w:pPr>
      <w:r w:rsidRPr="003B686D">
        <w:rPr>
          <w:rFonts w:ascii="Garamond" w:hAnsi="Garamond"/>
          <w:iCs/>
          <w:szCs w:val="24"/>
        </w:rPr>
        <w:t>The study of punctuation before the age of print is often isolated to a single manuscript, the work of a single scribe, or the manuscript witnesses of a single text.</w:t>
      </w:r>
      <w:r w:rsidR="00AF53F9" w:rsidRPr="003B686D">
        <w:rPr>
          <w:rFonts w:ascii="Garamond" w:hAnsi="Garamond"/>
          <w:iCs/>
          <w:szCs w:val="24"/>
        </w:rPr>
        <w:t xml:space="preserve"> </w:t>
      </w:r>
      <w:r w:rsidR="00AF53F9" w:rsidRPr="003B686D">
        <w:rPr>
          <w:rFonts w:ascii="Garamond" w:hAnsi="Garamond"/>
          <w:szCs w:val="24"/>
        </w:rPr>
        <w:t xml:space="preserve">While narrowly focused studies and broad overviews provide us with discrete examples of punctuation use and a history of overlapping notational systems, neither focus on punctuation as an indicator of how people read. My dissertation demonstrates that punctuation and interpretation are one and the same. The four chapters are a chronological history of punctuation beginning in the first century CE and extending to the fifteenth. </w:t>
      </w:r>
      <w:r w:rsidR="00AF53F9" w:rsidRPr="003B686D">
        <w:rPr>
          <w:rFonts w:ascii="Garamond" w:hAnsi="Garamond" w:cs="Times New Roman"/>
          <w:iCs/>
          <w:szCs w:val="24"/>
        </w:rPr>
        <w:t>I present the history of the virgule or slash (/)</w:t>
      </w:r>
      <w:r w:rsidR="00AF53F9" w:rsidRPr="003B686D">
        <w:rPr>
          <w:rFonts w:ascii="Garamond" w:hAnsi="Garamond" w:cs="Times New Roman"/>
          <w:i/>
          <w:szCs w:val="24"/>
        </w:rPr>
        <w:t xml:space="preserve"> </w:t>
      </w:r>
      <w:r w:rsidR="00AF53F9" w:rsidRPr="003B686D">
        <w:rPr>
          <w:rFonts w:ascii="Garamond" w:hAnsi="Garamond" w:cs="Times New Roman"/>
          <w:iCs/>
          <w:szCs w:val="24"/>
        </w:rPr>
        <w:t xml:space="preserve">as a measure of how students read and interpreted texts first by methods taught in grammar handbooks but then according to scribal-driven innovations to the page. </w:t>
      </w:r>
      <w:r w:rsidR="00AF53F9" w:rsidRPr="003B686D">
        <w:rPr>
          <w:rFonts w:ascii="Garamond" w:hAnsi="Garamond"/>
          <w:szCs w:val="24"/>
        </w:rPr>
        <w:t>The dissertation contrasts the punctuation we see in extant codices with punctuation from the perspectives of the grammarians who taught it and the academics who applied it. I couple evidence from the papyri or manuscripts with the statements of contemporary figures, such as Cassiodorus or Alcuin. The accounts given in grammars, encyclopedias, reference works, and private correspondence reveal that punctuation trends are a result of changes to the concept of reading and how much interpretive responsibility scribes allowed readers</w:t>
      </w:r>
      <w:r w:rsidR="00F1253D">
        <w:rPr>
          <w:rFonts w:ascii="Garamond" w:hAnsi="Garamond"/>
          <w:szCs w:val="24"/>
        </w:rPr>
        <w:t xml:space="preserve">; </w:t>
      </w:r>
      <w:r w:rsidR="00F1253D">
        <w:rPr>
          <w:rFonts w:ascii="Garamond" w:hAnsi="Garamond"/>
        </w:rPr>
        <w:t>t</w:t>
      </w:r>
      <w:r w:rsidR="00F1253D" w:rsidRPr="00AF0F1D">
        <w:rPr>
          <w:rFonts w:ascii="Garamond" w:hAnsi="Garamond"/>
          <w:iCs/>
        </w:rPr>
        <w:t>he responsibilities once considered as acts of interpretation left to the reader became expectations for the appearance of texts placed upon the scribe.</w:t>
      </w:r>
    </w:p>
    <w:p w14:paraId="70FE930B" w14:textId="77777777" w:rsidR="008F45E6" w:rsidRPr="003B686D" w:rsidRDefault="008F45E6" w:rsidP="006E4FCA">
      <w:pPr>
        <w:rPr>
          <w:rFonts w:ascii="Garamond" w:hAnsi="Garamond"/>
          <w:iCs/>
          <w:szCs w:val="24"/>
        </w:rPr>
      </w:pPr>
    </w:p>
    <w:p w14:paraId="5963189D" w14:textId="6B90FDEB" w:rsidR="00C53564" w:rsidRPr="003B686D" w:rsidRDefault="00567BC0" w:rsidP="00C53564">
      <w:pPr>
        <w:rPr>
          <w:rFonts w:ascii="Garamond" w:hAnsi="Garamond"/>
          <w:iCs/>
        </w:rPr>
      </w:pPr>
      <w:r w:rsidRPr="003B686D">
        <w:rPr>
          <w:rFonts w:ascii="Garamond" w:hAnsi="Garamond"/>
          <w:szCs w:val="24"/>
        </w:rPr>
        <w:t xml:space="preserve">Scholars of Middle and Early Modern English will recognize </w:t>
      </w:r>
      <w:r w:rsidRPr="003B686D">
        <w:rPr>
          <w:rFonts w:ascii="Garamond" w:hAnsi="Garamond"/>
          <w:iCs/>
          <w:szCs w:val="24"/>
        </w:rPr>
        <w:t xml:space="preserve">the slash or virgule (/), from Latin </w:t>
      </w:r>
      <w:r w:rsidRPr="003B686D">
        <w:rPr>
          <w:rFonts w:ascii="Garamond" w:hAnsi="Garamond"/>
          <w:i/>
          <w:szCs w:val="24"/>
        </w:rPr>
        <w:t>virgula</w:t>
      </w:r>
      <w:r w:rsidRPr="003B686D">
        <w:rPr>
          <w:rFonts w:ascii="Garamond" w:hAnsi="Garamond"/>
          <w:iCs/>
          <w:szCs w:val="24"/>
        </w:rPr>
        <w:t xml:space="preserve">, in medieval manuscripts as a straight pen stroke that is neither part of the formation of a letter nor a mark of abbreviation. </w:t>
      </w:r>
      <w:r w:rsidR="004C5518" w:rsidRPr="003B686D">
        <w:rPr>
          <w:rFonts w:ascii="Garamond" w:hAnsi="Garamond"/>
        </w:rPr>
        <w:t xml:space="preserve">The first chapter, “Reading Unseparated Text: </w:t>
      </w:r>
      <w:r w:rsidR="004C5518" w:rsidRPr="003B686D">
        <w:rPr>
          <w:rFonts w:ascii="Garamond" w:hAnsi="Garamond"/>
          <w:i/>
          <w:iCs/>
        </w:rPr>
        <w:t>Distinctiones</w:t>
      </w:r>
      <w:r w:rsidR="004C5518" w:rsidRPr="003B686D">
        <w:rPr>
          <w:rFonts w:ascii="Garamond" w:hAnsi="Garamond"/>
        </w:rPr>
        <w:t xml:space="preserve"> in First- to Seventh-Century Grammars &amp; Carolingian-Period Codices,” describes the formatting of early Greek and Latin texts, the processes by which readers interpreted texts, and contemporary descriptions of the formal system of punctuation in the Early Middle Ages.</w:t>
      </w:r>
      <w:r w:rsidR="00B26AEE" w:rsidRPr="003B686D">
        <w:rPr>
          <w:rFonts w:ascii="Garamond" w:hAnsi="Garamond"/>
        </w:rPr>
        <w:t xml:space="preserve"> </w:t>
      </w:r>
      <w:r w:rsidR="0000278B" w:rsidRPr="003B686D">
        <w:rPr>
          <w:rFonts w:ascii="Garamond" w:hAnsi="Garamond"/>
        </w:rPr>
        <w:t xml:space="preserve">Punctuation was intended as a literal measure of the reader’s comprehension because readers inserted </w:t>
      </w:r>
      <w:r w:rsidR="00E86C5A" w:rsidRPr="003B686D">
        <w:rPr>
          <w:rFonts w:ascii="Garamond" w:hAnsi="Garamond"/>
          <w:i/>
          <w:iCs/>
        </w:rPr>
        <w:t>d</w:t>
      </w:r>
      <w:r w:rsidR="00B63DF3" w:rsidRPr="003B686D">
        <w:rPr>
          <w:rFonts w:ascii="Garamond" w:hAnsi="Garamond"/>
          <w:i/>
          <w:iCs/>
        </w:rPr>
        <w:t>istinctiones</w:t>
      </w:r>
      <w:r w:rsidR="00D05854" w:rsidRPr="003B686D">
        <w:rPr>
          <w:rFonts w:ascii="Garamond" w:hAnsi="Garamond"/>
          <w:i/>
          <w:iCs/>
        </w:rPr>
        <w:t xml:space="preserve">, </w:t>
      </w:r>
      <w:r w:rsidR="00E86C5A" w:rsidRPr="003B686D">
        <w:rPr>
          <w:rFonts w:ascii="Garamond" w:hAnsi="Garamond"/>
        </w:rPr>
        <w:t>a</w:t>
      </w:r>
      <w:r w:rsidR="00E86C5A" w:rsidRPr="003B686D">
        <w:rPr>
          <w:rFonts w:ascii="Garamond" w:hAnsi="Garamond"/>
        </w:rPr>
        <w:t xml:space="preserve"> three-point </w:t>
      </w:r>
      <w:r w:rsidR="00E86C5A" w:rsidRPr="003B686D">
        <w:rPr>
          <w:rFonts w:ascii="Garamond" w:hAnsi="Garamond"/>
        </w:rPr>
        <w:t xml:space="preserve">punctuation </w:t>
      </w:r>
      <w:r w:rsidR="00E86C5A" w:rsidRPr="003B686D">
        <w:rPr>
          <w:rFonts w:ascii="Garamond" w:hAnsi="Garamond"/>
        </w:rPr>
        <w:t>system</w:t>
      </w:r>
      <w:r w:rsidR="00E86C5A" w:rsidRPr="003B686D">
        <w:rPr>
          <w:rFonts w:ascii="Garamond" w:hAnsi="Garamond"/>
        </w:rPr>
        <w:t>,</w:t>
      </w:r>
      <w:r w:rsidR="0000278B" w:rsidRPr="003B686D">
        <w:rPr>
          <w:rFonts w:ascii="Garamond" w:hAnsi="Garamond"/>
        </w:rPr>
        <w:t xml:space="preserve"> into unseparated text. </w:t>
      </w:r>
      <w:r w:rsidR="00B26AEE" w:rsidRPr="003B686D">
        <w:rPr>
          <w:rFonts w:ascii="Garamond" w:hAnsi="Garamond"/>
        </w:rPr>
        <w:t xml:space="preserve">“Ancient Origins of Interpretation: Tracking the Virgule from the Third Century BCE to the Ninth CE” shows how the term </w:t>
      </w:r>
      <w:r w:rsidR="00B26AEE" w:rsidRPr="003B686D">
        <w:rPr>
          <w:rFonts w:ascii="Garamond" w:hAnsi="Garamond"/>
          <w:i/>
          <w:iCs/>
        </w:rPr>
        <w:t xml:space="preserve">virgula </w:t>
      </w:r>
      <w:r w:rsidR="00B26AEE" w:rsidRPr="003B686D">
        <w:rPr>
          <w:rFonts w:ascii="Garamond" w:hAnsi="Garamond"/>
        </w:rPr>
        <w:t>specialized from its original sense “twig” to the “stroke” of accents and critical marks over the course of the first to ninth</w:t>
      </w:r>
      <w:r w:rsidR="00442131">
        <w:rPr>
          <w:rFonts w:ascii="Garamond" w:hAnsi="Garamond"/>
        </w:rPr>
        <w:t xml:space="preserve"> </w:t>
      </w:r>
      <w:r w:rsidR="00442131" w:rsidRPr="003B686D">
        <w:rPr>
          <w:rFonts w:ascii="Garamond" w:hAnsi="Garamond"/>
        </w:rPr>
        <w:t>centur</w:t>
      </w:r>
      <w:r w:rsidR="00442131">
        <w:rPr>
          <w:rFonts w:ascii="Garamond" w:hAnsi="Garamond"/>
        </w:rPr>
        <w:t>ies</w:t>
      </w:r>
      <w:r w:rsidR="00B26AEE" w:rsidRPr="003B686D">
        <w:rPr>
          <w:rFonts w:ascii="Garamond" w:hAnsi="Garamond"/>
        </w:rPr>
        <w:t>.</w:t>
      </w:r>
      <w:r w:rsidR="00AD1613" w:rsidRPr="003B686D">
        <w:rPr>
          <w:rFonts w:ascii="Garamond" w:hAnsi="Garamond"/>
        </w:rPr>
        <w:t xml:space="preserve"> </w:t>
      </w:r>
      <w:r w:rsidR="006F24A1" w:rsidRPr="003B686D">
        <w:rPr>
          <w:rFonts w:ascii="Garamond" w:hAnsi="Garamond"/>
          <w:iCs/>
        </w:rPr>
        <w:t xml:space="preserve">Readers applied accents, critical signs, and punctuation marks to divide text, indicating that </w:t>
      </w:r>
      <w:r w:rsidR="006F24A1" w:rsidRPr="003B686D">
        <w:rPr>
          <w:rFonts w:ascii="Garamond" w:hAnsi="Garamond"/>
        </w:rPr>
        <w:t>the</w:t>
      </w:r>
      <w:r w:rsidR="006F24A1" w:rsidRPr="003B686D">
        <w:rPr>
          <w:rFonts w:ascii="Garamond" w:hAnsi="Garamond"/>
          <w:iCs/>
        </w:rPr>
        <w:t xml:space="preserve"> defining characteristic of punctuation, its relationship to syntax, is a modern development. </w:t>
      </w:r>
      <w:r w:rsidR="00AD1613" w:rsidRPr="003B686D">
        <w:rPr>
          <w:rFonts w:ascii="Garamond" w:hAnsi="Garamond"/>
          <w:iCs/>
        </w:rPr>
        <w:t>“Innovation and Exemplars:</w:t>
      </w:r>
      <w:r w:rsidR="00AD1613" w:rsidRPr="003B686D">
        <w:rPr>
          <w:rFonts w:ascii="Garamond" w:hAnsi="Garamond"/>
        </w:rPr>
        <w:t xml:space="preserve"> </w:t>
      </w:r>
      <w:r w:rsidR="00AD1613" w:rsidRPr="003B686D">
        <w:rPr>
          <w:rFonts w:ascii="Garamond" w:hAnsi="Garamond"/>
          <w:iCs/>
        </w:rPr>
        <w:t>the Virgule’s Role in Insular Book Production During the Eighth and Ninth Centuries” proves that t</w:t>
      </w:r>
      <w:r w:rsidR="00AD1613" w:rsidRPr="003B686D">
        <w:rPr>
          <w:rFonts w:ascii="Garamond" w:hAnsi="Garamond"/>
        </w:rPr>
        <w:t>he virgule in eighth- and ninth-century Insular manuscripts was not an imitation of Roman exemplars but a result of increased demand for books.</w:t>
      </w:r>
      <w:r w:rsidR="004C39B8" w:rsidRPr="003B686D">
        <w:rPr>
          <w:rFonts w:ascii="Garamond" w:hAnsi="Garamond"/>
        </w:rPr>
        <w:t xml:space="preserve"> “Restoring Punctuation to ‘the Hands of the Copyists:’ the Virgule in Notational Systems on the Continent from the Ninth to Eleventh Centuries” demonstrates that punctuation was subsumed under the emendation process to ensure the proper recitation and interpretation of ecclesiastical texts.</w:t>
      </w:r>
      <w:r w:rsidR="00C1767D" w:rsidRPr="003B686D">
        <w:rPr>
          <w:rFonts w:ascii="Garamond" w:hAnsi="Garamond"/>
        </w:rPr>
        <w:t xml:space="preserve"> </w:t>
      </w:r>
      <w:r w:rsidR="00C2418B" w:rsidRPr="003B686D">
        <w:rPr>
          <w:rFonts w:ascii="Garamond" w:hAnsi="Garamond"/>
        </w:rPr>
        <w:t xml:space="preserve">The educational reforms of the ninth to eleventh centuries resulted in a multiplication of the number and complexity of notational systems designed for specific applications, including neums </w:t>
      </w:r>
      <w:r w:rsidR="00C2418B" w:rsidRPr="003B686D">
        <w:rPr>
          <w:rFonts w:ascii="Garamond" w:hAnsi="Garamond"/>
        </w:rPr>
        <w:lastRenderedPageBreak/>
        <w:t xml:space="preserve">and </w:t>
      </w:r>
      <w:r w:rsidR="00C2418B" w:rsidRPr="003B686D">
        <w:rPr>
          <w:rFonts w:ascii="Garamond" w:hAnsi="Garamond"/>
          <w:i/>
          <w:iCs/>
        </w:rPr>
        <w:t xml:space="preserve">positurae, </w:t>
      </w:r>
      <w:r w:rsidR="00C2418B" w:rsidRPr="003B686D">
        <w:rPr>
          <w:rFonts w:ascii="Garamond" w:hAnsi="Garamond"/>
        </w:rPr>
        <w:t xml:space="preserve">two systems that feature the slash mark. </w:t>
      </w:r>
      <w:r w:rsidR="00C53564" w:rsidRPr="003B686D">
        <w:rPr>
          <w:rFonts w:ascii="Garamond" w:hAnsi="Garamond"/>
          <w:iCs/>
        </w:rPr>
        <w:t>Eventually, the virgule would become a</w:t>
      </w:r>
      <w:r w:rsidR="00C53564" w:rsidRPr="003B686D">
        <w:rPr>
          <w:rFonts w:ascii="Garamond" w:hAnsi="Garamond" w:cs="Times New Roman"/>
        </w:rPr>
        <w:t xml:space="preserve"> common punctuation mark in fourteenth-, fifteenth-, and sixteenth-century Middle English poetry, including in </w:t>
      </w:r>
      <w:r w:rsidR="00C53564" w:rsidRPr="003B686D">
        <w:rPr>
          <w:rFonts w:ascii="Garamond" w:hAnsi="Garamond"/>
        </w:rPr>
        <w:t xml:space="preserve">the earliest surviving copies of </w:t>
      </w:r>
      <w:r w:rsidR="00C53564" w:rsidRPr="003B686D">
        <w:rPr>
          <w:rFonts w:ascii="Garamond" w:hAnsi="Garamond"/>
          <w:i/>
          <w:iCs/>
        </w:rPr>
        <w:t>The Canterbury Tales</w:t>
      </w:r>
      <w:r w:rsidR="00C53564" w:rsidRPr="003B686D">
        <w:rPr>
          <w:rFonts w:ascii="Garamond" w:hAnsi="Garamond"/>
        </w:rPr>
        <w:t>. The mark can still be seen in early printed editions until it is effectively replaced by the comma in the mid-sixteenth century.</w:t>
      </w:r>
    </w:p>
    <w:p w14:paraId="50AD7AB1" w14:textId="49B42131" w:rsidR="00767536" w:rsidRPr="003B686D" w:rsidRDefault="00767536" w:rsidP="00C53564">
      <w:pPr>
        <w:rPr>
          <w:rFonts w:ascii="Garamond" w:hAnsi="Garamond"/>
          <w:szCs w:val="24"/>
        </w:rPr>
      </w:pPr>
    </w:p>
    <w:p w14:paraId="57CE77AB" w14:textId="77777777" w:rsidR="003B686D" w:rsidRPr="003B686D" w:rsidRDefault="003B686D" w:rsidP="003B686D">
      <w:pPr>
        <w:rPr>
          <w:rFonts w:ascii="Garamond" w:hAnsi="Garamond"/>
        </w:rPr>
      </w:pPr>
      <w:r w:rsidRPr="003B686D">
        <w:rPr>
          <w:rFonts w:ascii="Garamond" w:hAnsi="Garamond"/>
          <w:iCs/>
        </w:rPr>
        <w:t>The history of the virgule is indicative of how readers theorized, categorized, and adopted novel signs to meet their interpretive needs until those needs were met by scribes, editors, and authors. The significance of this argument is twofold: first, p</w:t>
      </w:r>
      <w:r w:rsidRPr="003B686D">
        <w:rPr>
          <w:rFonts w:ascii="Garamond" w:hAnsi="Garamond" w:cs="Times New Roman"/>
        </w:rPr>
        <w:t xml:space="preserve">unctuation historically functions as a record of readers’ and eventually scribes’ interpretations; second, punctuation trends </w:t>
      </w:r>
      <w:r w:rsidRPr="003B686D">
        <w:rPr>
          <w:rFonts w:ascii="Garamond" w:hAnsi="Garamond"/>
        </w:rPr>
        <w:t>are influenced by the same forces acting upon scripts, including purpose of use, comprehensibility of writing, treatment of exemplars, and demand for copies. The dissertation recontextualizes the idiosyncratic features of texts as our most valuable insights into the history of manuscript reception and production.</w:t>
      </w:r>
    </w:p>
    <w:p w14:paraId="381ACD8E" w14:textId="2A48B8BC" w:rsidR="00767536" w:rsidRPr="003B686D" w:rsidRDefault="00767536" w:rsidP="006E4FCA">
      <w:pPr>
        <w:rPr>
          <w:rFonts w:ascii="Garamond" w:hAnsi="Garamond"/>
          <w:szCs w:val="24"/>
        </w:rPr>
      </w:pPr>
    </w:p>
    <w:p w14:paraId="574ADE23" w14:textId="0E679690" w:rsidR="00665A91" w:rsidRPr="003B686D" w:rsidRDefault="007E244D" w:rsidP="00665A91">
      <w:pPr>
        <w:rPr>
          <w:rFonts w:ascii="Garamond" w:hAnsi="Garamond"/>
          <w:szCs w:val="24"/>
        </w:rPr>
      </w:pPr>
      <w:r w:rsidRPr="003B686D">
        <w:rPr>
          <w:rFonts w:ascii="Garamond" w:hAnsi="Garamond"/>
          <w:szCs w:val="24"/>
        </w:rPr>
        <w:t xml:space="preserve">The second chapter of the dissertation, </w:t>
      </w:r>
      <w:r w:rsidR="00281D5F" w:rsidRPr="003B686D">
        <w:rPr>
          <w:rFonts w:ascii="Garamond" w:hAnsi="Garamond"/>
          <w:szCs w:val="24"/>
        </w:rPr>
        <w:t>“</w:t>
      </w:r>
      <w:r w:rsidR="00281D5F" w:rsidRPr="003B686D">
        <w:rPr>
          <w:rFonts w:ascii="Garamond" w:hAnsi="Garamond"/>
          <w:bCs/>
          <w:szCs w:val="24"/>
        </w:rPr>
        <w:t xml:space="preserve">Ancient Origins of Interpretation is </w:t>
      </w:r>
      <w:r w:rsidR="00596985" w:rsidRPr="003B686D">
        <w:rPr>
          <w:rFonts w:ascii="Garamond" w:hAnsi="Garamond"/>
          <w:bCs/>
          <w:szCs w:val="24"/>
        </w:rPr>
        <w:t>under review</w:t>
      </w:r>
      <w:r w:rsidR="00281D5F" w:rsidRPr="003B686D">
        <w:rPr>
          <w:rFonts w:ascii="Garamond" w:hAnsi="Garamond"/>
          <w:bCs/>
          <w:szCs w:val="24"/>
        </w:rPr>
        <w:t xml:space="preserve"> with </w:t>
      </w:r>
      <w:r w:rsidR="00281D5F" w:rsidRPr="003B686D">
        <w:rPr>
          <w:rFonts w:ascii="Garamond" w:hAnsi="Garamond"/>
          <w:bCs/>
          <w:i/>
          <w:iCs/>
          <w:szCs w:val="24"/>
        </w:rPr>
        <w:t>PMLA</w:t>
      </w:r>
      <w:r w:rsidR="00281D5F" w:rsidRPr="003B686D">
        <w:rPr>
          <w:rFonts w:ascii="Garamond" w:hAnsi="Garamond"/>
          <w:szCs w:val="24"/>
        </w:rPr>
        <w:t xml:space="preserve"> and </w:t>
      </w:r>
      <w:r w:rsidR="00B3543E" w:rsidRPr="003B686D">
        <w:rPr>
          <w:rFonts w:ascii="Garamond" w:hAnsi="Garamond"/>
          <w:szCs w:val="24"/>
        </w:rPr>
        <w:t xml:space="preserve">the first, </w:t>
      </w:r>
      <w:r w:rsidR="00281D5F" w:rsidRPr="003B686D">
        <w:rPr>
          <w:rFonts w:ascii="Garamond" w:hAnsi="Garamond"/>
          <w:szCs w:val="24"/>
        </w:rPr>
        <w:t>“</w:t>
      </w:r>
      <w:r w:rsidRPr="003B686D">
        <w:rPr>
          <w:rFonts w:ascii="Garamond" w:hAnsi="Garamond"/>
          <w:szCs w:val="24"/>
        </w:rPr>
        <w:t>Reading Unseparated Text</w:t>
      </w:r>
      <w:r w:rsidR="00B3543E" w:rsidRPr="003B686D">
        <w:rPr>
          <w:rFonts w:ascii="Garamond" w:hAnsi="Garamond"/>
          <w:szCs w:val="24"/>
        </w:rPr>
        <w:t>,</w:t>
      </w:r>
      <w:r w:rsidR="00281D5F" w:rsidRPr="003B686D">
        <w:rPr>
          <w:rFonts w:ascii="Garamond" w:hAnsi="Garamond"/>
          <w:szCs w:val="24"/>
        </w:rPr>
        <w:t xml:space="preserve">” is in preparation for submission to </w:t>
      </w:r>
      <w:r w:rsidR="00281D5F" w:rsidRPr="003B686D">
        <w:rPr>
          <w:rFonts w:ascii="Garamond" w:hAnsi="Garamond"/>
          <w:i/>
          <w:iCs/>
          <w:szCs w:val="24"/>
        </w:rPr>
        <w:t xml:space="preserve">Medium Aevum. </w:t>
      </w:r>
      <w:r w:rsidR="004611EF" w:rsidRPr="003B686D">
        <w:rPr>
          <w:rFonts w:ascii="Garamond" w:hAnsi="Garamond"/>
          <w:szCs w:val="24"/>
        </w:rPr>
        <w:t xml:space="preserve">I presented </w:t>
      </w:r>
      <w:r w:rsidR="00281D5F" w:rsidRPr="003B686D">
        <w:rPr>
          <w:rFonts w:ascii="Garamond" w:hAnsi="Garamond"/>
          <w:szCs w:val="24"/>
        </w:rPr>
        <w:t>“The Ancient Origins of the Virgule” at the 2021 International Medieval Congress and “The Virgule in Context” at the 2019 Mid-America Medieval Association Annual Symposium</w:t>
      </w:r>
      <w:r w:rsidR="00413DFE" w:rsidRPr="003B686D">
        <w:rPr>
          <w:rFonts w:ascii="Garamond" w:hAnsi="Garamond"/>
          <w:szCs w:val="24"/>
        </w:rPr>
        <w:t xml:space="preserve"> from this research</w:t>
      </w:r>
      <w:r w:rsidR="00281D5F" w:rsidRPr="003B686D">
        <w:rPr>
          <w:rFonts w:ascii="Garamond" w:hAnsi="Garamond"/>
          <w:szCs w:val="24"/>
        </w:rPr>
        <w:t xml:space="preserve">. </w:t>
      </w:r>
      <w:r w:rsidR="00BE2E6D" w:rsidRPr="003B686D">
        <w:rPr>
          <w:rFonts w:ascii="Garamond" w:hAnsi="Garamond"/>
          <w:szCs w:val="24"/>
        </w:rPr>
        <w:t>My paper</w:t>
      </w:r>
      <w:r w:rsidR="00A84665" w:rsidRPr="003B686D">
        <w:rPr>
          <w:rFonts w:ascii="Garamond" w:hAnsi="Garamond"/>
          <w:szCs w:val="24"/>
        </w:rPr>
        <w:t xml:space="preserve"> </w:t>
      </w:r>
      <w:r w:rsidR="00281D5F" w:rsidRPr="003B686D">
        <w:rPr>
          <w:rFonts w:ascii="Garamond" w:hAnsi="Garamond"/>
          <w:szCs w:val="24"/>
        </w:rPr>
        <w:t>“</w:t>
      </w:r>
      <w:r w:rsidR="00544005" w:rsidRPr="003B686D">
        <w:rPr>
          <w:rFonts w:ascii="Garamond" w:hAnsi="Garamond"/>
          <w:szCs w:val="24"/>
        </w:rPr>
        <w:t xml:space="preserve">Innovation and Exemplars: </w:t>
      </w:r>
      <w:r w:rsidR="00281D5F" w:rsidRPr="003B686D">
        <w:rPr>
          <w:rFonts w:ascii="Garamond" w:hAnsi="Garamond"/>
          <w:szCs w:val="24"/>
        </w:rPr>
        <w:t xml:space="preserve">The Virgule’s Role in Insular Book Production During the Eighth and Ninth Centuries” </w:t>
      </w:r>
      <w:r w:rsidR="00BE2E6D" w:rsidRPr="003B686D">
        <w:rPr>
          <w:rFonts w:ascii="Garamond" w:hAnsi="Garamond"/>
          <w:szCs w:val="24"/>
        </w:rPr>
        <w:t>has been accepted to</w:t>
      </w:r>
      <w:r w:rsidR="009E1F59" w:rsidRPr="003B686D">
        <w:rPr>
          <w:rFonts w:ascii="Garamond" w:hAnsi="Garamond"/>
          <w:szCs w:val="24"/>
        </w:rPr>
        <w:t xml:space="preserve"> </w:t>
      </w:r>
      <w:r w:rsidR="00281D5F" w:rsidRPr="003B686D">
        <w:rPr>
          <w:rFonts w:ascii="Garamond" w:hAnsi="Garamond"/>
          <w:szCs w:val="24"/>
        </w:rPr>
        <w:t xml:space="preserve">the 2022 International Congress on Medieval Studies. </w:t>
      </w:r>
      <w:r w:rsidR="00D32944" w:rsidRPr="003B686D">
        <w:rPr>
          <w:rFonts w:ascii="Garamond" w:hAnsi="Garamond"/>
          <w:szCs w:val="24"/>
        </w:rPr>
        <w:t xml:space="preserve">I </w:t>
      </w:r>
      <w:r w:rsidR="00646842" w:rsidRPr="003B686D">
        <w:rPr>
          <w:rFonts w:ascii="Garamond" w:hAnsi="Garamond"/>
          <w:szCs w:val="24"/>
        </w:rPr>
        <w:t xml:space="preserve">will </w:t>
      </w:r>
      <w:r w:rsidR="00D32944" w:rsidRPr="003B686D">
        <w:rPr>
          <w:rFonts w:ascii="Garamond" w:hAnsi="Garamond"/>
          <w:szCs w:val="24"/>
        </w:rPr>
        <w:t>submit a book proposal</w:t>
      </w:r>
      <w:r w:rsidR="00B42FD8" w:rsidRPr="003B686D">
        <w:rPr>
          <w:rFonts w:ascii="Garamond" w:hAnsi="Garamond"/>
          <w:szCs w:val="24"/>
        </w:rPr>
        <w:t xml:space="preserve"> </w:t>
      </w:r>
      <w:r w:rsidR="00646842" w:rsidRPr="003B686D">
        <w:rPr>
          <w:rFonts w:ascii="Garamond" w:hAnsi="Garamond"/>
          <w:szCs w:val="24"/>
        </w:rPr>
        <w:t>in</w:t>
      </w:r>
      <w:r w:rsidR="00281D5F" w:rsidRPr="003B686D">
        <w:rPr>
          <w:rFonts w:ascii="Garamond" w:hAnsi="Garamond"/>
          <w:szCs w:val="24"/>
        </w:rPr>
        <w:t xml:space="preserve"> May 2022</w:t>
      </w:r>
      <w:r w:rsidR="00697AF4" w:rsidRPr="003B686D">
        <w:rPr>
          <w:rFonts w:ascii="Garamond" w:hAnsi="Garamond"/>
          <w:szCs w:val="24"/>
        </w:rPr>
        <w:t xml:space="preserve"> </w:t>
      </w:r>
      <w:r w:rsidR="00646842" w:rsidRPr="003B686D">
        <w:rPr>
          <w:rFonts w:ascii="Garamond" w:hAnsi="Garamond"/>
          <w:szCs w:val="24"/>
        </w:rPr>
        <w:t>with the goal of</w:t>
      </w:r>
      <w:r w:rsidR="00697AF4" w:rsidRPr="003B686D">
        <w:rPr>
          <w:rFonts w:ascii="Garamond" w:hAnsi="Garamond"/>
          <w:szCs w:val="24"/>
        </w:rPr>
        <w:t xml:space="preserve"> publish</w:t>
      </w:r>
      <w:r w:rsidR="00646842" w:rsidRPr="003B686D">
        <w:rPr>
          <w:rFonts w:ascii="Garamond" w:hAnsi="Garamond"/>
          <w:szCs w:val="24"/>
        </w:rPr>
        <w:t>ing</w:t>
      </w:r>
      <w:r w:rsidR="00697AF4" w:rsidRPr="003B686D">
        <w:rPr>
          <w:rFonts w:ascii="Garamond" w:hAnsi="Garamond"/>
          <w:szCs w:val="24"/>
        </w:rPr>
        <w:t xml:space="preserve"> by May 2025</w:t>
      </w:r>
      <w:r w:rsidR="00281D5F" w:rsidRPr="003B686D">
        <w:rPr>
          <w:rFonts w:ascii="Garamond" w:hAnsi="Garamond"/>
          <w:szCs w:val="24"/>
        </w:rPr>
        <w:t>.</w:t>
      </w:r>
      <w:r w:rsidR="008F1C85" w:rsidRPr="003B686D">
        <w:rPr>
          <w:rFonts w:ascii="Garamond" w:hAnsi="Garamond"/>
          <w:szCs w:val="24"/>
        </w:rPr>
        <w:t xml:space="preserve"> </w:t>
      </w:r>
      <w:r w:rsidR="004175C5" w:rsidRPr="003B686D">
        <w:rPr>
          <w:rFonts w:ascii="Garamond" w:hAnsi="Garamond"/>
          <w:szCs w:val="24"/>
        </w:rPr>
        <w:t xml:space="preserve">My </w:t>
      </w:r>
      <w:r w:rsidR="00AF689F" w:rsidRPr="003B686D">
        <w:rPr>
          <w:rFonts w:ascii="Garamond" w:hAnsi="Garamond"/>
          <w:szCs w:val="24"/>
        </w:rPr>
        <w:t>dissertation has been</w:t>
      </w:r>
      <w:r w:rsidR="004175C5" w:rsidRPr="003B686D">
        <w:rPr>
          <w:rFonts w:ascii="Garamond" w:hAnsi="Garamond"/>
          <w:szCs w:val="24"/>
        </w:rPr>
        <w:t xml:space="preserve"> </w:t>
      </w:r>
      <w:r w:rsidR="00D82A1C" w:rsidRPr="003B686D">
        <w:rPr>
          <w:rFonts w:ascii="Garamond" w:hAnsi="Garamond"/>
          <w:szCs w:val="24"/>
        </w:rPr>
        <w:t>supported</w:t>
      </w:r>
      <w:r w:rsidR="004175C5" w:rsidRPr="003B686D">
        <w:rPr>
          <w:rFonts w:ascii="Garamond" w:hAnsi="Garamond"/>
          <w:szCs w:val="24"/>
        </w:rPr>
        <w:t xml:space="preserve"> by </w:t>
      </w:r>
      <w:r w:rsidR="00D82A1C" w:rsidRPr="003B686D">
        <w:rPr>
          <w:rFonts w:ascii="Garamond" w:hAnsi="Garamond"/>
          <w:szCs w:val="24"/>
        </w:rPr>
        <w:t xml:space="preserve">the Rudolf C. </w:t>
      </w:r>
      <w:proofErr w:type="spellStart"/>
      <w:r w:rsidR="00D82A1C" w:rsidRPr="003B686D">
        <w:rPr>
          <w:rFonts w:ascii="Garamond" w:hAnsi="Garamond"/>
          <w:szCs w:val="24"/>
        </w:rPr>
        <w:t>Bambas</w:t>
      </w:r>
      <w:proofErr w:type="spellEnd"/>
      <w:r w:rsidR="00D82A1C" w:rsidRPr="003B686D">
        <w:rPr>
          <w:rFonts w:ascii="Garamond" w:hAnsi="Garamond"/>
          <w:szCs w:val="24"/>
        </w:rPr>
        <w:t xml:space="preserve"> Memorial Scholarship and a dissertation fellowship.</w:t>
      </w:r>
    </w:p>
    <w:p w14:paraId="372A228D" w14:textId="77777777" w:rsidR="00EB1AD1" w:rsidRPr="003B686D" w:rsidRDefault="00EB1AD1" w:rsidP="00665A91">
      <w:pPr>
        <w:rPr>
          <w:rFonts w:ascii="Garamond" w:hAnsi="Garamond"/>
          <w:b/>
          <w:bCs/>
          <w:szCs w:val="24"/>
        </w:rPr>
      </w:pPr>
    </w:p>
    <w:p w14:paraId="7898CECE" w14:textId="4858713E" w:rsidR="00242FED" w:rsidRDefault="008F1C85" w:rsidP="00665A91">
      <w:pPr>
        <w:rPr>
          <w:rFonts w:ascii="Garamond" w:hAnsi="Garamond"/>
          <w:szCs w:val="24"/>
        </w:rPr>
      </w:pPr>
      <w:r w:rsidRPr="003B686D">
        <w:rPr>
          <w:rFonts w:ascii="Garamond" w:hAnsi="Garamond"/>
          <w:szCs w:val="24"/>
        </w:rPr>
        <w:t xml:space="preserve">A second research project </w:t>
      </w:r>
      <w:r w:rsidR="001C4DF7" w:rsidRPr="003B686D">
        <w:rPr>
          <w:rFonts w:ascii="Garamond" w:hAnsi="Garamond"/>
          <w:szCs w:val="24"/>
        </w:rPr>
        <w:t xml:space="preserve">on the virgule </w:t>
      </w:r>
      <w:r w:rsidRPr="003B686D">
        <w:rPr>
          <w:rFonts w:ascii="Garamond" w:hAnsi="Garamond"/>
          <w:szCs w:val="24"/>
        </w:rPr>
        <w:t xml:space="preserve">has been funded </w:t>
      </w:r>
      <w:r w:rsidR="002A0295" w:rsidRPr="003B686D">
        <w:rPr>
          <w:rFonts w:ascii="Garamond" w:hAnsi="Garamond"/>
          <w:szCs w:val="24"/>
        </w:rPr>
        <w:t xml:space="preserve">by </w:t>
      </w:r>
      <w:r w:rsidR="00DB66AF" w:rsidRPr="003B686D">
        <w:rPr>
          <w:rFonts w:ascii="Garamond" w:hAnsi="Garamond"/>
          <w:szCs w:val="24"/>
        </w:rPr>
        <w:t xml:space="preserve">the </w:t>
      </w:r>
      <w:r w:rsidR="002A0295" w:rsidRPr="003B686D">
        <w:rPr>
          <w:rFonts w:ascii="Garamond" w:hAnsi="Garamond"/>
          <w:szCs w:val="24"/>
        </w:rPr>
        <w:t xml:space="preserve">Derdeyn-CMRS Travel Scholarship. </w:t>
      </w:r>
      <w:r w:rsidR="001C4DF7" w:rsidRPr="003B686D">
        <w:rPr>
          <w:rFonts w:ascii="Garamond" w:hAnsi="Garamond"/>
          <w:szCs w:val="24"/>
        </w:rPr>
        <w:t>O</w:t>
      </w:r>
      <w:r w:rsidR="00411B74" w:rsidRPr="003B686D">
        <w:rPr>
          <w:rFonts w:ascii="Garamond" w:hAnsi="Garamond" w:cs="Times New Roman"/>
          <w:szCs w:val="24"/>
        </w:rPr>
        <w:t xml:space="preserve">n one of </w:t>
      </w:r>
      <w:r w:rsidR="00C0405A" w:rsidRPr="003B686D">
        <w:rPr>
          <w:rFonts w:ascii="Garamond" w:hAnsi="Garamond" w:cs="Times New Roman"/>
          <w:szCs w:val="24"/>
        </w:rPr>
        <w:t xml:space="preserve">Geoffrey </w:t>
      </w:r>
      <w:r w:rsidR="00411B74" w:rsidRPr="003B686D">
        <w:rPr>
          <w:rFonts w:ascii="Garamond" w:hAnsi="Garamond" w:cs="Times New Roman"/>
          <w:szCs w:val="24"/>
        </w:rPr>
        <w:t xml:space="preserve">Chaucer’s two trips to Italy in the 1370s, he acquired a copy of </w:t>
      </w:r>
      <w:r w:rsidR="00C0405A" w:rsidRPr="003B686D">
        <w:rPr>
          <w:rFonts w:ascii="Garamond" w:hAnsi="Garamond" w:cs="Times New Roman"/>
          <w:szCs w:val="24"/>
        </w:rPr>
        <w:t>Giovan</w:t>
      </w:r>
      <w:r w:rsidR="003045CE" w:rsidRPr="003B686D">
        <w:rPr>
          <w:rFonts w:ascii="Garamond" w:hAnsi="Garamond" w:cs="Times New Roman"/>
          <w:szCs w:val="24"/>
        </w:rPr>
        <w:t>n</w:t>
      </w:r>
      <w:r w:rsidR="00C0405A" w:rsidRPr="003B686D">
        <w:rPr>
          <w:rFonts w:ascii="Garamond" w:hAnsi="Garamond" w:cs="Times New Roman"/>
          <w:szCs w:val="24"/>
        </w:rPr>
        <w:t xml:space="preserve">i </w:t>
      </w:r>
      <w:r w:rsidR="00411B74" w:rsidRPr="003B686D">
        <w:rPr>
          <w:rFonts w:ascii="Garamond" w:hAnsi="Garamond" w:cs="Times New Roman"/>
          <w:szCs w:val="24"/>
        </w:rPr>
        <w:t xml:space="preserve">Boccaccio’s </w:t>
      </w:r>
      <w:proofErr w:type="spellStart"/>
      <w:r w:rsidR="00411B74" w:rsidRPr="003B686D">
        <w:rPr>
          <w:rFonts w:ascii="Garamond" w:hAnsi="Garamond" w:cs="Times New Roman"/>
          <w:i/>
          <w:iCs/>
          <w:szCs w:val="24"/>
        </w:rPr>
        <w:t>Filostrato</w:t>
      </w:r>
      <w:proofErr w:type="spellEnd"/>
      <w:r w:rsidR="00411B74" w:rsidRPr="003B686D">
        <w:rPr>
          <w:rFonts w:ascii="Garamond" w:hAnsi="Garamond" w:cs="Times New Roman"/>
          <w:i/>
          <w:iCs/>
          <w:szCs w:val="24"/>
        </w:rPr>
        <w:t xml:space="preserve"> </w:t>
      </w:r>
      <w:r w:rsidR="00411B74" w:rsidRPr="003B686D">
        <w:rPr>
          <w:rFonts w:ascii="Garamond" w:hAnsi="Garamond" w:cs="Times New Roman"/>
          <w:szCs w:val="24"/>
        </w:rPr>
        <w:t xml:space="preserve">and </w:t>
      </w:r>
      <w:r w:rsidR="00411B74" w:rsidRPr="003B686D">
        <w:rPr>
          <w:rFonts w:ascii="Garamond" w:hAnsi="Garamond" w:cs="Times New Roman"/>
          <w:i/>
          <w:iCs/>
          <w:szCs w:val="24"/>
        </w:rPr>
        <w:t xml:space="preserve">Teseida. </w:t>
      </w:r>
      <w:r w:rsidR="00411B74" w:rsidRPr="003B686D">
        <w:rPr>
          <w:rFonts w:ascii="Garamond" w:hAnsi="Garamond" w:cs="Times New Roman"/>
          <w:szCs w:val="24"/>
        </w:rPr>
        <w:t xml:space="preserve">While </w:t>
      </w:r>
      <w:r w:rsidR="00D94F33" w:rsidRPr="003B686D">
        <w:rPr>
          <w:rFonts w:ascii="Garamond" w:hAnsi="Garamond" w:cs="Times New Roman"/>
          <w:szCs w:val="24"/>
        </w:rPr>
        <w:t xml:space="preserve">both </w:t>
      </w:r>
      <w:r w:rsidR="00411B74" w:rsidRPr="003B686D">
        <w:rPr>
          <w:rFonts w:ascii="Garamond" w:hAnsi="Garamond" w:cs="Times New Roman"/>
          <w:szCs w:val="24"/>
        </w:rPr>
        <w:t xml:space="preserve">influenced Chaucer, </w:t>
      </w:r>
      <w:r w:rsidR="00411B74" w:rsidRPr="003B686D">
        <w:rPr>
          <w:rFonts w:ascii="Garamond" w:hAnsi="Garamond" w:cs="Times New Roman"/>
          <w:i/>
          <w:iCs/>
          <w:szCs w:val="24"/>
        </w:rPr>
        <w:t xml:space="preserve">Il Teseida </w:t>
      </w:r>
      <w:r w:rsidR="00411B74" w:rsidRPr="003B686D">
        <w:rPr>
          <w:rFonts w:ascii="Garamond" w:hAnsi="Garamond" w:cs="Times New Roman"/>
          <w:szCs w:val="24"/>
        </w:rPr>
        <w:t xml:space="preserve">is a known source of Chaucer’s Knight’s Tale. </w:t>
      </w:r>
      <w:r w:rsidR="00D961BA" w:rsidRPr="003B686D">
        <w:rPr>
          <w:rFonts w:ascii="Garamond" w:hAnsi="Garamond"/>
          <w:szCs w:val="24"/>
        </w:rPr>
        <w:t>Though Boccaccio’s repertory of punctuation varied, he applied the virgule</w:t>
      </w:r>
      <w:r w:rsidR="00D961BA" w:rsidRPr="003B686D">
        <w:rPr>
          <w:rFonts w:ascii="Garamond" w:hAnsi="Garamond" w:cs="Times New Roman"/>
          <w:szCs w:val="24"/>
        </w:rPr>
        <w:t xml:space="preserve"> to a copy of a Latin translation of Aristotle’s </w:t>
      </w:r>
      <w:r w:rsidR="00D961BA" w:rsidRPr="003B686D">
        <w:rPr>
          <w:rFonts w:ascii="Garamond" w:hAnsi="Garamond" w:cs="Times New Roman"/>
          <w:i/>
          <w:iCs/>
          <w:szCs w:val="24"/>
        </w:rPr>
        <w:t>Nicomachean Ethics</w:t>
      </w:r>
      <w:r w:rsidR="00D961BA" w:rsidRPr="003B686D">
        <w:rPr>
          <w:rFonts w:ascii="Garamond" w:hAnsi="Garamond" w:cs="Times New Roman"/>
          <w:szCs w:val="24"/>
        </w:rPr>
        <w:t xml:space="preserve">. </w:t>
      </w:r>
      <w:r w:rsidR="00D961BA" w:rsidRPr="003B686D">
        <w:rPr>
          <w:rFonts w:ascii="Garamond" w:hAnsi="Garamond"/>
          <w:szCs w:val="24"/>
        </w:rPr>
        <w:t>If the virgule appears in Chaucer’s</w:t>
      </w:r>
      <w:r w:rsidR="00014EC9" w:rsidRPr="003B686D">
        <w:rPr>
          <w:rFonts w:ascii="Garamond" w:hAnsi="Garamond"/>
          <w:szCs w:val="24"/>
        </w:rPr>
        <w:t xml:space="preserve"> copy of </w:t>
      </w:r>
      <w:r w:rsidR="00014EC9" w:rsidRPr="003B686D">
        <w:rPr>
          <w:rFonts w:ascii="Garamond" w:hAnsi="Garamond"/>
          <w:i/>
          <w:iCs/>
          <w:szCs w:val="24"/>
        </w:rPr>
        <w:t>Il Teseida</w:t>
      </w:r>
      <w:r w:rsidR="006653FF" w:rsidRPr="003B686D">
        <w:rPr>
          <w:rFonts w:ascii="Garamond" w:hAnsi="Garamond"/>
          <w:i/>
          <w:iCs/>
          <w:szCs w:val="24"/>
        </w:rPr>
        <w:t xml:space="preserve">, </w:t>
      </w:r>
      <w:r w:rsidR="006653FF" w:rsidRPr="003B686D">
        <w:rPr>
          <w:rFonts w:ascii="Garamond" w:hAnsi="Garamond"/>
          <w:szCs w:val="24"/>
        </w:rPr>
        <w:t xml:space="preserve">now </w:t>
      </w:r>
      <w:r w:rsidR="00014EC9" w:rsidRPr="003B686D">
        <w:rPr>
          <w:rFonts w:ascii="Garamond" w:hAnsi="Garamond"/>
          <w:szCs w:val="24"/>
        </w:rPr>
        <w:t xml:space="preserve">housed at </w:t>
      </w:r>
      <w:r w:rsidR="0087758D" w:rsidRPr="003B686D">
        <w:rPr>
          <w:rFonts w:ascii="Garamond" w:hAnsi="Garamond"/>
          <w:szCs w:val="24"/>
        </w:rPr>
        <w:t>the Biblioteca Nazionale Marciana</w:t>
      </w:r>
      <w:r w:rsidR="006653FF" w:rsidRPr="003B686D">
        <w:rPr>
          <w:rFonts w:ascii="Garamond" w:hAnsi="Garamond"/>
          <w:szCs w:val="24"/>
        </w:rPr>
        <w:t xml:space="preserve">, </w:t>
      </w:r>
      <w:r w:rsidR="00411B74" w:rsidRPr="003B686D">
        <w:rPr>
          <w:rFonts w:ascii="Garamond" w:hAnsi="Garamond"/>
          <w:szCs w:val="24"/>
        </w:rPr>
        <w:t xml:space="preserve">we may have </w:t>
      </w:r>
      <w:r w:rsidR="00B01D2D" w:rsidRPr="003B686D">
        <w:rPr>
          <w:rFonts w:ascii="Garamond" w:hAnsi="Garamond"/>
          <w:szCs w:val="24"/>
        </w:rPr>
        <w:t xml:space="preserve">cause to believe </w:t>
      </w:r>
      <w:r w:rsidR="00766E74" w:rsidRPr="003B686D">
        <w:rPr>
          <w:rFonts w:ascii="Garamond" w:hAnsi="Garamond"/>
          <w:szCs w:val="24"/>
        </w:rPr>
        <w:t xml:space="preserve">the virgules in the earliest copies of the </w:t>
      </w:r>
      <w:r w:rsidR="00766E74" w:rsidRPr="003B686D">
        <w:rPr>
          <w:rFonts w:ascii="Garamond" w:hAnsi="Garamond"/>
          <w:i/>
          <w:iCs/>
          <w:szCs w:val="24"/>
        </w:rPr>
        <w:t xml:space="preserve">Canterbury Tales </w:t>
      </w:r>
      <w:r w:rsidR="00766E74" w:rsidRPr="003B686D">
        <w:rPr>
          <w:rFonts w:ascii="Garamond" w:hAnsi="Garamond"/>
          <w:szCs w:val="24"/>
        </w:rPr>
        <w:t xml:space="preserve">were copied from an autograph and </w:t>
      </w:r>
      <w:r w:rsidR="00411B74" w:rsidRPr="003B686D">
        <w:rPr>
          <w:rFonts w:ascii="Garamond" w:hAnsi="Garamond"/>
          <w:szCs w:val="24"/>
        </w:rPr>
        <w:t>Boccaccio’s influence on Chaucer include</w:t>
      </w:r>
      <w:r w:rsidR="0004513D" w:rsidRPr="003B686D">
        <w:rPr>
          <w:rFonts w:ascii="Garamond" w:hAnsi="Garamond"/>
          <w:szCs w:val="24"/>
        </w:rPr>
        <w:t>d</w:t>
      </w:r>
      <w:r w:rsidR="00411B74" w:rsidRPr="003B686D">
        <w:rPr>
          <w:rFonts w:ascii="Garamond" w:hAnsi="Garamond"/>
          <w:szCs w:val="24"/>
        </w:rPr>
        <w:t xml:space="preserve"> punctuation.</w:t>
      </w:r>
      <w:r w:rsidR="00AB4F96" w:rsidRPr="003B686D">
        <w:rPr>
          <w:rFonts w:ascii="Garamond" w:hAnsi="Garamond"/>
          <w:szCs w:val="24"/>
        </w:rPr>
        <w:t xml:space="preserve"> I </w:t>
      </w:r>
      <w:r w:rsidR="00816803" w:rsidRPr="003B686D">
        <w:rPr>
          <w:rFonts w:ascii="Garamond" w:hAnsi="Garamond"/>
          <w:szCs w:val="24"/>
        </w:rPr>
        <w:t xml:space="preserve">will </w:t>
      </w:r>
      <w:r w:rsidR="00E62DD5" w:rsidRPr="003B686D">
        <w:rPr>
          <w:rFonts w:ascii="Garamond" w:hAnsi="Garamond"/>
          <w:szCs w:val="24"/>
        </w:rPr>
        <w:t>propose</w:t>
      </w:r>
      <w:r w:rsidR="00816803" w:rsidRPr="003B686D">
        <w:rPr>
          <w:rFonts w:ascii="Garamond" w:hAnsi="Garamond"/>
          <w:szCs w:val="24"/>
        </w:rPr>
        <w:t xml:space="preserve"> my findings as</w:t>
      </w:r>
      <w:r w:rsidR="00AB4F96" w:rsidRPr="003B686D">
        <w:rPr>
          <w:rFonts w:ascii="Garamond" w:hAnsi="Garamond"/>
          <w:szCs w:val="24"/>
        </w:rPr>
        <w:t xml:space="preserve"> a paper at the 2023 Conference of the Early Book Society and submit an article to </w:t>
      </w:r>
      <w:r w:rsidR="00AB4F96" w:rsidRPr="003B686D">
        <w:rPr>
          <w:rFonts w:ascii="Garamond" w:hAnsi="Garamond"/>
          <w:i/>
          <w:iCs/>
          <w:szCs w:val="24"/>
        </w:rPr>
        <w:t xml:space="preserve">Studies in the Age of Chaucer </w:t>
      </w:r>
      <w:r w:rsidR="0033179A">
        <w:rPr>
          <w:rFonts w:ascii="Garamond" w:hAnsi="Garamond"/>
          <w:szCs w:val="24"/>
        </w:rPr>
        <w:t>in</w:t>
      </w:r>
      <w:r w:rsidR="00AB4F96" w:rsidRPr="003B686D">
        <w:rPr>
          <w:rFonts w:ascii="Garamond" w:hAnsi="Garamond"/>
          <w:szCs w:val="24"/>
        </w:rPr>
        <w:t xml:space="preserve"> August of 2022. </w:t>
      </w:r>
    </w:p>
    <w:p w14:paraId="2B931B90" w14:textId="77777777" w:rsidR="00242FED" w:rsidRDefault="00242FED" w:rsidP="00665A91">
      <w:pPr>
        <w:rPr>
          <w:rFonts w:ascii="Garamond" w:hAnsi="Garamond"/>
          <w:szCs w:val="24"/>
        </w:rPr>
      </w:pPr>
    </w:p>
    <w:p w14:paraId="6D52121A" w14:textId="19429D24" w:rsidR="00974E5A" w:rsidRPr="003B686D" w:rsidRDefault="00D20801" w:rsidP="00665A91">
      <w:pPr>
        <w:rPr>
          <w:rFonts w:ascii="Garamond" w:hAnsi="Garamond"/>
          <w:szCs w:val="24"/>
        </w:rPr>
      </w:pPr>
      <w:r w:rsidRPr="003B686D">
        <w:rPr>
          <w:rFonts w:ascii="Garamond" w:hAnsi="Garamond"/>
          <w:szCs w:val="24"/>
        </w:rPr>
        <w:t xml:space="preserve">Additionally, </w:t>
      </w:r>
      <w:r w:rsidR="007C0FDE" w:rsidRPr="003B686D">
        <w:rPr>
          <w:rFonts w:ascii="Garamond" w:hAnsi="Garamond"/>
          <w:szCs w:val="24"/>
        </w:rPr>
        <w:t xml:space="preserve">I am seeking funding for a project to digitize, transcribe, and make available John Manly and Edith Rickert’s collation cards currently split between the University of Chicago and University of Oklahoma libraries. The cards record variations among all the extant manuscripts and Caxton’s two prints of the </w:t>
      </w:r>
      <w:r w:rsidR="007C0FDE" w:rsidRPr="003B686D">
        <w:rPr>
          <w:rFonts w:ascii="Garamond" w:hAnsi="Garamond"/>
          <w:i/>
          <w:iCs/>
          <w:szCs w:val="24"/>
        </w:rPr>
        <w:t>Canterbury Tales</w:t>
      </w:r>
      <w:r w:rsidR="007C0FDE" w:rsidRPr="003B686D">
        <w:rPr>
          <w:rFonts w:ascii="Garamond" w:hAnsi="Garamond"/>
          <w:szCs w:val="24"/>
        </w:rPr>
        <w:t xml:space="preserve">. Unfortunately, the data on these cards is not always represented accurately in Manly and Rickert’s eight-volume </w:t>
      </w:r>
      <w:r w:rsidR="007C0FDE" w:rsidRPr="003B686D">
        <w:rPr>
          <w:rFonts w:ascii="Garamond" w:hAnsi="Garamond"/>
          <w:i/>
          <w:iCs/>
          <w:szCs w:val="24"/>
        </w:rPr>
        <w:t>The Text of the</w:t>
      </w:r>
      <w:r w:rsidR="007C0FDE" w:rsidRPr="003B686D">
        <w:rPr>
          <w:rFonts w:ascii="Garamond" w:hAnsi="Garamond"/>
          <w:szCs w:val="24"/>
        </w:rPr>
        <w:t xml:space="preserve"> </w:t>
      </w:r>
      <w:r w:rsidR="007C0FDE" w:rsidRPr="003B686D">
        <w:rPr>
          <w:rFonts w:ascii="Garamond" w:hAnsi="Garamond"/>
          <w:i/>
          <w:iCs/>
          <w:szCs w:val="24"/>
        </w:rPr>
        <w:t xml:space="preserve">Canterbury Tales, </w:t>
      </w:r>
      <w:r w:rsidR="007C0FDE" w:rsidRPr="003B686D">
        <w:rPr>
          <w:rFonts w:ascii="Garamond" w:hAnsi="Garamond"/>
          <w:szCs w:val="24"/>
        </w:rPr>
        <w:t xml:space="preserve">which theoretically reconstructs the oldest and least corrupted version of Chaucer’s work. The cards not only permit correction of the published record of variants, they also contain occasional notes that do not appear in Manly and Rickert’s edition. Thus the cards are an essential supplement to the eight published volumes. I will present a trial website featuring images of the cards at the 2022 New Chaucer Society Congress and submit an article for publication in </w:t>
      </w:r>
      <w:r w:rsidR="007C0FDE" w:rsidRPr="003B686D">
        <w:rPr>
          <w:rFonts w:ascii="Garamond" w:hAnsi="Garamond"/>
          <w:i/>
          <w:iCs/>
          <w:szCs w:val="24"/>
        </w:rPr>
        <w:t xml:space="preserve">Studies in the Age of Chaucer </w:t>
      </w:r>
      <w:r w:rsidR="007C0FDE" w:rsidRPr="003B686D">
        <w:rPr>
          <w:rFonts w:ascii="Garamond" w:hAnsi="Garamond"/>
          <w:szCs w:val="24"/>
        </w:rPr>
        <w:t>that defends the accuracy of Manly and Rickert’s edition when supplemented with the website.</w:t>
      </w:r>
      <w:r w:rsidR="00AB748D" w:rsidRPr="003B686D">
        <w:rPr>
          <w:rFonts w:ascii="Garamond" w:hAnsi="Garamond"/>
          <w:szCs w:val="24"/>
        </w:rPr>
        <w:t xml:space="preserve"> </w:t>
      </w:r>
      <w:r w:rsidR="00DD44C4" w:rsidRPr="00DD44C4">
        <w:rPr>
          <w:rFonts w:ascii="Garamond" w:hAnsi="Garamond"/>
          <w:szCs w:val="24"/>
        </w:rPr>
        <w:t xml:space="preserve"> </w:t>
      </w:r>
      <w:r w:rsidR="00DD44C4" w:rsidRPr="003B686D">
        <w:rPr>
          <w:rFonts w:ascii="Garamond" w:hAnsi="Garamond"/>
          <w:szCs w:val="24"/>
        </w:rPr>
        <w:t>Investigating the earliest interpretations of Chaucer’s work expands our knowledge of how Chaucer’s drafts first appeared, exposing how much decision-making power authors had over the design and dissemination of their work in the Late Middle Ages.</w:t>
      </w:r>
    </w:p>
    <w:sectPr w:rsidR="00974E5A" w:rsidRPr="003B686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B377C" w14:textId="77777777" w:rsidR="0021624A" w:rsidRDefault="0021624A" w:rsidP="0007350C">
      <w:r>
        <w:separator/>
      </w:r>
    </w:p>
  </w:endnote>
  <w:endnote w:type="continuationSeparator" w:id="0">
    <w:p w14:paraId="2ECB81CE" w14:textId="77777777" w:rsidR="0021624A" w:rsidRDefault="0021624A" w:rsidP="00073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Baskerville Old Face">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059D5" w14:textId="77777777" w:rsidR="001F4BF8" w:rsidRPr="00C1767D" w:rsidRDefault="001F4BF8">
    <w:pPr>
      <w:pStyle w:val="Footer"/>
      <w:jc w:val="center"/>
      <w:rPr>
        <w:rFonts w:ascii="Garamond" w:hAnsi="Garamond"/>
      </w:rPr>
    </w:pPr>
    <w:r w:rsidRPr="00C1767D">
      <w:rPr>
        <w:rFonts w:ascii="Garamond" w:hAnsi="Garamond"/>
      </w:rPr>
      <w:t xml:space="preserve">Page </w:t>
    </w:r>
    <w:r w:rsidRPr="00C1767D">
      <w:rPr>
        <w:rFonts w:ascii="Garamond" w:hAnsi="Garamond"/>
      </w:rPr>
      <w:fldChar w:fldCharType="begin"/>
    </w:r>
    <w:r w:rsidRPr="00C1767D">
      <w:rPr>
        <w:rFonts w:ascii="Garamond" w:hAnsi="Garamond"/>
      </w:rPr>
      <w:instrText xml:space="preserve"> PAGE  \* Arabic  \* MERGEFORMAT </w:instrText>
    </w:r>
    <w:r w:rsidRPr="00C1767D">
      <w:rPr>
        <w:rFonts w:ascii="Garamond" w:hAnsi="Garamond"/>
      </w:rPr>
      <w:fldChar w:fldCharType="separate"/>
    </w:r>
    <w:r w:rsidRPr="00C1767D">
      <w:rPr>
        <w:rFonts w:ascii="Garamond" w:hAnsi="Garamond"/>
        <w:noProof/>
      </w:rPr>
      <w:t>2</w:t>
    </w:r>
    <w:r w:rsidRPr="00C1767D">
      <w:rPr>
        <w:rFonts w:ascii="Garamond" w:hAnsi="Garamond"/>
      </w:rPr>
      <w:fldChar w:fldCharType="end"/>
    </w:r>
    <w:r w:rsidRPr="00C1767D">
      <w:rPr>
        <w:rFonts w:ascii="Garamond" w:hAnsi="Garamond"/>
      </w:rPr>
      <w:t xml:space="preserve"> of </w:t>
    </w:r>
    <w:r w:rsidRPr="00C1767D">
      <w:rPr>
        <w:rFonts w:ascii="Garamond" w:hAnsi="Garamond"/>
      </w:rPr>
      <w:fldChar w:fldCharType="begin"/>
    </w:r>
    <w:r w:rsidRPr="00C1767D">
      <w:rPr>
        <w:rFonts w:ascii="Garamond" w:hAnsi="Garamond"/>
      </w:rPr>
      <w:instrText xml:space="preserve"> NUMPAGES  \* Arabic  \* MERGEFORMAT </w:instrText>
    </w:r>
    <w:r w:rsidRPr="00C1767D">
      <w:rPr>
        <w:rFonts w:ascii="Garamond" w:hAnsi="Garamond"/>
      </w:rPr>
      <w:fldChar w:fldCharType="separate"/>
    </w:r>
    <w:r w:rsidRPr="00C1767D">
      <w:rPr>
        <w:rFonts w:ascii="Garamond" w:hAnsi="Garamond"/>
        <w:noProof/>
      </w:rPr>
      <w:t>2</w:t>
    </w:r>
    <w:r w:rsidRPr="00C1767D">
      <w:rPr>
        <w:rFonts w:ascii="Garamond" w:hAnsi="Garamond"/>
      </w:rPr>
      <w:fldChar w:fldCharType="end"/>
    </w:r>
  </w:p>
  <w:p w14:paraId="0C901DEF" w14:textId="77777777" w:rsidR="001F4BF8" w:rsidRPr="001F4BF8" w:rsidRDefault="001F4BF8">
    <w:pPr>
      <w:pStyle w:val="Footer"/>
      <w:rPr>
        <w:rFonts w:ascii="Baskerville Old Face" w:hAnsi="Baskerville Old Fac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78886" w14:textId="77777777" w:rsidR="0021624A" w:rsidRDefault="0021624A" w:rsidP="0007350C">
      <w:r>
        <w:separator/>
      </w:r>
    </w:p>
  </w:footnote>
  <w:footnote w:type="continuationSeparator" w:id="0">
    <w:p w14:paraId="68C6E139" w14:textId="77777777" w:rsidR="0021624A" w:rsidRDefault="0021624A" w:rsidP="000735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A91"/>
    <w:rsid w:val="00000CE8"/>
    <w:rsid w:val="0000278B"/>
    <w:rsid w:val="00004832"/>
    <w:rsid w:val="00006CA8"/>
    <w:rsid w:val="00014EC9"/>
    <w:rsid w:val="000150FA"/>
    <w:rsid w:val="0001551E"/>
    <w:rsid w:val="00042C52"/>
    <w:rsid w:val="0004513D"/>
    <w:rsid w:val="00054DA8"/>
    <w:rsid w:val="000575F3"/>
    <w:rsid w:val="00061555"/>
    <w:rsid w:val="0006273B"/>
    <w:rsid w:val="00065988"/>
    <w:rsid w:val="0007350C"/>
    <w:rsid w:val="00076347"/>
    <w:rsid w:val="0007796A"/>
    <w:rsid w:val="000867DC"/>
    <w:rsid w:val="000941A9"/>
    <w:rsid w:val="000A62C8"/>
    <w:rsid w:val="000C2D2F"/>
    <w:rsid w:val="000C4254"/>
    <w:rsid w:val="000C5F94"/>
    <w:rsid w:val="000E46F3"/>
    <w:rsid w:val="000E7829"/>
    <w:rsid w:val="000E7A11"/>
    <w:rsid w:val="000F0C50"/>
    <w:rsid w:val="000F17A9"/>
    <w:rsid w:val="000F6C87"/>
    <w:rsid w:val="000F779A"/>
    <w:rsid w:val="00100463"/>
    <w:rsid w:val="00100FEF"/>
    <w:rsid w:val="00104806"/>
    <w:rsid w:val="00106F72"/>
    <w:rsid w:val="00130FDF"/>
    <w:rsid w:val="0013512D"/>
    <w:rsid w:val="00136911"/>
    <w:rsid w:val="001442AA"/>
    <w:rsid w:val="00144A67"/>
    <w:rsid w:val="00146CEB"/>
    <w:rsid w:val="00150895"/>
    <w:rsid w:val="0015222C"/>
    <w:rsid w:val="001666CF"/>
    <w:rsid w:val="00167341"/>
    <w:rsid w:val="00171556"/>
    <w:rsid w:val="00184982"/>
    <w:rsid w:val="00185B34"/>
    <w:rsid w:val="0019587A"/>
    <w:rsid w:val="00195D8C"/>
    <w:rsid w:val="001971E7"/>
    <w:rsid w:val="001A6A0D"/>
    <w:rsid w:val="001B76DA"/>
    <w:rsid w:val="001C26DA"/>
    <w:rsid w:val="001C45B9"/>
    <w:rsid w:val="001C4DF7"/>
    <w:rsid w:val="001C52B3"/>
    <w:rsid w:val="001C551A"/>
    <w:rsid w:val="001E0A3E"/>
    <w:rsid w:val="001E1B09"/>
    <w:rsid w:val="001F3699"/>
    <w:rsid w:val="001F4BF8"/>
    <w:rsid w:val="001F6971"/>
    <w:rsid w:val="00200760"/>
    <w:rsid w:val="0021624A"/>
    <w:rsid w:val="00221EAC"/>
    <w:rsid w:val="0022792D"/>
    <w:rsid w:val="00227BB2"/>
    <w:rsid w:val="002429D6"/>
    <w:rsid w:val="00242FED"/>
    <w:rsid w:val="00262614"/>
    <w:rsid w:val="00265403"/>
    <w:rsid w:val="00273A37"/>
    <w:rsid w:val="00273A96"/>
    <w:rsid w:val="00281D5F"/>
    <w:rsid w:val="0028366D"/>
    <w:rsid w:val="00284DEE"/>
    <w:rsid w:val="0029576E"/>
    <w:rsid w:val="00295D55"/>
    <w:rsid w:val="002A0295"/>
    <w:rsid w:val="002A02EF"/>
    <w:rsid w:val="002A12F7"/>
    <w:rsid w:val="002A4E7E"/>
    <w:rsid w:val="002A5029"/>
    <w:rsid w:val="002A5076"/>
    <w:rsid w:val="002B0F40"/>
    <w:rsid w:val="002B1F9D"/>
    <w:rsid w:val="002B4D3F"/>
    <w:rsid w:val="002B66E5"/>
    <w:rsid w:val="002C202A"/>
    <w:rsid w:val="002C7C00"/>
    <w:rsid w:val="002E2C56"/>
    <w:rsid w:val="002F01C6"/>
    <w:rsid w:val="002F3ED4"/>
    <w:rsid w:val="002F5CBC"/>
    <w:rsid w:val="00302BEF"/>
    <w:rsid w:val="0030310B"/>
    <w:rsid w:val="003045CE"/>
    <w:rsid w:val="00310873"/>
    <w:rsid w:val="0031494E"/>
    <w:rsid w:val="00320050"/>
    <w:rsid w:val="003214DA"/>
    <w:rsid w:val="003268BF"/>
    <w:rsid w:val="0033179A"/>
    <w:rsid w:val="00336328"/>
    <w:rsid w:val="00340C21"/>
    <w:rsid w:val="003447DD"/>
    <w:rsid w:val="003513AF"/>
    <w:rsid w:val="00357A08"/>
    <w:rsid w:val="00357D21"/>
    <w:rsid w:val="00362E80"/>
    <w:rsid w:val="00366AD1"/>
    <w:rsid w:val="003679AC"/>
    <w:rsid w:val="00371732"/>
    <w:rsid w:val="00373308"/>
    <w:rsid w:val="00380C45"/>
    <w:rsid w:val="003A2F92"/>
    <w:rsid w:val="003B663B"/>
    <w:rsid w:val="003B686D"/>
    <w:rsid w:val="003C124E"/>
    <w:rsid w:val="003D751D"/>
    <w:rsid w:val="003E17FA"/>
    <w:rsid w:val="003E2060"/>
    <w:rsid w:val="003E2B15"/>
    <w:rsid w:val="003F63A1"/>
    <w:rsid w:val="003F6ED5"/>
    <w:rsid w:val="00401C35"/>
    <w:rsid w:val="0040384D"/>
    <w:rsid w:val="00404F15"/>
    <w:rsid w:val="00406BB4"/>
    <w:rsid w:val="00411B74"/>
    <w:rsid w:val="00413DFE"/>
    <w:rsid w:val="00416D5C"/>
    <w:rsid w:val="004175C5"/>
    <w:rsid w:val="00420862"/>
    <w:rsid w:val="00420ABF"/>
    <w:rsid w:val="0042277E"/>
    <w:rsid w:val="004272C1"/>
    <w:rsid w:val="00430E04"/>
    <w:rsid w:val="00433D70"/>
    <w:rsid w:val="00442131"/>
    <w:rsid w:val="00450AA3"/>
    <w:rsid w:val="00454F93"/>
    <w:rsid w:val="004611EF"/>
    <w:rsid w:val="004612B3"/>
    <w:rsid w:val="004639D4"/>
    <w:rsid w:val="00464AF0"/>
    <w:rsid w:val="00466838"/>
    <w:rsid w:val="004711AE"/>
    <w:rsid w:val="00473294"/>
    <w:rsid w:val="00474E9D"/>
    <w:rsid w:val="00484EE4"/>
    <w:rsid w:val="004A4815"/>
    <w:rsid w:val="004C1609"/>
    <w:rsid w:val="004C39B8"/>
    <w:rsid w:val="004C5518"/>
    <w:rsid w:val="004D370A"/>
    <w:rsid w:val="004E4CF8"/>
    <w:rsid w:val="004E619A"/>
    <w:rsid w:val="004E6F24"/>
    <w:rsid w:val="004E71EF"/>
    <w:rsid w:val="004F56EF"/>
    <w:rsid w:val="00502E5B"/>
    <w:rsid w:val="0050497E"/>
    <w:rsid w:val="00513E14"/>
    <w:rsid w:val="00515198"/>
    <w:rsid w:val="0051737A"/>
    <w:rsid w:val="0052133C"/>
    <w:rsid w:val="00526D50"/>
    <w:rsid w:val="00527439"/>
    <w:rsid w:val="005325E5"/>
    <w:rsid w:val="00544005"/>
    <w:rsid w:val="005477A6"/>
    <w:rsid w:val="00556155"/>
    <w:rsid w:val="005562AF"/>
    <w:rsid w:val="0055681D"/>
    <w:rsid w:val="00560AC0"/>
    <w:rsid w:val="005614C2"/>
    <w:rsid w:val="0056323A"/>
    <w:rsid w:val="00566311"/>
    <w:rsid w:val="00567BC0"/>
    <w:rsid w:val="00577A86"/>
    <w:rsid w:val="005877E7"/>
    <w:rsid w:val="005949D2"/>
    <w:rsid w:val="00596985"/>
    <w:rsid w:val="005A526F"/>
    <w:rsid w:val="005A55AE"/>
    <w:rsid w:val="005B0F64"/>
    <w:rsid w:val="005B57A3"/>
    <w:rsid w:val="005B7563"/>
    <w:rsid w:val="005E2092"/>
    <w:rsid w:val="005E53C6"/>
    <w:rsid w:val="00601780"/>
    <w:rsid w:val="006118BB"/>
    <w:rsid w:val="006133F7"/>
    <w:rsid w:val="0061479E"/>
    <w:rsid w:val="00621BFF"/>
    <w:rsid w:val="006224D7"/>
    <w:rsid w:val="0063309A"/>
    <w:rsid w:val="00636177"/>
    <w:rsid w:val="00642C81"/>
    <w:rsid w:val="006457EE"/>
    <w:rsid w:val="0064593F"/>
    <w:rsid w:val="00646842"/>
    <w:rsid w:val="00647DF5"/>
    <w:rsid w:val="00650040"/>
    <w:rsid w:val="006653FF"/>
    <w:rsid w:val="00665A91"/>
    <w:rsid w:val="0066690C"/>
    <w:rsid w:val="0067029F"/>
    <w:rsid w:val="00683F84"/>
    <w:rsid w:val="0068445E"/>
    <w:rsid w:val="00693604"/>
    <w:rsid w:val="0069522A"/>
    <w:rsid w:val="00696BDB"/>
    <w:rsid w:val="006976E2"/>
    <w:rsid w:val="00697AF4"/>
    <w:rsid w:val="006B5841"/>
    <w:rsid w:val="006C290F"/>
    <w:rsid w:val="006D004D"/>
    <w:rsid w:val="006D1698"/>
    <w:rsid w:val="006D1776"/>
    <w:rsid w:val="006D2D84"/>
    <w:rsid w:val="006D5830"/>
    <w:rsid w:val="006D688A"/>
    <w:rsid w:val="006E203F"/>
    <w:rsid w:val="006E4FCA"/>
    <w:rsid w:val="006E625E"/>
    <w:rsid w:val="006F00C1"/>
    <w:rsid w:val="006F24A1"/>
    <w:rsid w:val="006F5C1E"/>
    <w:rsid w:val="00701F50"/>
    <w:rsid w:val="007020C7"/>
    <w:rsid w:val="00702292"/>
    <w:rsid w:val="007039B1"/>
    <w:rsid w:val="00705DD3"/>
    <w:rsid w:val="007102DE"/>
    <w:rsid w:val="00721EFE"/>
    <w:rsid w:val="00727435"/>
    <w:rsid w:val="0073416E"/>
    <w:rsid w:val="007351D0"/>
    <w:rsid w:val="00751511"/>
    <w:rsid w:val="00751BE7"/>
    <w:rsid w:val="00752784"/>
    <w:rsid w:val="00757E6E"/>
    <w:rsid w:val="007662B4"/>
    <w:rsid w:val="00766E74"/>
    <w:rsid w:val="00767536"/>
    <w:rsid w:val="00771192"/>
    <w:rsid w:val="00773C1A"/>
    <w:rsid w:val="00794D9E"/>
    <w:rsid w:val="007A1875"/>
    <w:rsid w:val="007A4C6D"/>
    <w:rsid w:val="007A7FAE"/>
    <w:rsid w:val="007C0FDE"/>
    <w:rsid w:val="007C12A5"/>
    <w:rsid w:val="007D5534"/>
    <w:rsid w:val="007D7166"/>
    <w:rsid w:val="007E244D"/>
    <w:rsid w:val="007E3A54"/>
    <w:rsid w:val="007F0BDB"/>
    <w:rsid w:val="007F27F9"/>
    <w:rsid w:val="008149C2"/>
    <w:rsid w:val="00816803"/>
    <w:rsid w:val="008247CB"/>
    <w:rsid w:val="00832F65"/>
    <w:rsid w:val="00844650"/>
    <w:rsid w:val="00862C60"/>
    <w:rsid w:val="008658B4"/>
    <w:rsid w:val="00865B76"/>
    <w:rsid w:val="008764F8"/>
    <w:rsid w:val="0087758D"/>
    <w:rsid w:val="008872E9"/>
    <w:rsid w:val="008925B5"/>
    <w:rsid w:val="00895F1D"/>
    <w:rsid w:val="008A03F8"/>
    <w:rsid w:val="008A19E0"/>
    <w:rsid w:val="008A1F63"/>
    <w:rsid w:val="008A7EB5"/>
    <w:rsid w:val="008B7070"/>
    <w:rsid w:val="008C6ED0"/>
    <w:rsid w:val="008C713E"/>
    <w:rsid w:val="008E5385"/>
    <w:rsid w:val="008E60DB"/>
    <w:rsid w:val="008E7882"/>
    <w:rsid w:val="008F1C85"/>
    <w:rsid w:val="008F45E6"/>
    <w:rsid w:val="008F5070"/>
    <w:rsid w:val="008F55DF"/>
    <w:rsid w:val="00900DA0"/>
    <w:rsid w:val="00902B33"/>
    <w:rsid w:val="00910C49"/>
    <w:rsid w:val="00912E8D"/>
    <w:rsid w:val="00924AC1"/>
    <w:rsid w:val="0092596D"/>
    <w:rsid w:val="00926254"/>
    <w:rsid w:val="00926C9F"/>
    <w:rsid w:val="0092751E"/>
    <w:rsid w:val="00935EC8"/>
    <w:rsid w:val="00936A30"/>
    <w:rsid w:val="0093765F"/>
    <w:rsid w:val="00941B20"/>
    <w:rsid w:val="009426CE"/>
    <w:rsid w:val="009470E8"/>
    <w:rsid w:val="009501A1"/>
    <w:rsid w:val="009605A3"/>
    <w:rsid w:val="009636ED"/>
    <w:rsid w:val="0097259E"/>
    <w:rsid w:val="00974E5A"/>
    <w:rsid w:val="00980D24"/>
    <w:rsid w:val="00982F31"/>
    <w:rsid w:val="00984396"/>
    <w:rsid w:val="00994AD6"/>
    <w:rsid w:val="009956D7"/>
    <w:rsid w:val="009A1DD6"/>
    <w:rsid w:val="009B2602"/>
    <w:rsid w:val="009B593A"/>
    <w:rsid w:val="009C2FE0"/>
    <w:rsid w:val="009C509A"/>
    <w:rsid w:val="009C6A8B"/>
    <w:rsid w:val="009D36F9"/>
    <w:rsid w:val="009D5532"/>
    <w:rsid w:val="009E0A54"/>
    <w:rsid w:val="009E129F"/>
    <w:rsid w:val="009E1F59"/>
    <w:rsid w:val="009E261A"/>
    <w:rsid w:val="009E449D"/>
    <w:rsid w:val="009F3E59"/>
    <w:rsid w:val="00A01249"/>
    <w:rsid w:val="00A04012"/>
    <w:rsid w:val="00A058B4"/>
    <w:rsid w:val="00A26A9C"/>
    <w:rsid w:val="00A26D91"/>
    <w:rsid w:val="00A407CB"/>
    <w:rsid w:val="00A41E02"/>
    <w:rsid w:val="00A43B4A"/>
    <w:rsid w:val="00A525B4"/>
    <w:rsid w:val="00A529A2"/>
    <w:rsid w:val="00A603A3"/>
    <w:rsid w:val="00A642F9"/>
    <w:rsid w:val="00A75027"/>
    <w:rsid w:val="00A8196E"/>
    <w:rsid w:val="00A84665"/>
    <w:rsid w:val="00AA1896"/>
    <w:rsid w:val="00AB4F96"/>
    <w:rsid w:val="00AB748D"/>
    <w:rsid w:val="00AC35AC"/>
    <w:rsid w:val="00AD1613"/>
    <w:rsid w:val="00AD4F14"/>
    <w:rsid w:val="00AD75D7"/>
    <w:rsid w:val="00AE7FB1"/>
    <w:rsid w:val="00AF3292"/>
    <w:rsid w:val="00AF3708"/>
    <w:rsid w:val="00AF3B29"/>
    <w:rsid w:val="00AF53F9"/>
    <w:rsid w:val="00AF689F"/>
    <w:rsid w:val="00B01D2D"/>
    <w:rsid w:val="00B1428D"/>
    <w:rsid w:val="00B20877"/>
    <w:rsid w:val="00B23FFC"/>
    <w:rsid w:val="00B2451F"/>
    <w:rsid w:val="00B26AEE"/>
    <w:rsid w:val="00B328C9"/>
    <w:rsid w:val="00B3543E"/>
    <w:rsid w:val="00B36FEA"/>
    <w:rsid w:val="00B37258"/>
    <w:rsid w:val="00B42FD8"/>
    <w:rsid w:val="00B4622F"/>
    <w:rsid w:val="00B47162"/>
    <w:rsid w:val="00B51A04"/>
    <w:rsid w:val="00B5237F"/>
    <w:rsid w:val="00B60852"/>
    <w:rsid w:val="00B62F94"/>
    <w:rsid w:val="00B6362F"/>
    <w:rsid w:val="00B63DF3"/>
    <w:rsid w:val="00B64CCD"/>
    <w:rsid w:val="00B674FD"/>
    <w:rsid w:val="00B7162A"/>
    <w:rsid w:val="00B7505E"/>
    <w:rsid w:val="00B76015"/>
    <w:rsid w:val="00B76C75"/>
    <w:rsid w:val="00B808CC"/>
    <w:rsid w:val="00B850A1"/>
    <w:rsid w:val="00B96024"/>
    <w:rsid w:val="00BA0C94"/>
    <w:rsid w:val="00BB3C03"/>
    <w:rsid w:val="00BD4C5C"/>
    <w:rsid w:val="00BD60DA"/>
    <w:rsid w:val="00BD67B9"/>
    <w:rsid w:val="00BD690E"/>
    <w:rsid w:val="00BE2E6D"/>
    <w:rsid w:val="00BF0597"/>
    <w:rsid w:val="00BF18BB"/>
    <w:rsid w:val="00BF2147"/>
    <w:rsid w:val="00C001D8"/>
    <w:rsid w:val="00C01A39"/>
    <w:rsid w:val="00C0405A"/>
    <w:rsid w:val="00C04343"/>
    <w:rsid w:val="00C066E0"/>
    <w:rsid w:val="00C11F86"/>
    <w:rsid w:val="00C122EA"/>
    <w:rsid w:val="00C15527"/>
    <w:rsid w:val="00C1767D"/>
    <w:rsid w:val="00C21527"/>
    <w:rsid w:val="00C23583"/>
    <w:rsid w:val="00C2418B"/>
    <w:rsid w:val="00C3677E"/>
    <w:rsid w:val="00C40F97"/>
    <w:rsid w:val="00C52F64"/>
    <w:rsid w:val="00C53564"/>
    <w:rsid w:val="00C53FFB"/>
    <w:rsid w:val="00C55349"/>
    <w:rsid w:val="00C65215"/>
    <w:rsid w:val="00C65AA1"/>
    <w:rsid w:val="00C65DE3"/>
    <w:rsid w:val="00C702B9"/>
    <w:rsid w:val="00C7101D"/>
    <w:rsid w:val="00C711F9"/>
    <w:rsid w:val="00C74A3D"/>
    <w:rsid w:val="00C75FE6"/>
    <w:rsid w:val="00C9149F"/>
    <w:rsid w:val="00CC194A"/>
    <w:rsid w:val="00CC4884"/>
    <w:rsid w:val="00CC6716"/>
    <w:rsid w:val="00CD3606"/>
    <w:rsid w:val="00CE751F"/>
    <w:rsid w:val="00CE783E"/>
    <w:rsid w:val="00CF15AC"/>
    <w:rsid w:val="00D03F76"/>
    <w:rsid w:val="00D05854"/>
    <w:rsid w:val="00D13EC5"/>
    <w:rsid w:val="00D20801"/>
    <w:rsid w:val="00D26BBA"/>
    <w:rsid w:val="00D32944"/>
    <w:rsid w:val="00D33CB9"/>
    <w:rsid w:val="00D365C8"/>
    <w:rsid w:val="00D36905"/>
    <w:rsid w:val="00D406F1"/>
    <w:rsid w:val="00D42912"/>
    <w:rsid w:val="00D4617E"/>
    <w:rsid w:val="00D46415"/>
    <w:rsid w:val="00D54217"/>
    <w:rsid w:val="00D54C84"/>
    <w:rsid w:val="00D60AFB"/>
    <w:rsid w:val="00D60EEE"/>
    <w:rsid w:val="00D6575A"/>
    <w:rsid w:val="00D704D8"/>
    <w:rsid w:val="00D70848"/>
    <w:rsid w:val="00D74AE3"/>
    <w:rsid w:val="00D82A1C"/>
    <w:rsid w:val="00D85631"/>
    <w:rsid w:val="00D86B9D"/>
    <w:rsid w:val="00D918AF"/>
    <w:rsid w:val="00D94C39"/>
    <w:rsid w:val="00D94F33"/>
    <w:rsid w:val="00D961BA"/>
    <w:rsid w:val="00D97EE4"/>
    <w:rsid w:val="00DA050C"/>
    <w:rsid w:val="00DA2103"/>
    <w:rsid w:val="00DA23E5"/>
    <w:rsid w:val="00DB3E44"/>
    <w:rsid w:val="00DB66AF"/>
    <w:rsid w:val="00DC085B"/>
    <w:rsid w:val="00DC14D3"/>
    <w:rsid w:val="00DC4867"/>
    <w:rsid w:val="00DD0735"/>
    <w:rsid w:val="00DD44C4"/>
    <w:rsid w:val="00DD549D"/>
    <w:rsid w:val="00DD61F7"/>
    <w:rsid w:val="00DE0EA9"/>
    <w:rsid w:val="00DE61B0"/>
    <w:rsid w:val="00DF14C1"/>
    <w:rsid w:val="00DF4771"/>
    <w:rsid w:val="00E04137"/>
    <w:rsid w:val="00E12903"/>
    <w:rsid w:val="00E13815"/>
    <w:rsid w:val="00E163E5"/>
    <w:rsid w:val="00E25D3E"/>
    <w:rsid w:val="00E3196D"/>
    <w:rsid w:val="00E325D0"/>
    <w:rsid w:val="00E340BE"/>
    <w:rsid w:val="00E46792"/>
    <w:rsid w:val="00E47C27"/>
    <w:rsid w:val="00E5040A"/>
    <w:rsid w:val="00E563B2"/>
    <w:rsid w:val="00E57570"/>
    <w:rsid w:val="00E57AC9"/>
    <w:rsid w:val="00E60E43"/>
    <w:rsid w:val="00E61EBF"/>
    <w:rsid w:val="00E62DD5"/>
    <w:rsid w:val="00E650F9"/>
    <w:rsid w:val="00E662D8"/>
    <w:rsid w:val="00E71215"/>
    <w:rsid w:val="00E72B14"/>
    <w:rsid w:val="00E75381"/>
    <w:rsid w:val="00E83636"/>
    <w:rsid w:val="00E86C5A"/>
    <w:rsid w:val="00EA147F"/>
    <w:rsid w:val="00EA535A"/>
    <w:rsid w:val="00EB1AD1"/>
    <w:rsid w:val="00EC0CBB"/>
    <w:rsid w:val="00EC4723"/>
    <w:rsid w:val="00ED49A3"/>
    <w:rsid w:val="00EE09FD"/>
    <w:rsid w:val="00EE31BB"/>
    <w:rsid w:val="00EF1A24"/>
    <w:rsid w:val="00EF3F40"/>
    <w:rsid w:val="00F02D02"/>
    <w:rsid w:val="00F06F58"/>
    <w:rsid w:val="00F11497"/>
    <w:rsid w:val="00F1253D"/>
    <w:rsid w:val="00F15A17"/>
    <w:rsid w:val="00F26124"/>
    <w:rsid w:val="00F31019"/>
    <w:rsid w:val="00F35A5F"/>
    <w:rsid w:val="00F41E06"/>
    <w:rsid w:val="00F42230"/>
    <w:rsid w:val="00F42FA3"/>
    <w:rsid w:val="00F46E90"/>
    <w:rsid w:val="00F51022"/>
    <w:rsid w:val="00F62B91"/>
    <w:rsid w:val="00F80002"/>
    <w:rsid w:val="00F800D7"/>
    <w:rsid w:val="00F805A6"/>
    <w:rsid w:val="00F843B3"/>
    <w:rsid w:val="00F8701C"/>
    <w:rsid w:val="00F9347A"/>
    <w:rsid w:val="00F97207"/>
    <w:rsid w:val="00FA2B43"/>
    <w:rsid w:val="00FA3D76"/>
    <w:rsid w:val="00FA6C8B"/>
    <w:rsid w:val="00FA7141"/>
    <w:rsid w:val="00FB2023"/>
    <w:rsid w:val="00FC1274"/>
    <w:rsid w:val="00FC1FE7"/>
    <w:rsid w:val="00FD6EA0"/>
    <w:rsid w:val="00FE472D"/>
    <w:rsid w:val="00FE48BB"/>
    <w:rsid w:val="00FE50D5"/>
    <w:rsid w:val="00FE536C"/>
    <w:rsid w:val="00FF2E11"/>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8F7A8"/>
  <w15:chartTrackingRefBased/>
  <w15:docId w15:val="{093C829E-B175-4B74-8549-ECEE8456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50C"/>
    <w:pPr>
      <w:tabs>
        <w:tab w:val="center" w:pos="4680"/>
        <w:tab w:val="right" w:pos="9360"/>
      </w:tabs>
    </w:pPr>
  </w:style>
  <w:style w:type="character" w:customStyle="1" w:styleId="HeaderChar">
    <w:name w:val="Header Char"/>
    <w:basedOn w:val="DefaultParagraphFont"/>
    <w:link w:val="Header"/>
    <w:uiPriority w:val="99"/>
    <w:rsid w:val="0007350C"/>
  </w:style>
  <w:style w:type="paragraph" w:styleId="Footer">
    <w:name w:val="footer"/>
    <w:basedOn w:val="Normal"/>
    <w:link w:val="FooterChar"/>
    <w:uiPriority w:val="99"/>
    <w:unhideWhenUsed/>
    <w:rsid w:val="0007350C"/>
    <w:pPr>
      <w:tabs>
        <w:tab w:val="center" w:pos="4680"/>
        <w:tab w:val="right" w:pos="9360"/>
      </w:tabs>
    </w:pPr>
  </w:style>
  <w:style w:type="character" w:customStyle="1" w:styleId="FooterChar">
    <w:name w:val="Footer Char"/>
    <w:basedOn w:val="DefaultParagraphFont"/>
    <w:link w:val="Footer"/>
    <w:uiPriority w:val="99"/>
    <w:rsid w:val="0007350C"/>
  </w:style>
  <w:style w:type="character" w:styleId="CommentReference">
    <w:name w:val="annotation reference"/>
    <w:basedOn w:val="DefaultParagraphFont"/>
    <w:uiPriority w:val="99"/>
    <w:semiHidden/>
    <w:unhideWhenUsed/>
    <w:rsid w:val="00A603A3"/>
    <w:rPr>
      <w:sz w:val="16"/>
      <w:szCs w:val="16"/>
    </w:rPr>
  </w:style>
  <w:style w:type="paragraph" w:styleId="CommentText">
    <w:name w:val="annotation text"/>
    <w:basedOn w:val="Normal"/>
    <w:link w:val="CommentTextChar"/>
    <w:uiPriority w:val="99"/>
    <w:unhideWhenUsed/>
    <w:rsid w:val="00A603A3"/>
    <w:rPr>
      <w:sz w:val="20"/>
      <w:szCs w:val="20"/>
    </w:rPr>
  </w:style>
  <w:style w:type="character" w:customStyle="1" w:styleId="CommentTextChar">
    <w:name w:val="Comment Text Char"/>
    <w:basedOn w:val="DefaultParagraphFont"/>
    <w:link w:val="CommentText"/>
    <w:uiPriority w:val="99"/>
    <w:rsid w:val="00A603A3"/>
    <w:rPr>
      <w:sz w:val="20"/>
      <w:szCs w:val="20"/>
    </w:rPr>
  </w:style>
  <w:style w:type="paragraph" w:styleId="CommentSubject">
    <w:name w:val="annotation subject"/>
    <w:basedOn w:val="CommentText"/>
    <w:next w:val="CommentText"/>
    <w:link w:val="CommentSubjectChar"/>
    <w:uiPriority w:val="99"/>
    <w:semiHidden/>
    <w:unhideWhenUsed/>
    <w:rsid w:val="00A603A3"/>
    <w:rPr>
      <w:b/>
      <w:bCs/>
    </w:rPr>
  </w:style>
  <w:style w:type="character" w:customStyle="1" w:styleId="CommentSubjectChar">
    <w:name w:val="Comment Subject Char"/>
    <w:basedOn w:val="CommentTextChar"/>
    <w:link w:val="CommentSubject"/>
    <w:uiPriority w:val="99"/>
    <w:semiHidden/>
    <w:rsid w:val="00A603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2</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Tharp, Rachel L.</dc:creator>
  <cp:keywords/>
  <dc:description/>
  <cp:lastModifiedBy>Tharp, Rachel L.</cp:lastModifiedBy>
  <cp:revision>528</cp:revision>
  <cp:lastPrinted>2021-11-22T19:11:00Z</cp:lastPrinted>
  <dcterms:created xsi:type="dcterms:W3CDTF">2021-09-25T14:57:00Z</dcterms:created>
  <dcterms:modified xsi:type="dcterms:W3CDTF">2021-11-22T19:12:00Z</dcterms:modified>
</cp:coreProperties>
</file>