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F62" w:rsidRDefault="00802F62" w:rsidP="00802F62">
      <w:pPr>
        <w:jc w:val="center"/>
        <w:rPr>
          <w:b/>
          <w:sz w:val="30"/>
          <w:szCs w:val="30"/>
        </w:rPr>
      </w:pPr>
      <w:r w:rsidRPr="00802F62">
        <w:rPr>
          <w:rFonts w:hint="eastAsia"/>
          <w:b/>
          <w:sz w:val="30"/>
          <w:szCs w:val="30"/>
        </w:rPr>
        <w:t>ChIP-seq</w:t>
      </w:r>
      <w:r w:rsidR="00677D5D">
        <w:rPr>
          <w:rFonts w:hint="eastAsia"/>
          <w:b/>
          <w:sz w:val="30"/>
          <w:szCs w:val="30"/>
        </w:rPr>
        <w:t>(version2.0</w:t>
      </w:r>
      <w:r w:rsidR="00C952DB">
        <w:rPr>
          <w:rFonts w:hint="eastAsia"/>
          <w:b/>
          <w:sz w:val="30"/>
          <w:szCs w:val="30"/>
        </w:rPr>
        <w:t>)</w:t>
      </w:r>
    </w:p>
    <w:p w:rsidR="00C952DB" w:rsidRDefault="00C952DB" w:rsidP="00C952DB">
      <w:pPr>
        <w:wordWrap w:val="0"/>
        <w:jc w:val="right"/>
        <w:rPr>
          <w:b/>
          <w:sz w:val="30"/>
          <w:szCs w:val="30"/>
        </w:rPr>
      </w:pPr>
      <w:r>
        <w:rPr>
          <w:b/>
          <w:sz w:val="30"/>
          <w:szCs w:val="30"/>
        </w:rPr>
        <w:t>G</w:t>
      </w:r>
      <w:r>
        <w:rPr>
          <w:rFonts w:hint="eastAsia"/>
          <w:b/>
          <w:sz w:val="30"/>
          <w:szCs w:val="30"/>
        </w:rPr>
        <w:t>ui tuantuan</w:t>
      </w:r>
      <w:r w:rsidR="003D5EEF">
        <w:rPr>
          <w:b/>
          <w:sz w:val="30"/>
          <w:szCs w:val="30"/>
        </w:rPr>
        <w:t xml:space="preserve"> &amp; Zoukeke</w:t>
      </w:r>
    </w:p>
    <w:p w:rsidR="00C952DB" w:rsidRDefault="00272240" w:rsidP="00C952DB">
      <w:pPr>
        <w:jc w:val="right"/>
        <w:rPr>
          <w:b/>
          <w:sz w:val="30"/>
          <w:szCs w:val="30"/>
        </w:rPr>
      </w:pPr>
      <w:hyperlink r:id="rId7" w:history="1">
        <w:r w:rsidR="00C952DB" w:rsidRPr="000A3155">
          <w:rPr>
            <w:rStyle w:val="a4"/>
            <w:rFonts w:hint="eastAsia"/>
            <w:b/>
            <w:sz w:val="30"/>
            <w:szCs w:val="30"/>
          </w:rPr>
          <w:t>guituantuan@sibs.ac.cn</w:t>
        </w:r>
      </w:hyperlink>
    </w:p>
    <w:p w:rsidR="00C952DB" w:rsidRPr="00802F62" w:rsidRDefault="00ED3976" w:rsidP="00C952DB">
      <w:pPr>
        <w:jc w:val="right"/>
        <w:rPr>
          <w:b/>
          <w:sz w:val="30"/>
          <w:szCs w:val="30"/>
        </w:rPr>
      </w:pPr>
      <w:r>
        <w:rPr>
          <w:rFonts w:hint="eastAsia"/>
          <w:b/>
          <w:sz w:val="30"/>
          <w:szCs w:val="30"/>
        </w:rPr>
        <w:t>2015.5.20</w:t>
      </w:r>
    </w:p>
    <w:p w:rsidR="00802F62" w:rsidRDefault="00802F62" w:rsidP="002A63B7">
      <w:r>
        <w:rPr>
          <w:rFonts w:hint="eastAsia"/>
        </w:rPr>
        <w:t>1.</w:t>
      </w:r>
      <w:r>
        <w:rPr>
          <w:rFonts w:hint="eastAsia"/>
        </w:rPr>
        <w:t>背景介绍：</w:t>
      </w:r>
    </w:p>
    <w:p w:rsidR="005132D9" w:rsidRPr="000F3617" w:rsidRDefault="00067ACC" w:rsidP="000F3617">
      <w:pPr>
        <w:ind w:firstLine="420"/>
        <w:rPr>
          <w:rFonts w:hint="eastAsia"/>
          <w:szCs w:val="21"/>
        </w:rPr>
      </w:pPr>
      <w:r>
        <w:rPr>
          <w:rFonts w:hint="eastAsia"/>
          <w:szCs w:val="21"/>
        </w:rPr>
        <w:t>CHIP</w:t>
      </w:r>
      <w:r>
        <w:rPr>
          <w:szCs w:val="21"/>
        </w:rPr>
        <w:t>-seq:</w:t>
      </w:r>
      <w:r w:rsidR="00C027EE" w:rsidRPr="00C027EE">
        <w:rPr>
          <w:szCs w:val="21"/>
        </w:rPr>
        <w:t xml:space="preserve"> </w:t>
      </w:r>
      <w:r w:rsidR="00C027EE">
        <w:rPr>
          <w:szCs w:val="21"/>
        </w:rPr>
        <w:t>将</w:t>
      </w:r>
      <w:r w:rsidR="00802F62">
        <w:rPr>
          <w:szCs w:val="21"/>
        </w:rPr>
        <w:t>染色质免疫共沉淀技术（</w:t>
      </w:r>
      <w:r w:rsidR="00802F62">
        <w:rPr>
          <w:rFonts w:ascii="Times New Roman" w:hAnsi="Times New Roman" w:cs="Times New Roman"/>
          <w:szCs w:val="21"/>
        </w:rPr>
        <w:t>Chromatin immunoprecipitation, ChIP</w:t>
      </w:r>
      <w:r w:rsidR="00802F62">
        <w:rPr>
          <w:szCs w:val="21"/>
        </w:rPr>
        <w:t>）</w:t>
      </w:r>
      <w:r w:rsidR="00C027EE">
        <w:rPr>
          <w:szCs w:val="21"/>
        </w:rPr>
        <w:t>与下一代高通量测序技术相结合</w:t>
      </w:r>
      <w:r w:rsidR="00802F62">
        <w:rPr>
          <w:szCs w:val="21"/>
        </w:rPr>
        <w:t>，是全基因组水平研究</w:t>
      </w:r>
      <w:r w:rsidR="00802F62">
        <w:rPr>
          <w:rFonts w:ascii="Times New Roman" w:hAnsi="Times New Roman" w:cs="Times New Roman"/>
          <w:szCs w:val="21"/>
        </w:rPr>
        <w:t>DNA</w:t>
      </w:r>
      <w:r w:rsidR="00802F62">
        <w:rPr>
          <w:szCs w:val="21"/>
        </w:rPr>
        <w:t>与蛋白质相互作用的有力工具和标准方法。</w:t>
      </w:r>
    </w:p>
    <w:p w:rsidR="006D3409" w:rsidRDefault="00802F62" w:rsidP="00802F62">
      <w:pPr>
        <w:ind w:firstLine="420"/>
        <w:rPr>
          <w:szCs w:val="21"/>
        </w:rPr>
      </w:pPr>
      <w:r>
        <w:rPr>
          <w:szCs w:val="21"/>
        </w:rPr>
        <w:t>在生理状态下，把细胞内的</w:t>
      </w:r>
      <w:r>
        <w:rPr>
          <w:rFonts w:ascii="Times New Roman" w:hAnsi="Times New Roman" w:cs="Times New Roman"/>
          <w:szCs w:val="21"/>
        </w:rPr>
        <w:t>DNA</w:t>
      </w:r>
      <w:r>
        <w:rPr>
          <w:szCs w:val="21"/>
        </w:rPr>
        <w:t>与蛋白质交联（</w:t>
      </w:r>
      <w:r>
        <w:rPr>
          <w:rFonts w:ascii="Times New Roman" w:hAnsi="Times New Roman" w:cs="Times New Roman"/>
          <w:szCs w:val="21"/>
        </w:rPr>
        <w:t>Crosslink</w:t>
      </w:r>
      <w:r>
        <w:rPr>
          <w:szCs w:val="21"/>
        </w:rPr>
        <w:t>）后裂解细胞，分离染色体，通过超声或酶处理将染色质随机切割，利用抗原抗体的特异性识别反应，将与目的蛋白相结合的</w:t>
      </w:r>
      <w:r>
        <w:rPr>
          <w:rFonts w:ascii="Times New Roman" w:hAnsi="Times New Roman" w:cs="Times New Roman"/>
          <w:szCs w:val="21"/>
        </w:rPr>
        <w:t>DNA</w:t>
      </w:r>
      <w:r>
        <w:rPr>
          <w:szCs w:val="21"/>
        </w:rPr>
        <w:t>片段沉淀下来，再通过反交联（</w:t>
      </w:r>
      <w:r>
        <w:rPr>
          <w:rFonts w:ascii="Times New Roman" w:hAnsi="Times New Roman" w:cs="Times New Roman"/>
          <w:szCs w:val="21"/>
        </w:rPr>
        <w:t>Reverse crosslink</w:t>
      </w:r>
      <w:r>
        <w:rPr>
          <w:szCs w:val="21"/>
        </w:rPr>
        <w:t>）释放结合蛋白的</w:t>
      </w:r>
      <w:r>
        <w:rPr>
          <w:rFonts w:ascii="Times New Roman" w:hAnsi="Times New Roman" w:cs="Times New Roman"/>
          <w:szCs w:val="21"/>
        </w:rPr>
        <w:t>DNA</w:t>
      </w:r>
      <w:r>
        <w:rPr>
          <w:szCs w:val="21"/>
        </w:rPr>
        <w:t>片段，最后通过多种技术（定量</w:t>
      </w:r>
      <w:r>
        <w:rPr>
          <w:rFonts w:ascii="Times New Roman" w:hAnsi="Times New Roman" w:cs="Times New Roman"/>
          <w:szCs w:val="21"/>
        </w:rPr>
        <w:t>PCR</w:t>
      </w:r>
      <w:r>
        <w:rPr>
          <w:szCs w:val="21"/>
        </w:rPr>
        <w:t>、芯片、测序等）获得</w:t>
      </w:r>
      <w:r>
        <w:rPr>
          <w:rFonts w:ascii="Times New Roman" w:hAnsi="Times New Roman" w:cs="Times New Roman"/>
          <w:szCs w:val="21"/>
        </w:rPr>
        <w:t>DNA</w:t>
      </w:r>
      <w:r>
        <w:rPr>
          <w:szCs w:val="21"/>
        </w:rPr>
        <w:t>片段的序列。</w:t>
      </w:r>
    </w:p>
    <w:p w:rsidR="00802F62" w:rsidRDefault="00802F62" w:rsidP="00802F62">
      <w:pPr>
        <w:ind w:firstLine="420"/>
      </w:pPr>
      <w:r>
        <w:rPr>
          <w:szCs w:val="21"/>
        </w:rPr>
        <w:t>最常见的两种</w:t>
      </w:r>
      <w:r>
        <w:rPr>
          <w:rFonts w:ascii="Times New Roman" w:hAnsi="Times New Roman" w:cs="Times New Roman"/>
          <w:szCs w:val="21"/>
        </w:rPr>
        <w:t>ChIP</w:t>
      </w:r>
      <w:r>
        <w:rPr>
          <w:szCs w:val="21"/>
        </w:rPr>
        <w:t>实验技术是</w:t>
      </w:r>
      <w:r>
        <w:rPr>
          <w:rFonts w:ascii="Times New Roman" w:hAnsi="Times New Roman" w:cs="Times New Roman"/>
          <w:szCs w:val="21"/>
        </w:rPr>
        <w:t>N-ChIP</w:t>
      </w:r>
      <w:r>
        <w:rPr>
          <w:rFonts w:ascii="Times New Roman" w:hAnsi="Times New Roman" w:cs="Times New Roman"/>
          <w:sz w:val="14"/>
          <w:szCs w:val="14"/>
        </w:rPr>
        <w:t>[12]</w:t>
      </w:r>
      <w:r>
        <w:rPr>
          <w:szCs w:val="21"/>
        </w:rPr>
        <w:t>和</w:t>
      </w:r>
      <w:r>
        <w:rPr>
          <w:rFonts w:ascii="Times New Roman" w:hAnsi="Times New Roman" w:cs="Times New Roman"/>
          <w:szCs w:val="21"/>
        </w:rPr>
        <w:t>X-ChIP</w:t>
      </w:r>
      <w:r>
        <w:rPr>
          <w:rFonts w:ascii="Times New Roman" w:hAnsi="Times New Roman" w:cs="Times New Roman"/>
          <w:sz w:val="14"/>
          <w:szCs w:val="14"/>
        </w:rPr>
        <w:t>[10]</w:t>
      </w:r>
      <w:r>
        <w:rPr>
          <w:szCs w:val="21"/>
        </w:rPr>
        <w:t>。前者用来研究</w:t>
      </w:r>
      <w:r>
        <w:rPr>
          <w:rFonts w:ascii="Times New Roman" w:hAnsi="Times New Roman" w:cs="Times New Roman"/>
          <w:szCs w:val="21"/>
        </w:rPr>
        <w:t>DNA</w:t>
      </w:r>
      <w:r>
        <w:rPr>
          <w:szCs w:val="21"/>
        </w:rPr>
        <w:t>与高结合力蛋白的互作，采用核酸酶消化染色质，适用于组蛋白及其异构体方面的研究；后者用来研究</w:t>
      </w:r>
      <w:r>
        <w:rPr>
          <w:rFonts w:ascii="Times New Roman" w:hAnsi="Times New Roman" w:cs="Times New Roman"/>
          <w:szCs w:val="21"/>
        </w:rPr>
        <w:t>DNA</w:t>
      </w:r>
      <w:r>
        <w:rPr>
          <w:szCs w:val="21"/>
        </w:rPr>
        <w:t>与低结合力蛋白的互作，采用甲醛或紫外线进行</w:t>
      </w:r>
      <w:r>
        <w:rPr>
          <w:rFonts w:ascii="Times New Roman" w:hAnsi="Times New Roman" w:cs="Times New Roman"/>
          <w:szCs w:val="21"/>
        </w:rPr>
        <w:t>DNA</w:t>
      </w:r>
      <w:r>
        <w:rPr>
          <w:szCs w:val="21"/>
        </w:rPr>
        <w:t>和蛋白交联，超声波片段化染色质，适用于多数非组蛋白方面的蛋白的研究。</w:t>
      </w:r>
    </w:p>
    <w:p w:rsidR="002A63B7" w:rsidRDefault="002A63B7" w:rsidP="00672DFF">
      <w:pPr>
        <w:ind w:firstLineChars="200" w:firstLine="420"/>
      </w:pPr>
      <w:r>
        <w:rPr>
          <w:rFonts w:hint="eastAsia"/>
        </w:rPr>
        <w:t>ChIP-seq</w:t>
      </w:r>
      <w:r>
        <w:rPr>
          <w:rFonts w:hint="eastAsia"/>
        </w:rPr>
        <w:t>的一般实验流程</w:t>
      </w:r>
      <w:r w:rsidR="00672DFF">
        <w:rPr>
          <w:rFonts w:hint="eastAsia"/>
        </w:rPr>
        <w:t>（见</w:t>
      </w:r>
      <w:r w:rsidR="00672DFF">
        <w:t>下图）</w:t>
      </w:r>
      <w:r w:rsidR="00672DFF">
        <w:rPr>
          <w:rFonts w:hint="eastAsia"/>
        </w:rPr>
        <w:t>：</w:t>
      </w:r>
    </w:p>
    <w:p w:rsidR="002A63B7" w:rsidRDefault="008C6543" w:rsidP="00672DFF">
      <w:pPr>
        <w:pStyle w:val="a3"/>
        <w:ind w:left="360" w:firstLineChars="0" w:firstLine="0"/>
        <w:jc w:val="center"/>
      </w:pPr>
      <w:r>
        <w:rPr>
          <w:noProof/>
        </w:rPr>
        <w:pict>
          <v:shapetype id="_x0000_t202" coordsize="21600,21600" o:spt="202" path="m,l,21600r21600,l21600,xe">
            <v:stroke joinstyle="miter"/>
            <v:path gradientshapeok="t" o:connecttype="rect"/>
          </v:shapetype>
          <v:shape id="_x0000_s1026" type="#_x0000_t202" style="position:absolute;left:0;text-align:left;margin-left:161.05pt;margin-top:278.9pt;width:125.25pt;height:86.5pt;z-index:251658240" strokecolor="white [3212]">
            <v:textbox>
              <w:txbxContent>
                <w:p w:rsidR="008C6543" w:rsidRDefault="008C6543" w:rsidP="008C6543">
                  <w:pPr>
                    <w:pStyle w:val="a3"/>
                    <w:numPr>
                      <w:ilvl w:val="0"/>
                      <w:numId w:val="1"/>
                    </w:numPr>
                    <w:ind w:firstLineChars="0"/>
                  </w:pPr>
                  <w:r>
                    <w:rPr>
                      <w:rFonts w:hint="eastAsia"/>
                    </w:rPr>
                    <w:t>解剖</w:t>
                  </w:r>
                  <w:r>
                    <w:rPr>
                      <w:rFonts w:hint="eastAsia"/>
                    </w:rPr>
                    <w:t>/</w:t>
                  </w:r>
                  <w:r>
                    <w:rPr>
                      <w:rFonts w:hint="eastAsia"/>
                    </w:rPr>
                    <w:t>收集样本</w:t>
                  </w:r>
                </w:p>
                <w:p w:rsidR="008C6543" w:rsidRDefault="008C6543" w:rsidP="008C6543">
                  <w:pPr>
                    <w:pStyle w:val="a3"/>
                    <w:numPr>
                      <w:ilvl w:val="0"/>
                      <w:numId w:val="1"/>
                    </w:numPr>
                    <w:ind w:firstLineChars="0"/>
                  </w:pPr>
                  <w:r>
                    <w:rPr>
                      <w:rFonts w:hint="eastAsia"/>
                    </w:rPr>
                    <w:t>交联</w:t>
                  </w:r>
                </w:p>
                <w:p w:rsidR="008C6543" w:rsidRDefault="008C6543" w:rsidP="008C6543">
                  <w:pPr>
                    <w:pStyle w:val="a3"/>
                    <w:numPr>
                      <w:ilvl w:val="0"/>
                      <w:numId w:val="1"/>
                    </w:numPr>
                    <w:ind w:firstLineChars="0"/>
                  </w:pPr>
                  <w:r>
                    <w:rPr>
                      <w:rFonts w:hint="eastAsia"/>
                    </w:rPr>
                    <w:t>溶解细胞和降解</w:t>
                  </w:r>
                </w:p>
                <w:p w:rsidR="008C6543" w:rsidRDefault="008C6543" w:rsidP="008C6543">
                  <w:pPr>
                    <w:pStyle w:val="a3"/>
                    <w:numPr>
                      <w:ilvl w:val="0"/>
                      <w:numId w:val="1"/>
                    </w:numPr>
                    <w:ind w:firstLineChars="0"/>
                  </w:pPr>
                  <w:r>
                    <w:rPr>
                      <w:rFonts w:hint="eastAsia"/>
                    </w:rPr>
                    <w:t>免疫沉淀</w:t>
                  </w:r>
                </w:p>
                <w:p w:rsidR="008C6543" w:rsidRDefault="008C6543" w:rsidP="008C6543">
                  <w:pPr>
                    <w:pStyle w:val="a3"/>
                    <w:numPr>
                      <w:ilvl w:val="0"/>
                      <w:numId w:val="1"/>
                    </w:numPr>
                    <w:ind w:firstLineChars="0"/>
                  </w:pPr>
                  <w:r>
                    <w:rPr>
                      <w:rFonts w:hint="eastAsia"/>
                    </w:rPr>
                    <w:t>测序</w:t>
                  </w:r>
                </w:p>
                <w:p w:rsidR="008C6543" w:rsidRDefault="008C6543"/>
              </w:txbxContent>
            </v:textbox>
          </v:shape>
        </w:pict>
      </w:r>
      <w:r w:rsidR="002A63B7" w:rsidRPr="007302DE">
        <w:rPr>
          <w:noProof/>
        </w:rPr>
        <w:drawing>
          <wp:inline distT="0" distB="0" distL="0" distR="0">
            <wp:extent cx="1650670" cy="3503221"/>
            <wp:effectExtent l="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37360" cy="5357019"/>
                      <a:chOff x="5034369" y="1297346"/>
                      <a:chExt cx="2637360" cy="5357019"/>
                    </a:xfrm>
                  </a:grpSpPr>
                  <a:pic>
                    <a:nvPicPr>
                      <a:cNvPr id="7" name="Picture 6" descr="Nature 2009 Visel.pdf"/>
                      <a:cNvPicPr>
                        <a:picLocks noChangeAspect="1"/>
                      </a:cNvPicPr>
                    </a:nvPicPr>
                    <a:blipFill rotWithShape="1">
                      <a:blip r:embed="rId8">
                        <a:extLst>
                          <a:ext uri="{28A0092B-C50C-407E-A947-70E740481C1C}">
                            <a14:useLocalDpi xmlns:a14="http://schemas.microsoft.com/office/drawing/2010/main" val="0"/>
                          </a:ext>
                        </a:extLst>
                      </a:blip>
                      <a:srcRect l="7532" t="6867" r="79494" b="80531"/>
                      <a:stretch/>
                    </a:blipFill>
                    <a:spPr>
                      <a:xfrm>
                        <a:off x="5034369" y="1352570"/>
                        <a:ext cx="744201" cy="949981"/>
                      </a:xfrm>
                      <a:prstGeom prst="rect">
                        <a:avLst/>
                      </a:prstGeom>
                    </a:spPr>
                  </a:pic>
                  <a:sp>
                    <a:nvSpPr>
                      <a:cNvPr id="4" name="TextBox 3"/>
                      <a:cNvSpPr txBox="1"/>
                    </a:nvSpPr>
                    <a:spPr>
                      <a:xfrm>
                        <a:off x="5727792" y="1297346"/>
                        <a:ext cx="736099" cy="76944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100" dirty="0" smtClean="0"/>
                            <a:t>Midbrain</a:t>
                          </a:r>
                        </a:p>
                        <a:p>
                          <a:endParaRPr lang="en-US" sz="300" dirty="0" smtClean="0"/>
                        </a:p>
                        <a:p>
                          <a:r>
                            <a:rPr lang="en-US" sz="1100" dirty="0" smtClean="0"/>
                            <a:t>Forebrain</a:t>
                          </a:r>
                        </a:p>
                        <a:p>
                          <a:endParaRPr lang="en-US" sz="800" dirty="0" smtClean="0"/>
                        </a:p>
                        <a:p>
                          <a:r>
                            <a:rPr lang="en-US" sz="1100" dirty="0" smtClean="0"/>
                            <a:t>Limb</a:t>
                          </a:r>
                          <a:endParaRPr lang="en-US" sz="1100" dirty="0"/>
                        </a:p>
                      </a:txBody>
                      <a:useSpRect/>
                    </a:txSp>
                  </a:sp>
                  <a:sp>
                    <a:nvSpPr>
                      <a:cNvPr id="9" name="Can 8"/>
                      <a:cNvSpPr/>
                    </a:nvSpPr>
                    <a:spPr>
                      <a:xfrm>
                        <a:off x="6730183" y="1673323"/>
                        <a:ext cx="941546" cy="262309"/>
                      </a:xfrm>
                      <a:prstGeom prst="can">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Oval 9"/>
                      <a:cNvSpPr/>
                    </a:nvSpPr>
                    <a:spPr>
                      <a:xfrm>
                        <a:off x="6742738" y="1765964"/>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1" name="Oval 10"/>
                      <a:cNvSpPr/>
                    </a:nvSpPr>
                    <a:spPr>
                      <a:xfrm>
                        <a:off x="6879895" y="1800478"/>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2" name="Oval 11"/>
                      <a:cNvSpPr/>
                    </a:nvSpPr>
                    <a:spPr>
                      <a:xfrm>
                        <a:off x="6834176" y="1813589"/>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3" name="Oval 12"/>
                      <a:cNvSpPr/>
                    </a:nvSpPr>
                    <a:spPr>
                      <a:xfrm>
                        <a:off x="6925614" y="1829053"/>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4" name="Oval 13"/>
                      <a:cNvSpPr/>
                    </a:nvSpPr>
                    <a:spPr>
                      <a:xfrm>
                        <a:off x="6788457" y="1787772"/>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5" name="Oval 14"/>
                      <a:cNvSpPr/>
                    </a:nvSpPr>
                    <a:spPr>
                      <a:xfrm>
                        <a:off x="7340005" y="1819868"/>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6" name="Oval 15"/>
                      <a:cNvSpPr/>
                    </a:nvSpPr>
                    <a:spPr>
                      <a:xfrm>
                        <a:off x="7370491" y="1800089"/>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7" name="Oval 16"/>
                      <a:cNvSpPr/>
                    </a:nvSpPr>
                    <a:spPr>
                      <a:xfrm>
                        <a:off x="7393350" y="1763761"/>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8" name="Oval 17"/>
                      <a:cNvSpPr/>
                    </a:nvSpPr>
                    <a:spPr>
                      <a:xfrm>
                        <a:off x="7032295" y="1836630"/>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19" name="Oval 18"/>
                      <a:cNvSpPr/>
                    </a:nvSpPr>
                    <a:spPr>
                      <a:xfrm>
                        <a:off x="7009435" y="1785176"/>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0" name="Oval 19"/>
                      <a:cNvSpPr/>
                    </a:nvSpPr>
                    <a:spPr>
                      <a:xfrm>
                        <a:off x="6930430" y="1776868"/>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1" name="Oval 20"/>
                      <a:cNvSpPr/>
                    </a:nvSpPr>
                    <a:spPr>
                      <a:xfrm>
                        <a:off x="7177077" y="1822790"/>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2" name="Oval 21"/>
                      <a:cNvSpPr/>
                    </a:nvSpPr>
                    <a:spPr>
                      <a:xfrm>
                        <a:off x="7131358" y="1781833"/>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3" name="Oval 22"/>
                      <a:cNvSpPr/>
                    </a:nvSpPr>
                    <a:spPr>
                      <a:xfrm>
                        <a:off x="7259733" y="1778263"/>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4" name="Oval 23"/>
                      <a:cNvSpPr/>
                    </a:nvSpPr>
                    <a:spPr>
                      <a:xfrm>
                        <a:off x="7085639" y="1810084"/>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5" name="Oval 24"/>
                      <a:cNvSpPr/>
                    </a:nvSpPr>
                    <a:spPr>
                      <a:xfrm>
                        <a:off x="7138975" y="1829863"/>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6" name="Oval 25"/>
                      <a:cNvSpPr/>
                    </a:nvSpPr>
                    <a:spPr>
                      <a:xfrm>
                        <a:off x="7063518" y="1776868"/>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7" name="Oval 26"/>
                      <a:cNvSpPr/>
                    </a:nvSpPr>
                    <a:spPr>
                      <a:xfrm>
                        <a:off x="7230413" y="1821166"/>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8" name="Oval 27"/>
                      <a:cNvSpPr/>
                    </a:nvSpPr>
                    <a:spPr>
                      <a:xfrm>
                        <a:off x="7291375" y="1817742"/>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29" name="Oval 28"/>
                      <a:cNvSpPr/>
                    </a:nvSpPr>
                    <a:spPr>
                      <a:xfrm>
                        <a:off x="7306617" y="1788276"/>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0" name="Oval 29"/>
                      <a:cNvSpPr/>
                    </a:nvSpPr>
                    <a:spPr>
                      <a:xfrm>
                        <a:off x="6963715" y="1822286"/>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1" name="Oval 30"/>
                      <a:cNvSpPr/>
                    </a:nvSpPr>
                    <a:spPr>
                      <a:xfrm>
                        <a:off x="7500030" y="1821492"/>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2" name="Oval 31"/>
                      <a:cNvSpPr/>
                    </a:nvSpPr>
                    <a:spPr>
                      <a:xfrm>
                        <a:off x="7454311" y="1768732"/>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3" name="Oval 32"/>
                      <a:cNvSpPr/>
                    </a:nvSpPr>
                    <a:spPr>
                      <a:xfrm>
                        <a:off x="7507647" y="1751960"/>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4" name="Oval 33"/>
                      <a:cNvSpPr/>
                    </a:nvSpPr>
                    <a:spPr>
                      <a:xfrm>
                        <a:off x="7408592" y="1808786"/>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5" name="Oval 34"/>
                      <a:cNvSpPr/>
                    </a:nvSpPr>
                    <a:spPr>
                      <a:xfrm>
                        <a:off x="7461928" y="1828565"/>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6" name="Oval 35"/>
                      <a:cNvSpPr/>
                    </a:nvSpPr>
                    <a:spPr>
                      <a:xfrm>
                        <a:off x="7568609" y="1771010"/>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7" name="Oval 36"/>
                      <a:cNvSpPr/>
                    </a:nvSpPr>
                    <a:spPr>
                      <a:xfrm>
                        <a:off x="7553366" y="1819868"/>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8" name="Oval 37"/>
                      <a:cNvSpPr/>
                    </a:nvSpPr>
                    <a:spPr>
                      <a:xfrm>
                        <a:off x="7614328" y="1759537"/>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sp>
                    <a:nvSpPr>
                      <a:cNvPr id="39" name="Oval 38"/>
                      <a:cNvSpPr/>
                    </a:nvSpPr>
                    <a:spPr>
                      <a:xfrm>
                        <a:off x="7245655" y="1834992"/>
                        <a:ext cx="45719" cy="47220"/>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4"/>
                      </a:lnRef>
                      <a:fillRef idx="3">
                        <a:schemeClr val="accent4"/>
                      </a:fillRef>
                      <a:effectRef idx="2">
                        <a:schemeClr val="accent4"/>
                      </a:effectRef>
                      <a:fontRef idx="minor">
                        <a:schemeClr val="lt1"/>
                      </a:fontRef>
                    </a:style>
                  </a:sp>
                  <a:cxnSp>
                    <a:nvCxnSpPr>
                      <a:cNvPr id="42" name="Straight Arrow Connector 41"/>
                      <a:cNvCxnSpPr/>
                    </a:nvCxnSpPr>
                    <a:spPr>
                      <a:xfrm flipH="1">
                        <a:off x="6628771" y="2101305"/>
                        <a:ext cx="251463" cy="235764"/>
                      </a:xfrm>
                      <a:prstGeom prst="straightConnector1">
                        <a:avLst/>
                      </a:prstGeom>
                      <a:ln>
                        <a:solidFill>
                          <a:schemeClr val="tx1">
                            <a:lumMod val="75000"/>
                            <a:lumOff val="25000"/>
                          </a:schemeClr>
                        </a:solidFill>
                        <a:headEnd type="none"/>
                        <a:tailEnd type="triangle"/>
                      </a:ln>
                    </a:spPr>
                    <a:style>
                      <a:lnRef idx="2">
                        <a:schemeClr val="accent1"/>
                      </a:lnRef>
                      <a:fillRef idx="0">
                        <a:schemeClr val="accent1"/>
                      </a:fillRef>
                      <a:effectRef idx="1">
                        <a:schemeClr val="accent1"/>
                      </a:effectRef>
                      <a:fontRef idx="minor">
                        <a:schemeClr val="tx1"/>
                      </a:fontRef>
                    </a:style>
                  </a:cxnSp>
                  <a:cxnSp>
                    <a:nvCxnSpPr>
                      <a:cNvPr id="43" name="Straight Arrow Connector 42"/>
                      <a:cNvCxnSpPr/>
                    </a:nvCxnSpPr>
                    <a:spPr>
                      <a:xfrm>
                        <a:off x="6212428" y="2101305"/>
                        <a:ext cx="251463" cy="235764"/>
                      </a:xfrm>
                      <a:prstGeom prst="straightConnector1">
                        <a:avLst/>
                      </a:prstGeom>
                      <a:ln>
                        <a:solidFill>
                          <a:schemeClr val="tx1">
                            <a:lumMod val="75000"/>
                            <a:lumOff val="25000"/>
                          </a:schemeClr>
                        </a:solidFill>
                        <a:headEnd type="none"/>
                        <a:tailEnd type="triangle"/>
                      </a:ln>
                    </a:spPr>
                    <a:style>
                      <a:lnRef idx="2">
                        <a:schemeClr val="accent1"/>
                      </a:lnRef>
                      <a:fillRef idx="0">
                        <a:schemeClr val="accent1"/>
                      </a:fillRef>
                      <a:effectRef idx="1">
                        <a:schemeClr val="accent1"/>
                      </a:effectRef>
                      <a:fontRef idx="minor">
                        <a:schemeClr val="tx1"/>
                      </a:fontRef>
                    </a:style>
                  </a:cxnSp>
                  <a:pic>
                    <a:nvPicPr>
                      <a:cNvPr id="44" name="Picture 70" descr="nrg3306-f1"/>
                      <a:cNvPicPr>
                        <a:picLocks noChangeAspect="1" noChangeArrowheads="1"/>
                      </a:cNvPicPr>
                    </a:nvPicPr>
                    <a:blipFill rotWithShape="1">
                      <a:blip r:embed="rId9">
                        <a:extLst>
                          <a:ext uri="{28A0092B-C50C-407E-A947-70E740481C1C}">
                            <a14:useLocalDpi xmlns:a14="http://schemas.microsoft.com/office/drawing/2010/main" val="0"/>
                          </a:ext>
                        </a:extLst>
                      </a:blip>
                      <a:srcRect l="24560" t="2746" r="49446" b="4684"/>
                      <a:stretch/>
                    </a:blipFill>
                    <a:spPr bwMode="auto">
                      <a:xfrm>
                        <a:off x="5731138" y="2357410"/>
                        <a:ext cx="1689375" cy="4296955"/>
                      </a:xfrm>
                      <a:prstGeom prst="rect">
                        <a:avLst/>
                      </a:prstGeom>
                      <a:noFill/>
                      <a:extLst>
                        <a:ext uri="{909E8E84-426E-40dd-AFC4-6F175D3DCCD1}">
                          <a14:hiddenFill xmlns:ve="http://schemas.openxmlformats.org/markup-compatibility/2006"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rgbClr val="FFFFFF"/>
                            </a:solidFill>
                          </a14:hiddenFill>
                        </a:ext>
                      </a:extLst>
                    </a:spPr>
                  </a:pic>
                </lc:lockedCanvas>
              </a:graphicData>
            </a:graphic>
          </wp:inline>
        </w:drawing>
      </w:r>
    </w:p>
    <w:p w:rsidR="00B952D4" w:rsidRDefault="00B952D4" w:rsidP="00672DFF">
      <w:pPr>
        <w:pStyle w:val="a3"/>
        <w:ind w:left="360" w:firstLineChars="0" w:firstLine="0"/>
        <w:jc w:val="center"/>
      </w:pPr>
    </w:p>
    <w:p w:rsidR="008C6543" w:rsidRDefault="008C6543" w:rsidP="00672DFF">
      <w:pPr>
        <w:pStyle w:val="a3"/>
        <w:ind w:left="360" w:firstLineChars="0" w:firstLine="0"/>
        <w:jc w:val="center"/>
      </w:pPr>
    </w:p>
    <w:p w:rsidR="008C6543" w:rsidRDefault="008C6543" w:rsidP="00672DFF">
      <w:pPr>
        <w:pStyle w:val="a3"/>
        <w:ind w:left="360" w:firstLineChars="0" w:firstLine="0"/>
        <w:jc w:val="center"/>
      </w:pPr>
    </w:p>
    <w:p w:rsidR="008C6543" w:rsidRDefault="008C6543" w:rsidP="00672DFF">
      <w:pPr>
        <w:pStyle w:val="a3"/>
        <w:ind w:left="360" w:firstLineChars="0" w:firstLine="0"/>
        <w:jc w:val="center"/>
      </w:pPr>
    </w:p>
    <w:p w:rsidR="008C6543" w:rsidRDefault="008C6543" w:rsidP="00672DFF">
      <w:pPr>
        <w:pStyle w:val="a3"/>
        <w:ind w:left="360" w:firstLineChars="0" w:firstLine="0"/>
        <w:jc w:val="center"/>
      </w:pPr>
    </w:p>
    <w:p w:rsidR="008C6543" w:rsidRDefault="008C6543" w:rsidP="00672DFF">
      <w:pPr>
        <w:pStyle w:val="a3"/>
        <w:ind w:left="360" w:firstLineChars="0" w:firstLine="0"/>
        <w:jc w:val="center"/>
        <w:rPr>
          <w:rFonts w:hint="eastAsia"/>
        </w:rPr>
      </w:pPr>
    </w:p>
    <w:p w:rsidR="004E0B98" w:rsidRDefault="004E0B98" w:rsidP="001C758A">
      <w:pPr>
        <w:pStyle w:val="a3"/>
        <w:ind w:left="360"/>
      </w:pPr>
      <w:r>
        <w:rPr>
          <w:rFonts w:hint="eastAsia"/>
        </w:rPr>
        <w:lastRenderedPageBreak/>
        <w:t>因此</w:t>
      </w:r>
      <w:r>
        <w:t>我们</w:t>
      </w:r>
      <w:r w:rsidR="009866CC">
        <w:rPr>
          <w:rFonts w:hint="eastAsia"/>
        </w:rPr>
        <w:t>需</w:t>
      </w:r>
      <w:r>
        <w:t>将</w:t>
      </w:r>
      <w:r w:rsidR="002B054D">
        <w:rPr>
          <w:rFonts w:hint="eastAsia"/>
        </w:rPr>
        <w:t>得到的</w:t>
      </w:r>
      <w:r w:rsidR="002B054D">
        <w:t>与蛋白相互作用的那部分</w:t>
      </w:r>
      <w:r w:rsidR="002B054D">
        <w:t>DNA</w:t>
      </w:r>
      <w:r w:rsidR="002B054D">
        <w:rPr>
          <w:rFonts w:hint="eastAsia"/>
        </w:rPr>
        <w:t>序列信息</w:t>
      </w:r>
      <w:r w:rsidR="002B054D">
        <w:t>进行分析</w:t>
      </w:r>
      <w:r w:rsidR="009866CC">
        <w:rPr>
          <w:rFonts w:hint="eastAsia"/>
        </w:rPr>
        <w:t>，</w:t>
      </w:r>
      <w:r w:rsidR="009866CC">
        <w:t>主要步骤见下</w:t>
      </w:r>
      <w:r w:rsidR="009866CC">
        <w:rPr>
          <w:rFonts w:hint="eastAsia"/>
        </w:rPr>
        <w:t>：</w:t>
      </w:r>
    </w:p>
    <w:p w:rsidR="009866CC" w:rsidRDefault="007F65F9" w:rsidP="00AB26CE">
      <w:pPr>
        <w:pStyle w:val="a3"/>
        <w:numPr>
          <w:ilvl w:val="0"/>
          <w:numId w:val="6"/>
        </w:numPr>
        <w:ind w:firstLineChars="0"/>
      </w:pPr>
      <w:r>
        <w:rPr>
          <w:rFonts w:hint="eastAsia"/>
        </w:rPr>
        <w:t>对测序</w:t>
      </w:r>
      <w:r>
        <w:t>质量进行控制</w:t>
      </w:r>
      <w:r w:rsidR="00A731E5">
        <w:rPr>
          <w:rFonts w:hint="eastAsia"/>
        </w:rPr>
        <w:t xml:space="preserve"> </w:t>
      </w:r>
      <w:r w:rsidR="00AB26CE">
        <w:t>—</w:t>
      </w:r>
      <w:r w:rsidR="00726CE6">
        <w:t>&gt;</w:t>
      </w:r>
      <w:r w:rsidR="00A731E5">
        <w:t xml:space="preserve"> </w:t>
      </w:r>
      <w:r w:rsidR="00AB26CE">
        <w:t>去掉较短和</w:t>
      </w:r>
      <w:r w:rsidR="005839EF">
        <w:rPr>
          <w:rFonts w:hint="eastAsia"/>
        </w:rPr>
        <w:t>质量</w:t>
      </w:r>
      <w:r w:rsidR="005839EF">
        <w:t>较差的</w:t>
      </w:r>
      <w:r w:rsidR="005839EF">
        <w:rPr>
          <w:rFonts w:hint="eastAsia"/>
        </w:rPr>
        <w:t>序列</w:t>
      </w:r>
    </w:p>
    <w:p w:rsidR="00AB26CE" w:rsidRDefault="00A65FEE" w:rsidP="00AB26CE">
      <w:pPr>
        <w:pStyle w:val="a3"/>
        <w:numPr>
          <w:ilvl w:val="0"/>
          <w:numId w:val="6"/>
        </w:numPr>
        <w:ind w:firstLineChars="0"/>
      </w:pPr>
      <w:r>
        <w:rPr>
          <w:rFonts w:hint="eastAsia"/>
        </w:rPr>
        <w:t>将</w:t>
      </w:r>
      <w:r>
        <w:t>reads mapping</w:t>
      </w:r>
      <w:r>
        <w:t>到基因组上</w:t>
      </w:r>
    </w:p>
    <w:p w:rsidR="00642DEC" w:rsidRDefault="00CD36D1" w:rsidP="00AB26CE">
      <w:pPr>
        <w:pStyle w:val="a3"/>
        <w:numPr>
          <w:ilvl w:val="0"/>
          <w:numId w:val="6"/>
        </w:numPr>
        <w:ind w:firstLineChars="0"/>
      </w:pPr>
      <w:r>
        <w:t>P</w:t>
      </w:r>
      <w:r>
        <w:rPr>
          <w:rFonts w:hint="eastAsia"/>
        </w:rPr>
        <w:t>eak</w:t>
      </w:r>
      <w:r>
        <w:t>-calling</w:t>
      </w:r>
      <w:r w:rsidR="00A731E5">
        <w:t xml:space="preserve"> </w:t>
      </w:r>
      <w:r>
        <w:t>—&gt;</w:t>
      </w:r>
      <w:r w:rsidR="00A731E5">
        <w:t xml:space="preserve"> </w:t>
      </w:r>
      <w:r>
        <w:rPr>
          <w:rFonts w:hint="eastAsia"/>
        </w:rPr>
        <w:t>找到</w:t>
      </w:r>
      <w:r>
        <w:t>真实的蛋白</w:t>
      </w:r>
      <w:r>
        <w:rPr>
          <w:rFonts w:hint="eastAsia"/>
        </w:rPr>
        <w:t>结合</w:t>
      </w:r>
      <w:r>
        <w:t>位点</w:t>
      </w:r>
    </w:p>
    <w:p w:rsidR="006518C4" w:rsidRDefault="008F7F6F" w:rsidP="00AB26CE">
      <w:pPr>
        <w:pStyle w:val="a3"/>
        <w:numPr>
          <w:ilvl w:val="0"/>
          <w:numId w:val="6"/>
        </w:numPr>
        <w:ind w:firstLineChars="0"/>
      </w:pPr>
      <w:r>
        <w:t>P</w:t>
      </w:r>
      <w:r>
        <w:rPr>
          <w:rFonts w:hint="eastAsia"/>
        </w:rPr>
        <w:t>eak</w:t>
      </w:r>
      <w:r>
        <w:t>-calling</w:t>
      </w:r>
      <w:r>
        <w:rPr>
          <w:rFonts w:hint="eastAsia"/>
        </w:rPr>
        <w:t>后期</w:t>
      </w:r>
      <w:r>
        <w:t>分析</w:t>
      </w:r>
    </w:p>
    <w:p w:rsidR="009F39B5" w:rsidRDefault="00BA2B02" w:rsidP="00BA2B02">
      <w:pPr>
        <w:ind w:left="780"/>
      </w:pPr>
      <w:r>
        <w:rPr>
          <w:rFonts w:hint="eastAsia"/>
        </w:rPr>
        <w:t>前两</w:t>
      </w:r>
      <w:r>
        <w:t>歩是一些常规的步骤，不做详细介绍</w:t>
      </w:r>
      <w:r>
        <w:rPr>
          <w:rFonts w:hint="eastAsia"/>
        </w:rPr>
        <w:t>。</w:t>
      </w:r>
      <w:r w:rsidR="00636A9C">
        <w:rPr>
          <w:rFonts w:hint="eastAsia"/>
        </w:rPr>
        <w:t>在</w:t>
      </w:r>
      <w:r>
        <w:t>这里主要</w:t>
      </w:r>
      <w:r>
        <w:rPr>
          <w:rFonts w:hint="eastAsia"/>
        </w:rPr>
        <w:t>介绍</w:t>
      </w:r>
      <w:r>
        <w:t>下</w:t>
      </w:r>
      <w:r w:rsidR="00EA0ACE">
        <w:rPr>
          <w:rFonts w:hint="eastAsia"/>
        </w:rPr>
        <w:t>Peak</w:t>
      </w:r>
      <w:r w:rsidR="00EA0ACE">
        <w:t>-calling</w:t>
      </w:r>
      <w:r w:rsidR="00EA0ACE">
        <w:t>的方法</w:t>
      </w:r>
      <w:r w:rsidR="009F39B5">
        <w:rPr>
          <w:rFonts w:hint="eastAsia"/>
        </w:rPr>
        <w:t>，</w:t>
      </w:r>
    </w:p>
    <w:p w:rsidR="003F1DEA" w:rsidRDefault="003F1DEA" w:rsidP="009F39B5">
      <w:pPr>
        <w:ind w:firstLineChars="200" w:firstLine="420"/>
      </w:pPr>
      <w:r>
        <w:t>常</w:t>
      </w:r>
      <w:r>
        <w:rPr>
          <w:rFonts w:hint="eastAsia"/>
        </w:rPr>
        <w:t>见</w:t>
      </w:r>
      <w:r>
        <w:t>的</w:t>
      </w:r>
      <w:r>
        <w:rPr>
          <w:rFonts w:hint="eastAsia"/>
        </w:rPr>
        <w:t>Peak</w:t>
      </w:r>
      <w:r>
        <w:t>-calling</w:t>
      </w:r>
      <w:r w:rsidR="00DC2A03">
        <w:rPr>
          <w:rFonts w:hint="eastAsia"/>
        </w:rPr>
        <w:t>的</w:t>
      </w:r>
      <w:r w:rsidR="00DC2A03">
        <w:t>方法</w:t>
      </w:r>
      <w:r w:rsidR="00A36EE5">
        <w:rPr>
          <w:rFonts w:hint="eastAsia"/>
        </w:rPr>
        <w:t>及软件</w:t>
      </w:r>
      <w:r w:rsidR="00DC2A03">
        <w:t>见下</w:t>
      </w:r>
      <w:r w:rsidR="00014C84">
        <w:rPr>
          <w:rFonts w:hint="eastAsia"/>
        </w:rPr>
        <w:t>图</w:t>
      </w:r>
      <w:r w:rsidR="00014C84">
        <w:t>[5]</w:t>
      </w:r>
      <w:r w:rsidR="000235A9">
        <w:rPr>
          <w:rFonts w:hint="eastAsia"/>
        </w:rPr>
        <w:t>：</w:t>
      </w:r>
    </w:p>
    <w:p w:rsidR="00514257" w:rsidRDefault="00A36EE5" w:rsidP="002A63B7">
      <w:pPr>
        <w:pStyle w:val="a3"/>
        <w:ind w:left="360" w:firstLineChars="0" w:firstLine="0"/>
        <w:rPr>
          <w:rFonts w:hint="eastAsia"/>
        </w:rPr>
      </w:pPr>
      <w:r>
        <w:rPr>
          <w:noProof/>
        </w:rPr>
        <w:drawing>
          <wp:inline distT="0" distB="0" distL="0" distR="0" wp14:anchorId="54BCB646" wp14:editId="0D3B6D1F">
            <wp:extent cx="5274310" cy="38722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2230"/>
                    </a:xfrm>
                    <a:prstGeom prst="rect">
                      <a:avLst/>
                    </a:prstGeom>
                  </pic:spPr>
                </pic:pic>
              </a:graphicData>
            </a:graphic>
          </wp:inline>
        </w:drawing>
      </w:r>
      <w:r w:rsidR="006D26F0">
        <w:rPr>
          <w:noProof/>
        </w:rPr>
        <w:drawing>
          <wp:inline distT="0" distB="0" distL="0" distR="0" wp14:anchorId="44BE9F4A" wp14:editId="1286B1F5">
            <wp:extent cx="5274310" cy="2842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2260"/>
                    </a:xfrm>
                    <a:prstGeom prst="rect">
                      <a:avLst/>
                    </a:prstGeom>
                  </pic:spPr>
                </pic:pic>
              </a:graphicData>
            </a:graphic>
          </wp:inline>
        </w:drawing>
      </w:r>
    </w:p>
    <w:p w:rsidR="00DE0E5F" w:rsidRDefault="00DE0E5F" w:rsidP="002A63B7">
      <w:pPr>
        <w:pStyle w:val="a3"/>
        <w:ind w:left="360" w:firstLineChars="0" w:firstLine="0"/>
        <w:rPr>
          <w:rFonts w:hint="eastAsia"/>
        </w:rPr>
      </w:pPr>
      <w:r>
        <w:rPr>
          <w:rFonts w:hint="eastAsia"/>
        </w:rPr>
        <w:t>这里</w:t>
      </w:r>
      <w:r>
        <w:t>主要对软件</w:t>
      </w:r>
      <w:r>
        <w:t>MACS</w:t>
      </w:r>
      <w:r w:rsidR="00EB530F">
        <w:rPr>
          <w:rFonts w:hint="eastAsia"/>
        </w:rPr>
        <w:t>方法</w:t>
      </w:r>
      <w:bookmarkStart w:id="0" w:name="_GoBack"/>
      <w:bookmarkEnd w:id="0"/>
      <w:r>
        <w:rPr>
          <w:rFonts w:hint="eastAsia"/>
        </w:rPr>
        <w:t>进行</w:t>
      </w:r>
      <w:r>
        <w:t>讨论</w:t>
      </w:r>
      <w:r w:rsidR="00F17E69">
        <w:rPr>
          <w:rFonts w:hint="eastAsia"/>
        </w:rPr>
        <w:t>：</w:t>
      </w:r>
    </w:p>
    <w:p w:rsidR="00677D5D" w:rsidRPr="00F17E69" w:rsidRDefault="00677D5D" w:rsidP="002A63B7">
      <w:pPr>
        <w:pStyle w:val="a3"/>
        <w:ind w:left="360" w:firstLineChars="0" w:firstLine="0"/>
        <w:rPr>
          <w:rFonts w:asciiTheme="minorEastAsia" w:hAnsiTheme="minorEastAsia"/>
          <w:szCs w:val="21"/>
        </w:rPr>
      </w:pPr>
      <w:r w:rsidRPr="00F17E69">
        <w:rPr>
          <w:rFonts w:asciiTheme="minorEastAsia" w:hAnsiTheme="minorEastAsia" w:hint="eastAsia"/>
          <w:szCs w:val="21"/>
        </w:rPr>
        <w:lastRenderedPageBreak/>
        <w:t>MACS背景：</w:t>
      </w:r>
    </w:p>
    <w:p w:rsidR="00677D5D" w:rsidRPr="00F17E69" w:rsidRDefault="00677D5D" w:rsidP="00F17E69">
      <w:pPr>
        <w:pStyle w:val="a3"/>
        <w:ind w:left="360"/>
        <w:rPr>
          <w:rFonts w:asciiTheme="minorEastAsia" w:hAnsiTheme="minorEastAsia" w:cs="宋体"/>
          <w:kern w:val="0"/>
          <w:szCs w:val="21"/>
        </w:rPr>
      </w:pPr>
      <w:r w:rsidRPr="00F17E69">
        <w:rPr>
          <w:rFonts w:asciiTheme="minorEastAsia" w:hAnsiTheme="minorEastAsia" w:cs="宋体"/>
          <w:kern w:val="0"/>
          <w:szCs w:val="21"/>
        </w:rPr>
        <w:t>read只是跟随着TF一起沉淀下来的DNA fragment的末端，read的位置并不是真实的TF结合的位置。所以在peak-calling之前，延伸read是必须的。不同TF大小不一样， 对read延伸的长度也理应不同。我们知道，测得的read最终其实会近似地平均分配到正负链上，这样，对于一个TF结合热点而言，read在附近正负链 上会近似地形成“双峰”。</w:t>
      </w:r>
      <w:hyperlink r:id="rId12" w:tgtFrame="_blank" w:tooltip="View all posts in MACS" w:history="1">
        <w:r w:rsidRPr="00F17E69">
          <w:rPr>
            <w:rFonts w:asciiTheme="minorEastAsia" w:hAnsiTheme="minorEastAsia" w:cs="宋体"/>
            <w:color w:val="0000FF"/>
            <w:kern w:val="0"/>
            <w:szCs w:val="21"/>
            <w:u w:val="single"/>
          </w:rPr>
          <w:t>MACS</w:t>
        </w:r>
      </w:hyperlink>
      <w:r w:rsidRPr="00F17E69">
        <w:rPr>
          <w:rFonts w:asciiTheme="minorEastAsia" w:hAnsiTheme="minorEastAsia" w:cs="宋体"/>
          <w:kern w:val="0"/>
          <w:szCs w:val="21"/>
        </w:rPr>
        <w:t>会 以某个window size扫描基因组，统计每个window里面read的富集程度，然后抽取（比如1000个）合适的（read富集程度适中，过少，无法建立模型，过 大，可能反映的只是某种偏好性）window作样本，建立“双峰模型”。最后，两个峰之间的距离就被认为是TF的长度D，每个read将延伸D/2的长 度。</w:t>
      </w:r>
      <w:r w:rsidRPr="00F17E69">
        <w:rPr>
          <w:rFonts w:asciiTheme="minorEastAsia" w:hAnsiTheme="minorEastAsia" w:cs="宋体" w:hint="eastAsia"/>
          <w:kern w:val="0"/>
          <w:szCs w:val="21"/>
        </w:rPr>
        <w:t>如下图：</w:t>
      </w:r>
    </w:p>
    <w:p w:rsidR="00677D5D" w:rsidRDefault="00677D5D" w:rsidP="00F17E69">
      <w:pPr>
        <w:pStyle w:val="a3"/>
        <w:ind w:left="360" w:firstLineChars="0" w:firstLine="0"/>
        <w:jc w:val="center"/>
      </w:pPr>
      <w:r w:rsidRPr="00677D5D">
        <w:rPr>
          <w:rFonts w:ascii="宋体" w:eastAsia="宋体" w:hAnsi="宋体" w:cs="宋体"/>
          <w:noProof/>
          <w:kern w:val="0"/>
          <w:sz w:val="24"/>
          <w:szCs w:val="24"/>
        </w:rPr>
        <w:drawing>
          <wp:inline distT="0" distB="0" distL="0" distR="0">
            <wp:extent cx="3331028" cy="2528409"/>
            <wp:effectExtent l="0" t="0" r="0" b="0"/>
            <wp:docPr id="9" name="图片 3" descr="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1948" cy="2536698"/>
                    </a:xfrm>
                    <a:prstGeom prst="rect">
                      <a:avLst/>
                    </a:prstGeom>
                    <a:noFill/>
                    <a:ln>
                      <a:noFill/>
                    </a:ln>
                  </pic:spPr>
                </pic:pic>
              </a:graphicData>
            </a:graphic>
          </wp:inline>
        </w:drawing>
      </w:r>
    </w:p>
    <w:p w:rsidR="00677D5D" w:rsidRPr="00F17E69" w:rsidRDefault="00677D5D" w:rsidP="00EC74E8">
      <w:pPr>
        <w:widowControl/>
        <w:spacing w:before="100" w:beforeAutospacing="1" w:after="100" w:afterAutospacing="1"/>
        <w:ind w:firstLineChars="200" w:firstLine="420"/>
        <w:jc w:val="left"/>
        <w:rPr>
          <w:rFonts w:asciiTheme="minorEastAsia" w:hAnsiTheme="minorEastAsia" w:cs="宋体"/>
          <w:kern w:val="0"/>
          <w:szCs w:val="21"/>
        </w:rPr>
      </w:pPr>
      <w:r w:rsidRPr="00F17E69">
        <w:rPr>
          <w:rFonts w:asciiTheme="minorEastAsia" w:hAnsiTheme="minorEastAsia" w:cs="宋体"/>
          <w:kern w:val="0"/>
          <w:szCs w:val="21"/>
        </w:rPr>
        <w:t>在某些情况下，比如，对组蛋白修饰的ChIP-seq数据peak-calling时，“双峰模型”会建立失败，这是因为组蛋白修饰往往并不是孤立存在的，可能很长一段染色质区间都被同一个组蛋白修饰占据，换句话说，组蛋白修饰的peak并不典型。这时，只要多加一个参数：</w:t>
      </w:r>
    </w:p>
    <w:p w:rsidR="00677D5D" w:rsidRPr="00F17E69" w:rsidRDefault="00677D5D" w:rsidP="00677D5D">
      <w:pPr>
        <w:widowControl/>
        <w:spacing w:before="100" w:beforeAutospacing="1" w:after="100" w:afterAutospacing="1"/>
        <w:jc w:val="left"/>
        <w:rPr>
          <w:rFonts w:asciiTheme="minorEastAsia" w:hAnsiTheme="minorEastAsia" w:cs="宋体"/>
          <w:kern w:val="0"/>
          <w:szCs w:val="21"/>
        </w:rPr>
      </w:pPr>
      <w:r w:rsidRPr="00F17E69">
        <w:rPr>
          <w:rFonts w:asciiTheme="minorEastAsia" w:hAnsiTheme="minorEastAsia" w:cs="宋体"/>
          <w:kern w:val="0"/>
          <w:szCs w:val="21"/>
        </w:rPr>
        <w:t>–nomodel –shiftsize=number</w:t>
      </w:r>
    </w:p>
    <w:p w:rsidR="00677D5D" w:rsidRPr="00F17E69" w:rsidRDefault="00677D5D" w:rsidP="00677D5D">
      <w:pPr>
        <w:widowControl/>
        <w:spacing w:before="100" w:beforeAutospacing="1" w:after="100" w:afterAutospacing="1"/>
        <w:jc w:val="left"/>
        <w:rPr>
          <w:rFonts w:asciiTheme="minorEastAsia" w:hAnsiTheme="minorEastAsia" w:cs="宋体"/>
          <w:kern w:val="0"/>
          <w:szCs w:val="21"/>
        </w:rPr>
      </w:pPr>
      <w:r w:rsidRPr="00F17E69">
        <w:rPr>
          <w:rFonts w:asciiTheme="minorEastAsia" w:hAnsiTheme="minorEastAsia" w:cs="宋体"/>
          <w:kern w:val="0"/>
          <w:szCs w:val="21"/>
        </w:rPr>
        <w:t>–nomodel将略过“双峰模型”建立的过程，而–shiftsize将人为指定reads延伸的长度。因为我们知道一个核小体上大概缠绕着147bp长的DNA，在对组蛋白修饰做peak-calling时我们可以指定：</w:t>
      </w:r>
    </w:p>
    <w:p w:rsidR="00677D5D" w:rsidRDefault="00677D5D" w:rsidP="00677D5D">
      <w:pPr>
        <w:widowControl/>
        <w:spacing w:before="100" w:beforeAutospacing="1" w:after="100" w:afterAutospacing="1"/>
        <w:jc w:val="left"/>
        <w:rPr>
          <w:rFonts w:asciiTheme="minorEastAsia" w:hAnsiTheme="minorEastAsia" w:cs="宋体"/>
          <w:kern w:val="0"/>
          <w:szCs w:val="21"/>
        </w:rPr>
      </w:pPr>
      <w:r w:rsidRPr="00F17E69">
        <w:rPr>
          <w:rFonts w:asciiTheme="minorEastAsia" w:hAnsiTheme="minorEastAsia" w:cs="宋体"/>
          <w:kern w:val="0"/>
          <w:szCs w:val="21"/>
        </w:rPr>
        <w:t>–nomodel –shiftsize=73</w:t>
      </w:r>
    </w:p>
    <w:p w:rsidR="00A947EC" w:rsidRDefault="00C03B09" w:rsidP="00677D5D">
      <w:pPr>
        <w:widowControl/>
        <w:spacing w:before="100" w:beforeAutospacing="1" w:after="100" w:afterAutospacing="1"/>
        <w:jc w:val="left"/>
        <w:rPr>
          <w:rFonts w:asciiTheme="minorEastAsia" w:hAnsiTheme="minorEastAsia" w:cs="宋体"/>
          <w:kern w:val="0"/>
          <w:szCs w:val="21"/>
        </w:rPr>
      </w:pPr>
      <w:r>
        <w:rPr>
          <w:rFonts w:asciiTheme="minorEastAsia" w:hAnsiTheme="minorEastAsia" w:cs="宋体" w:hint="eastAsia"/>
          <w:kern w:val="0"/>
          <w:szCs w:val="21"/>
        </w:rPr>
        <w:t xml:space="preserve">  </w:t>
      </w:r>
    </w:p>
    <w:p w:rsidR="00A947EC" w:rsidRDefault="00A947EC" w:rsidP="00677D5D">
      <w:pPr>
        <w:widowControl/>
        <w:spacing w:before="100" w:beforeAutospacing="1" w:after="100" w:afterAutospacing="1"/>
        <w:jc w:val="left"/>
        <w:rPr>
          <w:rFonts w:asciiTheme="minorEastAsia" w:hAnsiTheme="minorEastAsia" w:cs="宋体"/>
          <w:kern w:val="0"/>
          <w:szCs w:val="21"/>
        </w:rPr>
      </w:pPr>
    </w:p>
    <w:p w:rsidR="00A947EC" w:rsidRDefault="00A947EC" w:rsidP="00677D5D">
      <w:pPr>
        <w:widowControl/>
        <w:spacing w:before="100" w:beforeAutospacing="1" w:after="100" w:afterAutospacing="1"/>
        <w:jc w:val="left"/>
        <w:rPr>
          <w:rFonts w:asciiTheme="minorEastAsia" w:hAnsiTheme="minorEastAsia" w:cs="宋体"/>
          <w:kern w:val="0"/>
          <w:szCs w:val="21"/>
        </w:rPr>
      </w:pPr>
    </w:p>
    <w:p w:rsidR="00A947EC" w:rsidRDefault="00A947EC" w:rsidP="00677D5D">
      <w:pPr>
        <w:widowControl/>
        <w:spacing w:before="100" w:beforeAutospacing="1" w:after="100" w:afterAutospacing="1"/>
        <w:jc w:val="left"/>
        <w:rPr>
          <w:rFonts w:asciiTheme="minorEastAsia" w:hAnsiTheme="minorEastAsia" w:cs="宋体"/>
          <w:kern w:val="0"/>
          <w:szCs w:val="21"/>
        </w:rPr>
      </w:pPr>
    </w:p>
    <w:p w:rsidR="00A947EC" w:rsidRPr="00F17E69" w:rsidRDefault="00A947EC" w:rsidP="00677D5D">
      <w:pPr>
        <w:widowControl/>
        <w:spacing w:before="100" w:beforeAutospacing="1" w:after="100" w:afterAutospacing="1"/>
        <w:jc w:val="left"/>
        <w:rPr>
          <w:rFonts w:asciiTheme="minorEastAsia" w:hAnsiTheme="minorEastAsia" w:cs="宋体"/>
          <w:kern w:val="0"/>
          <w:szCs w:val="21"/>
        </w:rPr>
      </w:pPr>
    </w:p>
    <w:p w:rsidR="00A947EC" w:rsidRPr="00AC320C" w:rsidRDefault="00A947EC" w:rsidP="00A947EC">
      <w:pPr>
        <w:rPr>
          <w:rFonts w:asciiTheme="minorEastAsia" w:hAnsiTheme="minorEastAsia"/>
          <w:szCs w:val="21"/>
        </w:rPr>
      </w:pPr>
      <w:r w:rsidRPr="00AC320C">
        <w:rPr>
          <w:rFonts w:asciiTheme="minorEastAsia" w:hAnsiTheme="minorEastAsia" w:hint="eastAsia"/>
          <w:szCs w:val="21"/>
        </w:rPr>
        <w:lastRenderedPageBreak/>
        <w:t>MACS</w:t>
      </w:r>
      <w:r>
        <w:t xml:space="preserve"> 1.4.2</w:t>
      </w:r>
      <w:r>
        <w:rPr>
          <w:rFonts w:hint="eastAsia"/>
        </w:rPr>
        <w:t>流程</w:t>
      </w:r>
      <w:r>
        <w:t>表</w:t>
      </w:r>
      <w:r>
        <w:rPr>
          <w:rFonts w:asciiTheme="minorEastAsia" w:hAnsiTheme="minorEastAsia"/>
          <w:szCs w:val="21"/>
        </w:rPr>
        <w:t>见下图</w:t>
      </w:r>
      <w:r w:rsidR="00C03B09">
        <w:rPr>
          <w:rFonts w:asciiTheme="minorEastAsia" w:hAnsiTheme="minorEastAsia" w:hint="eastAsia"/>
          <w:szCs w:val="21"/>
        </w:rPr>
        <w:t>[</w:t>
      </w:r>
      <w:r w:rsidR="00C03B09">
        <w:rPr>
          <w:rFonts w:asciiTheme="minorEastAsia" w:hAnsiTheme="minorEastAsia"/>
          <w:szCs w:val="21"/>
        </w:rPr>
        <w:t>6</w:t>
      </w:r>
      <w:r w:rsidR="00C03B09">
        <w:rPr>
          <w:rFonts w:asciiTheme="minorEastAsia" w:hAnsiTheme="minorEastAsia" w:hint="eastAsia"/>
          <w:szCs w:val="21"/>
        </w:rPr>
        <w:t>]</w:t>
      </w:r>
      <w:r w:rsidRPr="00AC320C">
        <w:rPr>
          <w:rFonts w:asciiTheme="minorEastAsia" w:hAnsiTheme="minorEastAsia" w:hint="eastAsia"/>
          <w:szCs w:val="21"/>
        </w:rPr>
        <w:t>：</w:t>
      </w:r>
    </w:p>
    <w:p w:rsidR="00677D5D" w:rsidRPr="00A954E3" w:rsidRDefault="00A954E3" w:rsidP="00A954E3">
      <w:pPr>
        <w:jc w:val="center"/>
        <w:rPr>
          <w:rFonts w:hint="eastAsia"/>
        </w:rPr>
      </w:pPr>
      <w:r>
        <w:rPr>
          <w:noProof/>
        </w:rPr>
        <w:drawing>
          <wp:inline distT="0" distB="0" distL="0" distR="0" wp14:anchorId="24DE5A84" wp14:editId="014347E2">
            <wp:extent cx="2499756" cy="3324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583" cy="3358972"/>
                    </a:xfrm>
                    <a:prstGeom prst="rect">
                      <a:avLst/>
                    </a:prstGeom>
                  </pic:spPr>
                </pic:pic>
              </a:graphicData>
            </a:graphic>
          </wp:inline>
        </w:drawing>
      </w:r>
    </w:p>
    <w:p w:rsidR="002A63B7" w:rsidRPr="00024226" w:rsidRDefault="00024226" w:rsidP="002A63B7">
      <w:pPr>
        <w:rPr>
          <w:rFonts w:hint="eastAsia"/>
        </w:rPr>
      </w:pPr>
      <w:r w:rsidRPr="00024226">
        <w:rPr>
          <w:rFonts w:hint="eastAsia"/>
        </w:rPr>
        <w:t>CHIP-seq</w:t>
      </w:r>
      <w:r w:rsidRPr="00024226">
        <w:rPr>
          <w:rFonts w:hint="eastAsia"/>
        </w:rPr>
        <w:t>的</w:t>
      </w:r>
      <w:r w:rsidRPr="00024226">
        <w:t>后期分析：</w:t>
      </w:r>
    </w:p>
    <w:p w:rsidR="00995B0D" w:rsidRDefault="00024226" w:rsidP="00024226">
      <w:pPr>
        <w:ind w:firstLineChars="200" w:firstLine="420"/>
        <w:rPr>
          <w:rFonts w:asciiTheme="minorEastAsia" w:hAnsiTheme="minorEastAsia" w:cs="Arial"/>
        </w:rPr>
      </w:pPr>
      <w:r w:rsidRPr="00024226">
        <w:rPr>
          <w:rFonts w:asciiTheme="minorEastAsia" w:hAnsiTheme="minorEastAsia" w:cs="Arial"/>
        </w:rPr>
        <w:t>TF ChIP-seq，</w:t>
      </w:r>
      <w:r w:rsidR="00995B0D">
        <w:rPr>
          <w:rFonts w:asciiTheme="minorEastAsia" w:hAnsiTheme="minorEastAsia" w:cs="Arial" w:hint="eastAsia"/>
        </w:rPr>
        <w:t>为了</w:t>
      </w:r>
      <w:r w:rsidR="00995B0D">
        <w:rPr>
          <w:rFonts w:asciiTheme="minorEastAsia" w:hAnsiTheme="minorEastAsia" w:cs="Arial"/>
        </w:rPr>
        <w:t>找到TF</w:t>
      </w:r>
      <w:r w:rsidR="00995B0D">
        <w:rPr>
          <w:rFonts w:asciiTheme="minorEastAsia" w:hAnsiTheme="minorEastAsia" w:cs="Arial" w:hint="eastAsia"/>
        </w:rPr>
        <w:t>调控</w:t>
      </w:r>
      <w:r w:rsidR="00995B0D">
        <w:rPr>
          <w:rFonts w:asciiTheme="minorEastAsia" w:hAnsiTheme="minorEastAsia" w:cs="Arial"/>
        </w:rPr>
        <w:t>的相关基因，</w:t>
      </w:r>
      <w:r w:rsidRPr="00024226">
        <w:rPr>
          <w:rFonts w:asciiTheme="minorEastAsia" w:hAnsiTheme="minorEastAsia" w:cs="Arial"/>
        </w:rPr>
        <w:t>一般会在call出peak之后</w:t>
      </w:r>
      <w:r w:rsidR="00995B0D">
        <w:rPr>
          <w:rFonts w:asciiTheme="minorEastAsia" w:hAnsiTheme="minorEastAsia" w:cs="Arial" w:hint="eastAsia"/>
        </w:rPr>
        <w:t>分析</w:t>
      </w:r>
      <w:r w:rsidR="00995B0D">
        <w:rPr>
          <w:rFonts w:asciiTheme="minorEastAsia" w:hAnsiTheme="minorEastAsia" w:cs="Arial"/>
        </w:rPr>
        <w:t>：</w:t>
      </w:r>
    </w:p>
    <w:p w:rsidR="00995B0D" w:rsidRPr="00995B0D" w:rsidRDefault="00995B0D" w:rsidP="00995B0D">
      <w:pPr>
        <w:pStyle w:val="a3"/>
        <w:numPr>
          <w:ilvl w:val="0"/>
          <w:numId w:val="7"/>
        </w:numPr>
        <w:ind w:firstLineChars="0"/>
        <w:rPr>
          <w:rFonts w:asciiTheme="minorEastAsia" w:hAnsiTheme="minorEastAsia" w:cs="Arial"/>
        </w:rPr>
      </w:pPr>
      <w:r w:rsidRPr="00995B0D">
        <w:rPr>
          <w:rFonts w:asciiTheme="minorEastAsia" w:hAnsiTheme="minorEastAsia" w:cs="Arial"/>
        </w:rPr>
        <w:t>TF-DNA binding</w:t>
      </w:r>
      <w:r>
        <w:rPr>
          <w:rFonts w:asciiTheme="minorEastAsia" w:hAnsiTheme="minorEastAsia" w:cs="Arial"/>
        </w:rPr>
        <w:t xml:space="preserve"> </w:t>
      </w:r>
      <w:r>
        <w:rPr>
          <w:rFonts w:asciiTheme="minorEastAsia" w:hAnsiTheme="minorEastAsia" w:cs="Arial" w:hint="eastAsia"/>
        </w:rPr>
        <w:t>site</w:t>
      </w:r>
      <w:r w:rsidRPr="00995B0D">
        <w:rPr>
          <w:rFonts w:asciiTheme="minorEastAsia" w:hAnsiTheme="minorEastAsia" w:cs="Arial" w:hint="eastAsia"/>
        </w:rPr>
        <w:t>所覆盖</w:t>
      </w:r>
      <w:r w:rsidRPr="00995B0D">
        <w:rPr>
          <w:rFonts w:asciiTheme="minorEastAsia" w:hAnsiTheme="minorEastAsia" w:cs="Arial"/>
        </w:rPr>
        <w:t>的基因</w:t>
      </w:r>
    </w:p>
    <w:p w:rsidR="00995B0D" w:rsidRDefault="00BC470C" w:rsidP="00995B0D">
      <w:pPr>
        <w:pStyle w:val="a3"/>
        <w:numPr>
          <w:ilvl w:val="0"/>
          <w:numId w:val="7"/>
        </w:numPr>
        <w:ind w:firstLineChars="0"/>
        <w:rPr>
          <w:rFonts w:asciiTheme="minorEastAsia" w:hAnsiTheme="minorEastAsia" w:cs="Arial"/>
        </w:rPr>
      </w:pPr>
      <w:r w:rsidRPr="00995B0D">
        <w:rPr>
          <w:rFonts w:asciiTheme="minorEastAsia" w:hAnsiTheme="minorEastAsia" w:cs="Arial"/>
        </w:rPr>
        <w:t>TF-DNA binding</w:t>
      </w:r>
      <w:r>
        <w:rPr>
          <w:rFonts w:asciiTheme="minorEastAsia" w:hAnsiTheme="minorEastAsia" w:cs="Arial"/>
        </w:rPr>
        <w:t xml:space="preserve"> </w:t>
      </w:r>
      <w:r>
        <w:rPr>
          <w:rFonts w:asciiTheme="minorEastAsia" w:hAnsiTheme="minorEastAsia" w:cs="Arial" w:hint="eastAsia"/>
        </w:rPr>
        <w:t>site</w:t>
      </w:r>
      <w:r w:rsidR="00995B0D">
        <w:rPr>
          <w:rFonts w:asciiTheme="minorEastAsia" w:hAnsiTheme="minorEastAsia" w:cs="Arial" w:hint="eastAsia"/>
        </w:rPr>
        <w:t>富集区域（TSS</w:t>
      </w:r>
      <w:r w:rsidR="00995B0D">
        <w:rPr>
          <w:rFonts w:asciiTheme="minorEastAsia" w:hAnsiTheme="minorEastAsia" w:cs="Arial"/>
        </w:rPr>
        <w:t>,gene,promoter）</w:t>
      </w:r>
      <w:r w:rsidR="00995B0D">
        <w:rPr>
          <w:rFonts w:asciiTheme="minorEastAsia" w:hAnsiTheme="minorEastAsia" w:cs="Arial" w:hint="eastAsia"/>
        </w:rPr>
        <w:t>的比例</w:t>
      </w:r>
    </w:p>
    <w:p w:rsidR="00995B0D" w:rsidRDefault="00BC470C" w:rsidP="00995B0D">
      <w:pPr>
        <w:pStyle w:val="a3"/>
        <w:numPr>
          <w:ilvl w:val="0"/>
          <w:numId w:val="7"/>
        </w:numPr>
        <w:ind w:firstLineChars="0"/>
        <w:rPr>
          <w:rFonts w:asciiTheme="minorEastAsia" w:hAnsiTheme="minorEastAsia" w:cs="Arial"/>
        </w:rPr>
      </w:pPr>
      <w:r w:rsidRPr="00995B0D">
        <w:rPr>
          <w:rFonts w:asciiTheme="minorEastAsia" w:hAnsiTheme="minorEastAsia" w:cs="Arial"/>
        </w:rPr>
        <w:t>TF-DNA binding</w:t>
      </w:r>
      <w:r>
        <w:rPr>
          <w:rFonts w:asciiTheme="minorEastAsia" w:hAnsiTheme="minorEastAsia" w:cs="Arial"/>
        </w:rPr>
        <w:t xml:space="preserve"> </w:t>
      </w:r>
      <w:r>
        <w:rPr>
          <w:rFonts w:asciiTheme="minorEastAsia" w:hAnsiTheme="minorEastAsia" w:cs="Arial" w:hint="eastAsia"/>
        </w:rPr>
        <w:t>site</w:t>
      </w:r>
      <w:r>
        <w:rPr>
          <w:rFonts w:asciiTheme="minorEastAsia" w:hAnsiTheme="minorEastAsia" w:cs="Arial" w:hint="eastAsia"/>
        </w:rPr>
        <w:t>的</w:t>
      </w:r>
      <w:r>
        <w:rPr>
          <w:rFonts w:asciiTheme="minorEastAsia" w:hAnsiTheme="minorEastAsia" w:cs="Arial"/>
        </w:rPr>
        <w:t>motif</w:t>
      </w:r>
    </w:p>
    <w:p w:rsidR="00991287" w:rsidRDefault="00024226" w:rsidP="00024226">
      <w:pPr>
        <w:ind w:firstLineChars="200" w:firstLine="420"/>
        <w:rPr>
          <w:rFonts w:asciiTheme="minorEastAsia" w:hAnsiTheme="minorEastAsia" w:cs="Arial"/>
        </w:rPr>
      </w:pPr>
      <w:r w:rsidRPr="00024226">
        <w:rPr>
          <w:rFonts w:asciiTheme="minorEastAsia" w:hAnsiTheme="minorEastAsia" w:cs="Arial"/>
        </w:rPr>
        <w:t>Histome modification</w:t>
      </w:r>
      <w:r w:rsidR="00A649D2">
        <w:rPr>
          <w:rFonts w:asciiTheme="minorEastAsia" w:hAnsiTheme="minorEastAsia" w:cs="Arial" w:hint="eastAsia"/>
        </w:rPr>
        <w:t>的</w:t>
      </w:r>
      <w:r w:rsidR="00A649D2">
        <w:rPr>
          <w:rFonts w:asciiTheme="minorEastAsia" w:hAnsiTheme="minorEastAsia" w:cs="Arial"/>
        </w:rPr>
        <w:t>位点</w:t>
      </w:r>
      <w:r w:rsidRPr="00024226">
        <w:rPr>
          <w:rFonts w:asciiTheme="minorEastAsia" w:hAnsiTheme="minorEastAsia" w:cs="Arial"/>
        </w:rPr>
        <w:t>，例如H3K4me3, K3K36me3,H3K27me3,H3K27ac, etc通常不具有motif，</w:t>
      </w:r>
      <w:r w:rsidR="00A649D2">
        <w:rPr>
          <w:rFonts w:asciiTheme="minorEastAsia" w:hAnsiTheme="minorEastAsia" w:cs="Arial" w:hint="eastAsia"/>
        </w:rPr>
        <w:t>因此</w:t>
      </w:r>
      <w:r w:rsidR="00A649D2">
        <w:rPr>
          <w:rFonts w:asciiTheme="minorEastAsia" w:hAnsiTheme="minorEastAsia" w:cs="Arial"/>
        </w:rPr>
        <w:t>通常多他们</w:t>
      </w:r>
      <w:r w:rsidR="00A649D2">
        <w:rPr>
          <w:rFonts w:asciiTheme="minorEastAsia" w:hAnsiTheme="minorEastAsia" w:cs="Arial" w:hint="eastAsia"/>
        </w:rPr>
        <w:t>所</w:t>
      </w:r>
      <w:r w:rsidR="00A649D2">
        <w:rPr>
          <w:rFonts w:asciiTheme="minorEastAsia" w:hAnsiTheme="minorEastAsia" w:cs="Arial"/>
        </w:rPr>
        <w:t>富集的区域感兴趣</w:t>
      </w:r>
      <w:r w:rsidR="00991287">
        <w:rPr>
          <w:rFonts w:asciiTheme="minorEastAsia" w:hAnsiTheme="minorEastAsia" w:cs="Arial" w:hint="eastAsia"/>
        </w:rPr>
        <w:t>。</w:t>
      </w:r>
    </w:p>
    <w:p w:rsidR="006E2C38" w:rsidRPr="00024226" w:rsidRDefault="00A649D2" w:rsidP="00024226">
      <w:pPr>
        <w:ind w:firstLineChars="200" w:firstLine="420"/>
        <w:rPr>
          <w:rFonts w:asciiTheme="minorEastAsia" w:hAnsiTheme="minorEastAsia" w:hint="eastAsia"/>
        </w:rPr>
      </w:pPr>
      <w:r w:rsidRPr="00024226">
        <w:rPr>
          <w:rFonts w:asciiTheme="minorEastAsia" w:hAnsiTheme="minorEastAsia" w:hint="eastAsia"/>
        </w:rPr>
        <w:t xml:space="preserve"> </w:t>
      </w:r>
    </w:p>
    <w:p w:rsidR="00802F62" w:rsidRDefault="00802F62" w:rsidP="002A63B7">
      <w:r>
        <w:rPr>
          <w:rFonts w:hint="eastAsia"/>
        </w:rPr>
        <w:t>2.</w:t>
      </w:r>
      <w:r>
        <w:rPr>
          <w:rFonts w:hint="eastAsia"/>
        </w:rPr>
        <w:t>软件描述、所需其他软件、脚本</w:t>
      </w: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92"/>
        <w:gridCol w:w="1134"/>
        <w:gridCol w:w="2868"/>
        <w:gridCol w:w="2127"/>
        <w:gridCol w:w="2127"/>
      </w:tblGrid>
      <w:tr w:rsidR="006518C4" w:rsidRPr="00940E20" w:rsidTr="006518C4">
        <w:trPr>
          <w:jc w:val="center"/>
        </w:trPr>
        <w:tc>
          <w:tcPr>
            <w:tcW w:w="1101" w:type="dxa"/>
          </w:tcPr>
          <w:p w:rsidR="006518C4" w:rsidRPr="00940E20" w:rsidRDefault="006518C4" w:rsidP="00B444BB">
            <w:pPr>
              <w:jc w:val="left"/>
              <w:rPr>
                <w:b/>
              </w:rPr>
            </w:pPr>
            <w:r w:rsidRPr="00940E20">
              <w:rPr>
                <w:rFonts w:hint="eastAsia"/>
                <w:b/>
              </w:rPr>
              <w:t>软件</w:t>
            </w:r>
            <w:r w:rsidRPr="00940E20">
              <w:rPr>
                <w:rFonts w:hint="eastAsia"/>
                <w:b/>
              </w:rPr>
              <w:t>/</w:t>
            </w:r>
            <w:r w:rsidRPr="00940E20">
              <w:rPr>
                <w:rFonts w:hint="eastAsia"/>
                <w:b/>
              </w:rPr>
              <w:t>数据库</w:t>
            </w:r>
          </w:p>
        </w:tc>
        <w:tc>
          <w:tcPr>
            <w:tcW w:w="992" w:type="dxa"/>
          </w:tcPr>
          <w:p w:rsidR="006518C4" w:rsidRPr="00940E20" w:rsidRDefault="006518C4" w:rsidP="00B444BB">
            <w:pPr>
              <w:jc w:val="left"/>
              <w:rPr>
                <w:b/>
              </w:rPr>
            </w:pPr>
            <w:r w:rsidRPr="00940E20">
              <w:rPr>
                <w:rFonts w:hint="eastAsia"/>
                <w:b/>
              </w:rPr>
              <w:t>版本号</w:t>
            </w:r>
          </w:p>
        </w:tc>
        <w:tc>
          <w:tcPr>
            <w:tcW w:w="1134" w:type="dxa"/>
          </w:tcPr>
          <w:p w:rsidR="006518C4" w:rsidRPr="00940E20" w:rsidRDefault="006518C4" w:rsidP="00B444BB">
            <w:pPr>
              <w:jc w:val="left"/>
              <w:rPr>
                <w:b/>
              </w:rPr>
            </w:pPr>
            <w:r w:rsidRPr="00940E20">
              <w:rPr>
                <w:rFonts w:hint="eastAsia"/>
                <w:b/>
              </w:rPr>
              <w:t>机器配置</w:t>
            </w:r>
          </w:p>
        </w:tc>
        <w:tc>
          <w:tcPr>
            <w:tcW w:w="2868" w:type="dxa"/>
          </w:tcPr>
          <w:p w:rsidR="006518C4" w:rsidRPr="00940E20" w:rsidRDefault="006518C4" w:rsidP="00B444BB">
            <w:pPr>
              <w:jc w:val="left"/>
              <w:rPr>
                <w:b/>
              </w:rPr>
            </w:pPr>
            <w:r w:rsidRPr="00940E20">
              <w:rPr>
                <w:rFonts w:hint="eastAsia"/>
                <w:b/>
              </w:rPr>
              <w:t>下载地址</w:t>
            </w:r>
          </w:p>
        </w:tc>
        <w:tc>
          <w:tcPr>
            <w:tcW w:w="2127" w:type="dxa"/>
          </w:tcPr>
          <w:p w:rsidR="006518C4" w:rsidRPr="00940E20" w:rsidRDefault="006518C4" w:rsidP="00B444BB">
            <w:pPr>
              <w:jc w:val="left"/>
              <w:rPr>
                <w:b/>
              </w:rPr>
            </w:pPr>
            <w:r>
              <w:rPr>
                <w:rFonts w:hint="eastAsia"/>
                <w:b/>
              </w:rPr>
              <w:t>参考文献</w:t>
            </w:r>
          </w:p>
        </w:tc>
        <w:tc>
          <w:tcPr>
            <w:tcW w:w="2127" w:type="dxa"/>
          </w:tcPr>
          <w:p w:rsidR="006518C4" w:rsidRDefault="00066E38" w:rsidP="006518C4">
            <w:pPr>
              <w:jc w:val="center"/>
              <w:rPr>
                <w:rFonts w:hint="eastAsia"/>
                <w:b/>
              </w:rPr>
            </w:pPr>
            <w:r>
              <w:rPr>
                <w:rFonts w:hint="eastAsia"/>
                <w:b/>
              </w:rPr>
              <w:t>功能</w:t>
            </w:r>
          </w:p>
        </w:tc>
      </w:tr>
      <w:tr w:rsidR="006518C4" w:rsidTr="006518C4">
        <w:trPr>
          <w:trHeight w:val="395"/>
          <w:jc w:val="center"/>
        </w:trPr>
        <w:tc>
          <w:tcPr>
            <w:tcW w:w="1101" w:type="dxa"/>
          </w:tcPr>
          <w:p w:rsidR="006518C4" w:rsidRDefault="006518C4" w:rsidP="00B444BB">
            <w:pPr>
              <w:jc w:val="left"/>
            </w:pPr>
            <w:r>
              <w:t>F</w:t>
            </w:r>
            <w:r>
              <w:rPr>
                <w:rFonts w:hint="eastAsia"/>
              </w:rPr>
              <w:t>astqc</w:t>
            </w:r>
          </w:p>
        </w:tc>
        <w:tc>
          <w:tcPr>
            <w:tcW w:w="992" w:type="dxa"/>
          </w:tcPr>
          <w:p w:rsidR="006518C4" w:rsidRDefault="006518C4" w:rsidP="00B444BB">
            <w:pPr>
              <w:jc w:val="left"/>
            </w:pPr>
          </w:p>
        </w:tc>
        <w:tc>
          <w:tcPr>
            <w:tcW w:w="1134" w:type="dxa"/>
          </w:tcPr>
          <w:p w:rsidR="006518C4" w:rsidRDefault="006518C4" w:rsidP="00B444BB">
            <w:pPr>
              <w:jc w:val="left"/>
            </w:pPr>
            <w:r>
              <w:t>L</w:t>
            </w:r>
            <w:r>
              <w:rPr>
                <w:rFonts w:hint="eastAsia"/>
              </w:rPr>
              <w:t>inux</w:t>
            </w:r>
          </w:p>
        </w:tc>
        <w:tc>
          <w:tcPr>
            <w:tcW w:w="2868" w:type="dxa"/>
          </w:tcPr>
          <w:p w:rsidR="006518C4" w:rsidRPr="001E619D" w:rsidRDefault="006518C4" w:rsidP="00B444BB">
            <w:pPr>
              <w:jc w:val="left"/>
            </w:pPr>
            <w:r w:rsidRPr="00802F62">
              <w:t xml:space="preserve">http://www.bioinformatics.babraham.ac.uk/projects/fastqc/ </w:t>
            </w:r>
          </w:p>
        </w:tc>
        <w:tc>
          <w:tcPr>
            <w:tcW w:w="2127" w:type="dxa"/>
          </w:tcPr>
          <w:p w:rsidR="006518C4" w:rsidRDefault="006518C4" w:rsidP="00B444BB">
            <w:pPr>
              <w:jc w:val="left"/>
            </w:pPr>
          </w:p>
        </w:tc>
        <w:tc>
          <w:tcPr>
            <w:tcW w:w="2127" w:type="dxa"/>
          </w:tcPr>
          <w:p w:rsidR="006518C4" w:rsidRDefault="00066E38" w:rsidP="006518C4">
            <w:pPr>
              <w:jc w:val="center"/>
              <w:rPr>
                <w:rFonts w:hint="eastAsia"/>
              </w:rPr>
            </w:pPr>
            <w:r>
              <w:rPr>
                <w:rFonts w:hint="eastAsia"/>
              </w:rPr>
              <w:t>质量</w:t>
            </w:r>
            <w:r>
              <w:t>控制</w:t>
            </w:r>
          </w:p>
        </w:tc>
      </w:tr>
      <w:tr w:rsidR="006518C4" w:rsidTr="006518C4">
        <w:trPr>
          <w:trHeight w:val="395"/>
          <w:jc w:val="center"/>
        </w:trPr>
        <w:tc>
          <w:tcPr>
            <w:tcW w:w="1101" w:type="dxa"/>
          </w:tcPr>
          <w:p w:rsidR="006518C4" w:rsidRDefault="006518C4" w:rsidP="00B444BB">
            <w:pPr>
              <w:jc w:val="left"/>
            </w:pPr>
            <w:r w:rsidRPr="00802F62">
              <w:t>fastx</w:t>
            </w:r>
          </w:p>
        </w:tc>
        <w:tc>
          <w:tcPr>
            <w:tcW w:w="992" w:type="dxa"/>
          </w:tcPr>
          <w:p w:rsidR="006518C4" w:rsidRDefault="006518C4" w:rsidP="00B444BB">
            <w:pPr>
              <w:jc w:val="left"/>
            </w:pPr>
          </w:p>
        </w:tc>
        <w:tc>
          <w:tcPr>
            <w:tcW w:w="1134" w:type="dxa"/>
          </w:tcPr>
          <w:p w:rsidR="006518C4" w:rsidRDefault="006518C4" w:rsidP="00B444BB">
            <w:pPr>
              <w:jc w:val="left"/>
            </w:pPr>
            <w:r>
              <w:t>L</w:t>
            </w:r>
            <w:r>
              <w:rPr>
                <w:rFonts w:hint="eastAsia"/>
              </w:rPr>
              <w:t>inux</w:t>
            </w:r>
          </w:p>
        </w:tc>
        <w:tc>
          <w:tcPr>
            <w:tcW w:w="2868" w:type="dxa"/>
          </w:tcPr>
          <w:p w:rsidR="006518C4" w:rsidRPr="00802F62" w:rsidRDefault="006518C4" w:rsidP="00802F62">
            <w:pPr>
              <w:jc w:val="left"/>
            </w:pPr>
            <w:bookmarkStart w:id="1" w:name="OLE_LINK1"/>
            <w:bookmarkStart w:id="2" w:name="OLE_LINK2"/>
            <w:r w:rsidRPr="00802F62">
              <w:t>http://hannonlab.cshl.edu/fastx_toolkit/</w:t>
            </w:r>
            <w:bookmarkEnd w:id="1"/>
            <w:bookmarkEnd w:id="2"/>
            <w:r w:rsidRPr="00802F62">
              <w:t xml:space="preserve">index.html </w:t>
            </w:r>
          </w:p>
          <w:p w:rsidR="006518C4" w:rsidRPr="00802F62" w:rsidRDefault="006518C4" w:rsidP="00B444BB">
            <w:pPr>
              <w:jc w:val="left"/>
            </w:pPr>
          </w:p>
        </w:tc>
        <w:tc>
          <w:tcPr>
            <w:tcW w:w="2127" w:type="dxa"/>
          </w:tcPr>
          <w:p w:rsidR="006518C4" w:rsidRDefault="006518C4" w:rsidP="00B444BB">
            <w:pPr>
              <w:jc w:val="left"/>
            </w:pPr>
          </w:p>
        </w:tc>
        <w:tc>
          <w:tcPr>
            <w:tcW w:w="2127" w:type="dxa"/>
          </w:tcPr>
          <w:p w:rsidR="006518C4" w:rsidRDefault="00066E38" w:rsidP="006518C4">
            <w:pPr>
              <w:jc w:val="center"/>
            </w:pPr>
            <w:r>
              <w:rPr>
                <w:rFonts w:hint="eastAsia"/>
              </w:rPr>
              <w:t>质量</w:t>
            </w:r>
            <w:r>
              <w:t>控制</w:t>
            </w:r>
          </w:p>
        </w:tc>
      </w:tr>
      <w:tr w:rsidR="006518C4" w:rsidTr="006518C4">
        <w:trPr>
          <w:trHeight w:val="395"/>
          <w:jc w:val="center"/>
        </w:trPr>
        <w:tc>
          <w:tcPr>
            <w:tcW w:w="1101" w:type="dxa"/>
          </w:tcPr>
          <w:p w:rsidR="006518C4" w:rsidRDefault="006518C4" w:rsidP="00B444BB">
            <w:pPr>
              <w:jc w:val="left"/>
            </w:pPr>
            <w:r>
              <w:t>B</w:t>
            </w:r>
            <w:r>
              <w:rPr>
                <w:rFonts w:hint="eastAsia"/>
              </w:rPr>
              <w:t>owtie2</w:t>
            </w:r>
          </w:p>
        </w:tc>
        <w:tc>
          <w:tcPr>
            <w:tcW w:w="992" w:type="dxa"/>
          </w:tcPr>
          <w:p w:rsidR="006518C4" w:rsidRDefault="006518C4" w:rsidP="00B444BB">
            <w:pPr>
              <w:jc w:val="left"/>
            </w:pPr>
          </w:p>
        </w:tc>
        <w:tc>
          <w:tcPr>
            <w:tcW w:w="1134" w:type="dxa"/>
          </w:tcPr>
          <w:p w:rsidR="006518C4" w:rsidRDefault="006518C4" w:rsidP="00B444BB">
            <w:pPr>
              <w:jc w:val="left"/>
            </w:pPr>
            <w:r>
              <w:rPr>
                <w:rFonts w:hint="eastAsia"/>
              </w:rPr>
              <w:t>Linux</w:t>
            </w:r>
          </w:p>
        </w:tc>
        <w:tc>
          <w:tcPr>
            <w:tcW w:w="2868" w:type="dxa"/>
          </w:tcPr>
          <w:p w:rsidR="006518C4" w:rsidRPr="00802F62" w:rsidRDefault="006518C4" w:rsidP="00802F62">
            <w:pPr>
              <w:jc w:val="left"/>
            </w:pPr>
            <w:r w:rsidRPr="00802F62">
              <w:t>http://bowtie-bio.sourceforge.net/bowtie2/index.shtml</w:t>
            </w:r>
          </w:p>
          <w:p w:rsidR="006518C4" w:rsidRPr="00802F62" w:rsidRDefault="006518C4" w:rsidP="00B444BB">
            <w:pPr>
              <w:jc w:val="left"/>
            </w:pPr>
          </w:p>
        </w:tc>
        <w:tc>
          <w:tcPr>
            <w:tcW w:w="2127" w:type="dxa"/>
          </w:tcPr>
          <w:p w:rsidR="006518C4" w:rsidRDefault="006518C4" w:rsidP="00B444BB">
            <w:pPr>
              <w:jc w:val="left"/>
            </w:pPr>
            <w:bookmarkStart w:id="3" w:name="OLE_LINK3"/>
            <w:bookmarkStart w:id="4" w:name="OLE_LINK4"/>
            <w:r>
              <w:rPr>
                <w:sz w:val="20"/>
                <w:szCs w:val="20"/>
              </w:rPr>
              <w:t xml:space="preserve">Langmead B, Salzberg S. </w:t>
            </w:r>
            <w:hyperlink r:id="rId16" w:history="1">
              <w:r>
                <w:rPr>
                  <w:rStyle w:val="a4"/>
                  <w:sz w:val="20"/>
                  <w:szCs w:val="20"/>
                </w:rPr>
                <w:t>Fast gapped-read alignment with Bowtie 2</w:t>
              </w:r>
            </w:hyperlink>
            <w:r>
              <w:rPr>
                <w:sz w:val="20"/>
                <w:szCs w:val="20"/>
              </w:rPr>
              <w:t xml:space="preserve">. </w:t>
            </w:r>
            <w:hyperlink r:id="rId17" w:history="1">
              <w:r>
                <w:rPr>
                  <w:rStyle w:val="a4"/>
                  <w:i/>
                  <w:iCs/>
                  <w:sz w:val="20"/>
                  <w:szCs w:val="20"/>
                </w:rPr>
                <w:t>Nature Methods</w:t>
              </w:r>
            </w:hyperlink>
            <w:r>
              <w:rPr>
                <w:sz w:val="20"/>
                <w:szCs w:val="20"/>
              </w:rPr>
              <w:t>. 2012, 9:357-359.</w:t>
            </w:r>
            <w:bookmarkEnd w:id="3"/>
            <w:bookmarkEnd w:id="4"/>
          </w:p>
        </w:tc>
        <w:tc>
          <w:tcPr>
            <w:tcW w:w="2127" w:type="dxa"/>
          </w:tcPr>
          <w:p w:rsidR="006518C4" w:rsidRDefault="0054751D" w:rsidP="006518C4">
            <w:pPr>
              <w:jc w:val="center"/>
              <w:rPr>
                <w:rFonts w:hint="eastAsia"/>
                <w:sz w:val="20"/>
                <w:szCs w:val="20"/>
              </w:rPr>
            </w:pPr>
            <w:r>
              <w:rPr>
                <w:rFonts w:hint="eastAsia"/>
                <w:sz w:val="20"/>
                <w:szCs w:val="20"/>
              </w:rPr>
              <w:t>映射</w:t>
            </w:r>
            <w:r>
              <w:rPr>
                <w:sz w:val="20"/>
                <w:szCs w:val="20"/>
              </w:rPr>
              <w:t>到基因组上</w:t>
            </w:r>
          </w:p>
        </w:tc>
      </w:tr>
      <w:tr w:rsidR="006518C4" w:rsidTr="006518C4">
        <w:trPr>
          <w:trHeight w:val="395"/>
          <w:jc w:val="center"/>
        </w:trPr>
        <w:tc>
          <w:tcPr>
            <w:tcW w:w="1101" w:type="dxa"/>
          </w:tcPr>
          <w:p w:rsidR="006518C4" w:rsidRDefault="006518C4" w:rsidP="00B444BB">
            <w:pPr>
              <w:jc w:val="left"/>
            </w:pPr>
            <w:r>
              <w:rPr>
                <w:rFonts w:hint="eastAsia"/>
              </w:rPr>
              <w:t>samtools</w:t>
            </w:r>
          </w:p>
        </w:tc>
        <w:tc>
          <w:tcPr>
            <w:tcW w:w="992" w:type="dxa"/>
          </w:tcPr>
          <w:p w:rsidR="006518C4" w:rsidRDefault="006518C4" w:rsidP="00B444BB">
            <w:pPr>
              <w:jc w:val="left"/>
            </w:pPr>
          </w:p>
        </w:tc>
        <w:tc>
          <w:tcPr>
            <w:tcW w:w="1134" w:type="dxa"/>
          </w:tcPr>
          <w:p w:rsidR="006518C4" w:rsidRDefault="006518C4" w:rsidP="00B444BB">
            <w:pPr>
              <w:jc w:val="left"/>
            </w:pPr>
            <w:r>
              <w:rPr>
                <w:rFonts w:hint="eastAsia"/>
              </w:rPr>
              <w:t>Linux</w:t>
            </w:r>
          </w:p>
        </w:tc>
        <w:tc>
          <w:tcPr>
            <w:tcW w:w="2868" w:type="dxa"/>
          </w:tcPr>
          <w:p w:rsidR="006518C4" w:rsidRPr="00802F62" w:rsidRDefault="006518C4" w:rsidP="00802F62">
            <w:pPr>
              <w:jc w:val="left"/>
            </w:pPr>
            <w:r w:rsidRPr="00802F62">
              <w:t>http://samtools.sourceforge.net/</w:t>
            </w:r>
          </w:p>
          <w:p w:rsidR="006518C4" w:rsidRPr="00802F62" w:rsidRDefault="006518C4" w:rsidP="00802F62">
            <w:pPr>
              <w:jc w:val="left"/>
            </w:pPr>
          </w:p>
        </w:tc>
        <w:tc>
          <w:tcPr>
            <w:tcW w:w="2127" w:type="dxa"/>
          </w:tcPr>
          <w:p w:rsidR="006518C4" w:rsidRDefault="006518C4" w:rsidP="00B444BB">
            <w:pPr>
              <w:jc w:val="left"/>
            </w:pPr>
            <w:bookmarkStart w:id="5" w:name="OLE_LINK5"/>
            <w:bookmarkStart w:id="6" w:name="OLE_LINK6"/>
            <w:r>
              <w:t xml:space="preserve">Li H.*, Handsaker B.*, Wysoker A., Fennell T., Ruan J., Homer N., Marth G., Abecasis G., Durbin R. and 1000 </w:t>
            </w:r>
            <w:r>
              <w:lastRenderedPageBreak/>
              <w:t xml:space="preserve">Genome Project Data Processing Subgroup (2009) The Sequence alignment/map (SAM) format and SAMtools. Bioinformatics, 25, 2078-9. [PMID: </w:t>
            </w:r>
            <w:hyperlink r:id="rId18" w:history="1">
              <w:r>
                <w:rPr>
                  <w:rStyle w:val="a4"/>
                </w:rPr>
                <w:t>19505943</w:t>
              </w:r>
            </w:hyperlink>
            <w:r>
              <w:t>]</w:t>
            </w:r>
            <w:bookmarkEnd w:id="5"/>
            <w:bookmarkEnd w:id="6"/>
          </w:p>
        </w:tc>
        <w:tc>
          <w:tcPr>
            <w:tcW w:w="2127" w:type="dxa"/>
          </w:tcPr>
          <w:p w:rsidR="006518C4" w:rsidRDefault="006518C4" w:rsidP="006518C4">
            <w:pPr>
              <w:jc w:val="center"/>
            </w:pPr>
          </w:p>
        </w:tc>
      </w:tr>
      <w:tr w:rsidR="006518C4" w:rsidTr="006518C4">
        <w:trPr>
          <w:trHeight w:val="395"/>
          <w:jc w:val="center"/>
        </w:trPr>
        <w:tc>
          <w:tcPr>
            <w:tcW w:w="1101" w:type="dxa"/>
          </w:tcPr>
          <w:p w:rsidR="006518C4" w:rsidRDefault="006518C4" w:rsidP="00B444BB">
            <w:pPr>
              <w:jc w:val="left"/>
            </w:pPr>
            <w:bookmarkStart w:id="7" w:name="_Hlk416373681"/>
            <w:r>
              <w:rPr>
                <w:rFonts w:hint="eastAsia"/>
              </w:rPr>
              <w:lastRenderedPageBreak/>
              <w:t>MACS</w:t>
            </w:r>
          </w:p>
        </w:tc>
        <w:tc>
          <w:tcPr>
            <w:tcW w:w="992" w:type="dxa"/>
          </w:tcPr>
          <w:p w:rsidR="006518C4" w:rsidRDefault="006518C4" w:rsidP="00B444BB">
            <w:pPr>
              <w:jc w:val="left"/>
            </w:pPr>
          </w:p>
        </w:tc>
        <w:tc>
          <w:tcPr>
            <w:tcW w:w="1134" w:type="dxa"/>
          </w:tcPr>
          <w:p w:rsidR="006518C4" w:rsidRDefault="006518C4" w:rsidP="00B444BB">
            <w:pPr>
              <w:jc w:val="left"/>
            </w:pPr>
            <w:r>
              <w:t>P</w:t>
            </w:r>
            <w:r>
              <w:rPr>
                <w:rFonts w:hint="eastAsia"/>
              </w:rPr>
              <w:t>ython2.6</w:t>
            </w:r>
          </w:p>
        </w:tc>
        <w:tc>
          <w:tcPr>
            <w:tcW w:w="2868" w:type="dxa"/>
          </w:tcPr>
          <w:p w:rsidR="006518C4" w:rsidRPr="00802F62" w:rsidRDefault="006518C4" w:rsidP="00802F62">
            <w:pPr>
              <w:jc w:val="left"/>
            </w:pPr>
            <w:r w:rsidRPr="00802F62">
              <w:t>http://liulab.dfci.harvard.edu/MACS/</w:t>
            </w:r>
          </w:p>
        </w:tc>
        <w:tc>
          <w:tcPr>
            <w:tcW w:w="2127" w:type="dxa"/>
          </w:tcPr>
          <w:p w:rsidR="006518C4" w:rsidRDefault="006518C4" w:rsidP="00B444BB">
            <w:pPr>
              <w:jc w:val="left"/>
            </w:pPr>
            <w:r>
              <w:rPr>
                <w:color w:val="000000"/>
              </w:rPr>
              <w:t>Zhang et al. Model-based Analysis of ChIP-Seq (</w:t>
            </w:r>
            <w:hyperlink r:id="rId19" w:history="1">
              <w:r>
                <w:rPr>
                  <w:rStyle w:val="a4"/>
                </w:rPr>
                <w:t>MACS</w:t>
              </w:r>
            </w:hyperlink>
            <w:r>
              <w:rPr>
                <w:color w:val="000000"/>
              </w:rPr>
              <w:t xml:space="preserve">). </w:t>
            </w:r>
            <w:r>
              <w:rPr>
                <w:rStyle w:val="a8"/>
                <w:color w:val="000000"/>
              </w:rPr>
              <w:t>Genome Biol</w:t>
            </w:r>
            <w:r>
              <w:rPr>
                <w:color w:val="000000"/>
              </w:rPr>
              <w:t xml:space="preserve"> (2008) vol. 9 (9) pp. R137</w:t>
            </w:r>
          </w:p>
        </w:tc>
        <w:tc>
          <w:tcPr>
            <w:tcW w:w="2127" w:type="dxa"/>
          </w:tcPr>
          <w:p w:rsidR="006518C4" w:rsidRDefault="00630462" w:rsidP="006518C4">
            <w:pPr>
              <w:jc w:val="center"/>
              <w:rPr>
                <w:color w:val="000000"/>
              </w:rPr>
            </w:pPr>
            <w:r>
              <w:rPr>
                <w:color w:val="000000"/>
              </w:rPr>
              <w:t>Peak-C</w:t>
            </w:r>
            <w:r>
              <w:rPr>
                <w:rFonts w:hint="eastAsia"/>
                <w:color w:val="000000"/>
              </w:rPr>
              <w:t>all</w:t>
            </w:r>
            <w:r>
              <w:rPr>
                <w:color w:val="000000"/>
              </w:rPr>
              <w:t>ing</w:t>
            </w:r>
          </w:p>
        </w:tc>
      </w:tr>
      <w:bookmarkEnd w:id="7"/>
      <w:tr w:rsidR="006518C4" w:rsidTr="006518C4">
        <w:trPr>
          <w:trHeight w:val="395"/>
          <w:jc w:val="center"/>
        </w:trPr>
        <w:tc>
          <w:tcPr>
            <w:tcW w:w="1101" w:type="dxa"/>
          </w:tcPr>
          <w:p w:rsidR="006518C4" w:rsidRDefault="006518C4" w:rsidP="00B444BB">
            <w:pPr>
              <w:jc w:val="left"/>
            </w:pPr>
            <w:r>
              <w:rPr>
                <w:rFonts w:hint="eastAsia"/>
              </w:rPr>
              <w:t>UCSC</w:t>
            </w:r>
          </w:p>
        </w:tc>
        <w:tc>
          <w:tcPr>
            <w:tcW w:w="992" w:type="dxa"/>
          </w:tcPr>
          <w:p w:rsidR="006518C4" w:rsidRDefault="006518C4" w:rsidP="00B444BB">
            <w:pPr>
              <w:jc w:val="left"/>
            </w:pPr>
          </w:p>
        </w:tc>
        <w:tc>
          <w:tcPr>
            <w:tcW w:w="1134" w:type="dxa"/>
          </w:tcPr>
          <w:p w:rsidR="006518C4" w:rsidRDefault="006518C4" w:rsidP="00B444BB">
            <w:pPr>
              <w:jc w:val="left"/>
            </w:pPr>
          </w:p>
        </w:tc>
        <w:tc>
          <w:tcPr>
            <w:tcW w:w="2868" w:type="dxa"/>
          </w:tcPr>
          <w:p w:rsidR="006518C4" w:rsidRPr="00802F62" w:rsidRDefault="006518C4" w:rsidP="00802F62">
            <w:pPr>
              <w:jc w:val="left"/>
            </w:pPr>
            <w:r w:rsidRPr="001E619D">
              <w:t>http://genome.ucsc.edu/cgi-bin/hgCustom</w:t>
            </w:r>
          </w:p>
        </w:tc>
        <w:tc>
          <w:tcPr>
            <w:tcW w:w="2127" w:type="dxa"/>
          </w:tcPr>
          <w:p w:rsidR="006518C4" w:rsidRDefault="006518C4" w:rsidP="00B444BB">
            <w:pPr>
              <w:jc w:val="left"/>
            </w:pPr>
          </w:p>
        </w:tc>
        <w:tc>
          <w:tcPr>
            <w:tcW w:w="2127" w:type="dxa"/>
          </w:tcPr>
          <w:p w:rsidR="006518C4" w:rsidRDefault="00A3292E" w:rsidP="006518C4">
            <w:pPr>
              <w:jc w:val="center"/>
            </w:pPr>
            <w:r>
              <w:rPr>
                <w:rFonts w:hint="eastAsia"/>
              </w:rPr>
              <w:t>可视化</w:t>
            </w:r>
          </w:p>
        </w:tc>
      </w:tr>
      <w:tr w:rsidR="006518C4" w:rsidTr="006518C4">
        <w:trPr>
          <w:trHeight w:val="395"/>
          <w:jc w:val="center"/>
        </w:trPr>
        <w:tc>
          <w:tcPr>
            <w:tcW w:w="1101" w:type="dxa"/>
          </w:tcPr>
          <w:p w:rsidR="006518C4" w:rsidRDefault="006518C4" w:rsidP="00B444BB">
            <w:pPr>
              <w:jc w:val="left"/>
            </w:pPr>
            <w:r>
              <w:rPr>
                <w:rFonts w:hint="eastAsia"/>
              </w:rPr>
              <w:t>bedtools</w:t>
            </w:r>
          </w:p>
        </w:tc>
        <w:tc>
          <w:tcPr>
            <w:tcW w:w="992" w:type="dxa"/>
          </w:tcPr>
          <w:p w:rsidR="006518C4" w:rsidRDefault="006518C4" w:rsidP="00B444BB">
            <w:pPr>
              <w:jc w:val="left"/>
            </w:pPr>
          </w:p>
        </w:tc>
        <w:tc>
          <w:tcPr>
            <w:tcW w:w="1134" w:type="dxa"/>
          </w:tcPr>
          <w:p w:rsidR="006518C4" w:rsidRDefault="006518C4" w:rsidP="00B444BB">
            <w:pPr>
              <w:jc w:val="left"/>
            </w:pPr>
            <w:r>
              <w:rPr>
                <w:rFonts w:hint="eastAsia"/>
              </w:rPr>
              <w:t>Linux</w:t>
            </w:r>
          </w:p>
        </w:tc>
        <w:tc>
          <w:tcPr>
            <w:tcW w:w="2868" w:type="dxa"/>
          </w:tcPr>
          <w:p w:rsidR="006518C4" w:rsidRPr="00802F62" w:rsidRDefault="006518C4" w:rsidP="00802F62">
            <w:pPr>
              <w:jc w:val="left"/>
            </w:pPr>
            <w:r w:rsidRPr="00802F62">
              <w:t>https://github.com/arq5x/bedtools2/releases</w:t>
            </w:r>
          </w:p>
        </w:tc>
        <w:tc>
          <w:tcPr>
            <w:tcW w:w="2127" w:type="dxa"/>
          </w:tcPr>
          <w:p w:rsidR="006518C4" w:rsidRDefault="006518C4" w:rsidP="00B444BB">
            <w:pPr>
              <w:jc w:val="left"/>
            </w:pPr>
            <w:bookmarkStart w:id="8" w:name="OLE_LINK7"/>
            <w:bookmarkStart w:id="9" w:name="OLE_LINK8"/>
            <w:r>
              <w:rPr>
                <w:rFonts w:ascii="Helvetica" w:hAnsi="Helvetica" w:cs="Helvetica"/>
                <w:color w:val="333333"/>
                <w:sz w:val="20"/>
                <w:szCs w:val="20"/>
              </w:rPr>
              <w:t>Quinlan AR and Hall IM, 2010. BEDTools: a flexible suite of utilities for comparing genomic features. Bioinformatics. 26, 6, pp. 841–842</w:t>
            </w:r>
            <w:bookmarkEnd w:id="8"/>
            <w:bookmarkEnd w:id="9"/>
          </w:p>
        </w:tc>
        <w:tc>
          <w:tcPr>
            <w:tcW w:w="2127" w:type="dxa"/>
          </w:tcPr>
          <w:p w:rsidR="006518C4" w:rsidRDefault="00A3292E" w:rsidP="006518C4">
            <w:pPr>
              <w:jc w:val="center"/>
              <w:rPr>
                <w:rFonts w:ascii="Helvetica" w:hAnsi="Helvetica" w:cs="Helvetica"/>
                <w:color w:val="333333"/>
                <w:sz w:val="20"/>
                <w:szCs w:val="20"/>
              </w:rPr>
            </w:pPr>
            <w:r>
              <w:rPr>
                <w:rFonts w:ascii="Helvetica" w:hAnsi="Helvetica" w:cs="Helvetica" w:hint="eastAsia"/>
                <w:color w:val="333333"/>
                <w:sz w:val="20"/>
                <w:szCs w:val="20"/>
              </w:rPr>
              <w:t>后期分析</w:t>
            </w:r>
          </w:p>
        </w:tc>
      </w:tr>
    </w:tbl>
    <w:p w:rsidR="00802F62" w:rsidRDefault="00802F62" w:rsidP="002A63B7">
      <w:r>
        <w:rPr>
          <w:rFonts w:hint="eastAsia"/>
        </w:rPr>
        <w:t>3.</w:t>
      </w:r>
      <w:r>
        <w:rPr>
          <w:rFonts w:hint="eastAsia"/>
        </w:rPr>
        <w:t>软件安装</w:t>
      </w:r>
    </w:p>
    <w:p w:rsidR="00802F62" w:rsidRDefault="00802F62" w:rsidP="002A63B7">
      <w:r>
        <w:t>W</w:t>
      </w:r>
      <w:r>
        <w:rPr>
          <w:rFonts w:hint="eastAsia"/>
        </w:rPr>
        <w:t>get http</w:t>
      </w:r>
      <w:r>
        <w:t>…</w:t>
      </w:r>
    </w:p>
    <w:p w:rsidR="00802F62" w:rsidRDefault="00802F62" w:rsidP="002A63B7">
      <w:r>
        <w:t>T</w:t>
      </w:r>
      <w:r>
        <w:rPr>
          <w:rFonts w:hint="eastAsia"/>
        </w:rPr>
        <w:t>ar zxvf .gz</w:t>
      </w:r>
    </w:p>
    <w:p w:rsidR="00802F62" w:rsidRDefault="00802F62" w:rsidP="002A63B7">
      <w:r>
        <w:t>C</w:t>
      </w:r>
      <w:r>
        <w:rPr>
          <w:rFonts w:hint="eastAsia"/>
        </w:rPr>
        <w:t>d filename</w:t>
      </w:r>
    </w:p>
    <w:p w:rsidR="00802F62" w:rsidRDefault="00802F62" w:rsidP="002A63B7">
      <w:r>
        <w:rPr>
          <w:rFonts w:hint="eastAsia"/>
        </w:rPr>
        <w:t>./configure</w:t>
      </w:r>
    </w:p>
    <w:p w:rsidR="00802F62" w:rsidRDefault="00802F62" w:rsidP="002A63B7">
      <w:r>
        <w:t>M</w:t>
      </w:r>
      <w:r>
        <w:rPr>
          <w:rFonts w:hint="eastAsia"/>
        </w:rPr>
        <w:t>ake</w:t>
      </w:r>
    </w:p>
    <w:p w:rsidR="00802F62" w:rsidRDefault="00802F62" w:rsidP="002A63B7">
      <w:r>
        <w:t>M</w:t>
      </w:r>
      <w:r>
        <w:rPr>
          <w:rFonts w:hint="eastAsia"/>
        </w:rPr>
        <w:t>ake install</w:t>
      </w:r>
    </w:p>
    <w:p w:rsidR="00802F62" w:rsidRDefault="00802F62" w:rsidP="002A63B7">
      <w:pPr>
        <w:rPr>
          <w:rFonts w:hint="eastAsia"/>
        </w:rPr>
      </w:pPr>
      <w:r>
        <w:rPr>
          <w:rFonts w:hint="eastAsia"/>
        </w:rPr>
        <w:t>4.</w:t>
      </w:r>
      <w:r>
        <w:rPr>
          <w:rFonts w:hint="eastAsia"/>
        </w:rPr>
        <w:t>参数说明及使用建议：</w:t>
      </w:r>
    </w:p>
    <w:p w:rsidR="007F4F7D" w:rsidRPr="007F4F7D" w:rsidRDefault="00802F62" w:rsidP="007F4F7D">
      <w:pPr>
        <w:pStyle w:val="1"/>
        <w:ind w:firstLineChars="0"/>
        <w:jc w:val="left"/>
      </w:pPr>
      <w:r>
        <w:rPr>
          <w:rFonts w:hint="eastAsia"/>
        </w:rPr>
        <w:t>重要的单参数：</w:t>
      </w:r>
    </w:p>
    <w:tbl>
      <w:tblPr>
        <w:tblW w:w="89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1134"/>
        <w:gridCol w:w="3402"/>
        <w:gridCol w:w="2126"/>
      </w:tblGrid>
      <w:tr w:rsidR="00802F62" w:rsidTr="007F4F7D">
        <w:tc>
          <w:tcPr>
            <w:tcW w:w="1134" w:type="dxa"/>
          </w:tcPr>
          <w:p w:rsidR="00802F62" w:rsidRDefault="00802F62" w:rsidP="00B444BB">
            <w:pPr>
              <w:jc w:val="left"/>
            </w:pPr>
            <w:r w:rsidRPr="00940E20">
              <w:rPr>
                <w:rFonts w:hint="eastAsia"/>
                <w:b/>
              </w:rPr>
              <w:t>软件</w:t>
            </w:r>
          </w:p>
        </w:tc>
        <w:tc>
          <w:tcPr>
            <w:tcW w:w="1134" w:type="dxa"/>
          </w:tcPr>
          <w:p w:rsidR="00802F62" w:rsidRPr="00940E20" w:rsidRDefault="00802F62" w:rsidP="00B444BB">
            <w:pPr>
              <w:jc w:val="left"/>
              <w:rPr>
                <w:b/>
              </w:rPr>
            </w:pPr>
            <w:r>
              <w:rPr>
                <w:rFonts w:hint="eastAsia"/>
                <w:b/>
              </w:rPr>
              <w:t>命令</w:t>
            </w:r>
          </w:p>
        </w:tc>
        <w:tc>
          <w:tcPr>
            <w:tcW w:w="1134" w:type="dxa"/>
          </w:tcPr>
          <w:p w:rsidR="00802F62" w:rsidRPr="00940E20" w:rsidRDefault="00802F62" w:rsidP="00B444BB">
            <w:pPr>
              <w:jc w:val="left"/>
              <w:rPr>
                <w:b/>
              </w:rPr>
            </w:pPr>
            <w:r w:rsidRPr="00940E20">
              <w:rPr>
                <w:rFonts w:hint="eastAsia"/>
                <w:b/>
              </w:rPr>
              <w:t>参数</w:t>
            </w:r>
          </w:p>
        </w:tc>
        <w:tc>
          <w:tcPr>
            <w:tcW w:w="3402" w:type="dxa"/>
          </w:tcPr>
          <w:p w:rsidR="00802F62" w:rsidRPr="00940E20" w:rsidRDefault="00802F62" w:rsidP="00B444BB">
            <w:pPr>
              <w:jc w:val="left"/>
              <w:rPr>
                <w:b/>
              </w:rPr>
            </w:pPr>
            <w:r w:rsidRPr="00940E20">
              <w:rPr>
                <w:rFonts w:hint="eastAsia"/>
                <w:b/>
              </w:rPr>
              <w:t>说明</w:t>
            </w:r>
          </w:p>
        </w:tc>
        <w:tc>
          <w:tcPr>
            <w:tcW w:w="2126" w:type="dxa"/>
          </w:tcPr>
          <w:p w:rsidR="00802F62" w:rsidRPr="00940E20" w:rsidRDefault="00802F62" w:rsidP="00B444BB">
            <w:pPr>
              <w:jc w:val="left"/>
              <w:rPr>
                <w:b/>
              </w:rPr>
            </w:pPr>
            <w:r w:rsidRPr="00940E20">
              <w:rPr>
                <w:rFonts w:hint="eastAsia"/>
                <w:b/>
              </w:rPr>
              <w:t>默认值</w:t>
            </w:r>
          </w:p>
        </w:tc>
      </w:tr>
      <w:tr w:rsidR="00802F62" w:rsidTr="007F4F7D">
        <w:tc>
          <w:tcPr>
            <w:tcW w:w="1134" w:type="dxa"/>
          </w:tcPr>
          <w:p w:rsidR="00802F62" w:rsidRDefault="004534D9" w:rsidP="00B444BB">
            <w:pPr>
              <w:jc w:val="left"/>
            </w:pPr>
            <w:r>
              <w:rPr>
                <w:rFonts w:hint="eastAsia"/>
              </w:rPr>
              <w:t>MACS</w:t>
            </w:r>
          </w:p>
        </w:tc>
        <w:tc>
          <w:tcPr>
            <w:tcW w:w="1134" w:type="dxa"/>
          </w:tcPr>
          <w:p w:rsidR="00802F62" w:rsidRDefault="004534D9" w:rsidP="00B444BB">
            <w:pPr>
              <w:jc w:val="left"/>
            </w:pPr>
            <w:r>
              <w:t>M</w:t>
            </w:r>
            <w:r>
              <w:rPr>
                <w:rFonts w:hint="eastAsia"/>
              </w:rPr>
              <w:t>acs14</w:t>
            </w:r>
          </w:p>
        </w:tc>
        <w:tc>
          <w:tcPr>
            <w:tcW w:w="1134" w:type="dxa"/>
          </w:tcPr>
          <w:p w:rsidR="00802F62" w:rsidRDefault="007F4F7D" w:rsidP="00B444BB">
            <w:pPr>
              <w:jc w:val="left"/>
            </w:pPr>
            <w:r>
              <w:rPr>
                <w:rFonts w:hint="eastAsia"/>
              </w:rPr>
              <w:t>-t</w:t>
            </w:r>
          </w:p>
        </w:tc>
        <w:tc>
          <w:tcPr>
            <w:tcW w:w="3402" w:type="dxa"/>
          </w:tcPr>
          <w:p w:rsidR="00802F62" w:rsidRDefault="007F4F7D" w:rsidP="007F4F7D">
            <w:pPr>
              <w:jc w:val="left"/>
            </w:pPr>
            <w:r>
              <w:t>ChIP-seq treatment files. REQUIRED. When</w:t>
            </w:r>
            <w:r>
              <w:rPr>
                <w:rFonts w:hint="eastAsia"/>
              </w:rPr>
              <w:t xml:space="preserve"> </w:t>
            </w:r>
            <w:r>
              <w:t>ELANDMULTIPET</w:t>
            </w:r>
            <w:r>
              <w:rPr>
                <w:rFonts w:hint="eastAsia"/>
              </w:rPr>
              <w:t xml:space="preserve"> </w:t>
            </w:r>
            <w:r>
              <w:t>is selected, you must provide two files separated by comma, e.g. s_1_1_eland_multi.txt,s_1_2_eland_multi.txt</w:t>
            </w:r>
          </w:p>
        </w:tc>
        <w:tc>
          <w:tcPr>
            <w:tcW w:w="2126" w:type="dxa"/>
          </w:tcPr>
          <w:p w:rsidR="00802F62" w:rsidRDefault="00802F62" w:rsidP="00B444BB">
            <w:pPr>
              <w:jc w:val="left"/>
            </w:pP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-c</w:t>
            </w:r>
          </w:p>
        </w:tc>
        <w:tc>
          <w:tcPr>
            <w:tcW w:w="3402" w:type="dxa"/>
          </w:tcPr>
          <w:p w:rsidR="007F4F7D" w:rsidRDefault="007F4F7D" w:rsidP="007F4F7D">
            <w:pPr>
              <w:jc w:val="left"/>
            </w:pPr>
            <w:r>
              <w:t>Control files. When ELANDMULTIPET is selected, you must provide two files separated by comma, e.g</w:t>
            </w:r>
            <w:r>
              <w:rPr>
                <w:rFonts w:hint="eastAsia"/>
              </w:rPr>
              <w:t>.</w:t>
            </w:r>
          </w:p>
          <w:p w:rsidR="007F4F7D" w:rsidRDefault="007F4F7D" w:rsidP="007F4F7D">
            <w:pPr>
              <w:jc w:val="left"/>
            </w:pPr>
            <w:r>
              <w:t>s_2_1_eland_multi.txt,s_2_2_eland_multi.txt</w:t>
            </w:r>
          </w:p>
        </w:tc>
        <w:tc>
          <w:tcPr>
            <w:tcW w:w="2126" w:type="dxa"/>
          </w:tcPr>
          <w:p w:rsidR="007F4F7D" w:rsidRDefault="007F4F7D" w:rsidP="00B444BB">
            <w:pPr>
              <w:jc w:val="left"/>
            </w:pP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-n</w:t>
            </w:r>
          </w:p>
        </w:tc>
        <w:tc>
          <w:tcPr>
            <w:tcW w:w="3402" w:type="dxa"/>
          </w:tcPr>
          <w:p w:rsidR="007F4F7D" w:rsidRDefault="007F4F7D" w:rsidP="007F4F7D">
            <w:pPr>
              <w:jc w:val="left"/>
            </w:pPr>
            <w:r>
              <w:t xml:space="preserve">Experiment name, which will be used </w:t>
            </w:r>
            <w:r>
              <w:lastRenderedPageBreak/>
              <w:t xml:space="preserve">to generate output file names. </w:t>
            </w:r>
          </w:p>
        </w:tc>
        <w:tc>
          <w:tcPr>
            <w:tcW w:w="2126" w:type="dxa"/>
          </w:tcPr>
          <w:p w:rsidR="007F4F7D" w:rsidRDefault="007F4F7D" w:rsidP="00B444BB">
            <w:pPr>
              <w:jc w:val="left"/>
            </w:pPr>
            <w:r>
              <w:lastRenderedPageBreak/>
              <w:t>NA</w:t>
            </w: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-f</w:t>
            </w:r>
          </w:p>
        </w:tc>
        <w:tc>
          <w:tcPr>
            <w:tcW w:w="3402" w:type="dxa"/>
          </w:tcPr>
          <w:p w:rsidR="007F4F7D" w:rsidRDefault="007F4F7D" w:rsidP="007F4F7D">
            <w:pPr>
              <w:jc w:val="left"/>
            </w:pPr>
            <w:r>
              <w:t>Format of tag file, "AUTO", "BED" or "ELAND" or"ELANDMULTI" or "ELANDMULTIPET" or "ELANDEXPORT" or"SAM" or "BAM" or "BOWTIE". The default AUTO option will let MACS decide which format the file is. Please check the definition in 00README file if you choose EL AND/ELANDMULTI/ELANDMULTIPET/ELANDEXPORT/SAM/BAM/BOWTI</w:t>
            </w:r>
          </w:p>
          <w:p w:rsidR="007F4F7D" w:rsidRDefault="007F4F7D" w:rsidP="007F4F7D">
            <w:pPr>
              <w:jc w:val="left"/>
            </w:pPr>
            <w:r>
              <w:t xml:space="preserve">                        E. </w:t>
            </w:r>
          </w:p>
        </w:tc>
        <w:tc>
          <w:tcPr>
            <w:tcW w:w="2126" w:type="dxa"/>
          </w:tcPr>
          <w:p w:rsidR="007F4F7D" w:rsidRDefault="007F4F7D" w:rsidP="00B444BB">
            <w:pPr>
              <w:jc w:val="left"/>
            </w:pPr>
            <w:r>
              <w:t>AUTO</w:t>
            </w: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-g</w:t>
            </w:r>
          </w:p>
        </w:tc>
        <w:tc>
          <w:tcPr>
            <w:tcW w:w="3402" w:type="dxa"/>
          </w:tcPr>
          <w:p w:rsidR="007F4F7D" w:rsidRDefault="007F4F7D" w:rsidP="007F4F7D">
            <w:pPr>
              <w:jc w:val="left"/>
            </w:pPr>
            <w:r>
              <w:t>Effective genome size. It can be 1.0e+9 or 1000000000, or shortcuts:'hs' for human (2.7e9), 'mm' for mouse (1.87e9), 'ce' for C. elegans (9e7) and 'dm' for fruitfly (1.2e8)</w:t>
            </w:r>
          </w:p>
        </w:tc>
        <w:tc>
          <w:tcPr>
            <w:tcW w:w="2126" w:type="dxa"/>
          </w:tcPr>
          <w:p w:rsidR="007F4F7D" w:rsidRDefault="007F4F7D" w:rsidP="00B444BB">
            <w:pPr>
              <w:jc w:val="left"/>
            </w:pPr>
            <w:r>
              <w:t>hs</w:t>
            </w: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--nomodel</w:t>
            </w:r>
          </w:p>
        </w:tc>
        <w:tc>
          <w:tcPr>
            <w:tcW w:w="3402" w:type="dxa"/>
          </w:tcPr>
          <w:p w:rsidR="007F4F7D" w:rsidRDefault="007F4F7D" w:rsidP="007F4F7D">
            <w:pPr>
              <w:jc w:val="left"/>
            </w:pPr>
            <w:r>
              <w:t xml:space="preserve">Whether or not to build the shifting model. If True, MACS will not build model. by default it means shifting size = 100, try to set shiftsize to change it. </w:t>
            </w:r>
          </w:p>
        </w:tc>
        <w:tc>
          <w:tcPr>
            <w:tcW w:w="2126" w:type="dxa"/>
          </w:tcPr>
          <w:p w:rsidR="007F4F7D" w:rsidRDefault="007F4F7D" w:rsidP="00B444BB">
            <w:pPr>
              <w:jc w:val="left"/>
            </w:pPr>
            <w:r>
              <w:t>False</w:t>
            </w: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--shiftsize</w:t>
            </w:r>
          </w:p>
        </w:tc>
        <w:tc>
          <w:tcPr>
            <w:tcW w:w="3402" w:type="dxa"/>
          </w:tcPr>
          <w:p w:rsidR="007F4F7D" w:rsidRPr="007F4F7D" w:rsidRDefault="007F4F7D" w:rsidP="007F4F7D">
            <w:pPr>
              <w:jc w:val="left"/>
            </w:pPr>
            <w:r>
              <w:t>The arbitrary shift size in bp. When nomodel is true, MACS will use this value as 1/2 of fragment size.</w:t>
            </w:r>
          </w:p>
        </w:tc>
        <w:tc>
          <w:tcPr>
            <w:tcW w:w="2126" w:type="dxa"/>
          </w:tcPr>
          <w:p w:rsidR="007F4F7D" w:rsidRDefault="007F4F7D" w:rsidP="00B444BB">
            <w:pPr>
              <w:jc w:val="left"/>
            </w:pPr>
            <w:r>
              <w:t>100</w:t>
            </w: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-B</w:t>
            </w:r>
          </w:p>
        </w:tc>
        <w:tc>
          <w:tcPr>
            <w:tcW w:w="3402" w:type="dxa"/>
          </w:tcPr>
          <w:p w:rsidR="007F4F7D" w:rsidRDefault="007F4F7D" w:rsidP="007F4F7D">
            <w:pPr>
              <w:jc w:val="left"/>
            </w:pPr>
            <w:r>
              <w:t>Whether or not to save extended fragment pileup at every bp into a bedGraph file. When it's on, -w, --space and --call-subpeaks will be ignored. When--single-profile is on, only one file for the whole</w:t>
            </w:r>
            <w:r>
              <w:rPr>
                <w:rFonts w:hint="eastAsia"/>
              </w:rPr>
              <w:t xml:space="preserve"> </w:t>
            </w:r>
            <w:r>
              <w:t>genome is saved. WARNING: this process is time/space</w:t>
            </w:r>
            <w:r>
              <w:rPr>
                <w:rFonts w:hint="eastAsia"/>
              </w:rPr>
              <w:t xml:space="preserve"> </w:t>
            </w:r>
            <w:r>
              <w:t>consuming!!When --single-profile is on, only one file for the whole genome issaved. WARNING: this process is time/space consuming!!</w:t>
            </w:r>
          </w:p>
        </w:tc>
        <w:tc>
          <w:tcPr>
            <w:tcW w:w="2126" w:type="dxa"/>
          </w:tcPr>
          <w:p w:rsidR="007F4F7D" w:rsidRDefault="007F4F7D" w:rsidP="00B444BB">
            <w:pPr>
              <w:jc w:val="left"/>
            </w:pP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-S</w:t>
            </w:r>
          </w:p>
        </w:tc>
        <w:tc>
          <w:tcPr>
            <w:tcW w:w="3402" w:type="dxa"/>
          </w:tcPr>
          <w:p w:rsidR="007F4F7D" w:rsidRDefault="007F4F7D" w:rsidP="007F4F7D">
            <w:pPr>
              <w:jc w:val="left"/>
            </w:pPr>
            <w:r>
              <w:t>When set, a single wiggle file will be saved for</w:t>
            </w:r>
            <w:r>
              <w:rPr>
                <w:rFonts w:hint="eastAsia"/>
              </w:rPr>
              <w:t xml:space="preserve"> </w:t>
            </w:r>
            <w:r>
              <w:t xml:space="preserve">treatment and input. </w:t>
            </w:r>
          </w:p>
        </w:tc>
        <w:tc>
          <w:tcPr>
            <w:tcW w:w="2126" w:type="dxa"/>
          </w:tcPr>
          <w:p w:rsidR="007F4F7D" w:rsidRDefault="007F4F7D" w:rsidP="00B444BB">
            <w:pPr>
              <w:jc w:val="left"/>
            </w:pPr>
            <w:r>
              <w:t>False</w:t>
            </w:r>
          </w:p>
        </w:tc>
      </w:tr>
      <w:tr w:rsidR="007F4F7D" w:rsidTr="007F4F7D">
        <w:tc>
          <w:tcPr>
            <w:tcW w:w="1134" w:type="dxa"/>
          </w:tcPr>
          <w:p w:rsidR="007F4F7D" w:rsidRDefault="007F4F7D" w:rsidP="00B444BB">
            <w:pPr>
              <w:jc w:val="left"/>
            </w:pPr>
          </w:p>
        </w:tc>
        <w:tc>
          <w:tcPr>
            <w:tcW w:w="1134" w:type="dxa"/>
          </w:tcPr>
          <w:p w:rsidR="007F4F7D" w:rsidRDefault="007F4F7D" w:rsidP="00B444BB">
            <w:pPr>
              <w:jc w:val="left"/>
            </w:pPr>
          </w:p>
        </w:tc>
        <w:tc>
          <w:tcPr>
            <w:tcW w:w="1134" w:type="dxa"/>
          </w:tcPr>
          <w:p w:rsidR="007F4F7D" w:rsidRDefault="007F4F7D" w:rsidP="00B444BB">
            <w:pPr>
              <w:jc w:val="left"/>
            </w:pPr>
            <w:r>
              <w:rPr>
                <w:rFonts w:hint="eastAsia"/>
              </w:rPr>
              <w:t>--call-subpeaks</w:t>
            </w:r>
          </w:p>
        </w:tc>
        <w:tc>
          <w:tcPr>
            <w:tcW w:w="3402" w:type="dxa"/>
          </w:tcPr>
          <w:p w:rsidR="007F4F7D" w:rsidRDefault="007F4F7D" w:rsidP="007F4F7D">
            <w:pPr>
              <w:jc w:val="left"/>
            </w:pPr>
            <w:r>
              <w:t>If set, MACS will invoke Mali Salmon's PeakSplitter</w:t>
            </w:r>
            <w:r>
              <w:rPr>
                <w:rFonts w:hint="eastAsia"/>
              </w:rPr>
              <w:t xml:space="preserve"> </w:t>
            </w:r>
            <w:r>
              <w:t xml:space="preserve">soft through system call. If PeakSplitter can't be </w:t>
            </w:r>
            <w:r>
              <w:lastRenderedPageBreak/>
              <w:t xml:space="preserve">found, an instruction will be shown for downloading and installing the PeakSplitter package. -w option needs to be on and -B should be off to let it work. </w:t>
            </w:r>
          </w:p>
        </w:tc>
        <w:tc>
          <w:tcPr>
            <w:tcW w:w="2126" w:type="dxa"/>
          </w:tcPr>
          <w:p w:rsidR="007F4F7D" w:rsidRDefault="007F4F7D" w:rsidP="00B444BB">
            <w:pPr>
              <w:jc w:val="left"/>
            </w:pPr>
            <w:r>
              <w:lastRenderedPageBreak/>
              <w:t>False</w:t>
            </w:r>
          </w:p>
        </w:tc>
      </w:tr>
      <w:tr w:rsidR="005432E0" w:rsidTr="007F4F7D">
        <w:tc>
          <w:tcPr>
            <w:tcW w:w="1134" w:type="dxa"/>
          </w:tcPr>
          <w:p w:rsidR="005432E0" w:rsidRDefault="005432E0" w:rsidP="00B444BB">
            <w:pPr>
              <w:jc w:val="left"/>
            </w:pPr>
          </w:p>
        </w:tc>
        <w:tc>
          <w:tcPr>
            <w:tcW w:w="1134" w:type="dxa"/>
          </w:tcPr>
          <w:p w:rsidR="005432E0" w:rsidRDefault="005432E0" w:rsidP="00B444BB">
            <w:pPr>
              <w:jc w:val="left"/>
            </w:pPr>
          </w:p>
        </w:tc>
        <w:tc>
          <w:tcPr>
            <w:tcW w:w="1134" w:type="dxa"/>
          </w:tcPr>
          <w:p w:rsidR="005432E0" w:rsidRDefault="005432E0" w:rsidP="00B444BB">
            <w:pPr>
              <w:jc w:val="left"/>
              <w:rPr>
                <w:rFonts w:hint="eastAsia"/>
              </w:rPr>
            </w:pPr>
            <w:r>
              <w:rPr>
                <w:rFonts w:hint="eastAsia"/>
              </w:rPr>
              <w:t>-p</w:t>
            </w:r>
          </w:p>
        </w:tc>
        <w:tc>
          <w:tcPr>
            <w:tcW w:w="3402" w:type="dxa"/>
          </w:tcPr>
          <w:p w:rsidR="005432E0" w:rsidRDefault="005432E0" w:rsidP="007F4F7D">
            <w:pPr>
              <w:jc w:val="left"/>
            </w:pPr>
            <w:r w:rsidRPr="005432E0">
              <w:t>Pvalue cutoff for peak detection.</w:t>
            </w:r>
          </w:p>
        </w:tc>
        <w:tc>
          <w:tcPr>
            <w:tcW w:w="2126" w:type="dxa"/>
          </w:tcPr>
          <w:p w:rsidR="005432E0" w:rsidRDefault="00B03E03" w:rsidP="00B444BB">
            <w:pPr>
              <w:jc w:val="left"/>
            </w:pPr>
            <w:r w:rsidRPr="00B03E03">
              <w:t>1e-5</w:t>
            </w:r>
          </w:p>
        </w:tc>
      </w:tr>
    </w:tbl>
    <w:p w:rsidR="00802F62" w:rsidRDefault="00802F62" w:rsidP="002A63B7"/>
    <w:p w:rsidR="00802F62" w:rsidRDefault="00802F62" w:rsidP="001E619D">
      <w:pPr>
        <w:ind w:leftChars="67" w:left="141" w:firstLine="279"/>
        <w:jc w:val="left"/>
      </w:pPr>
      <w:r>
        <w:rPr>
          <w:rFonts w:hint="eastAsia"/>
        </w:rPr>
        <w:t>常用的参数组合：</w:t>
      </w:r>
    </w:p>
    <w:p w:rsidR="007F4F7D" w:rsidRDefault="007F4F7D" w:rsidP="001E619D">
      <w:pPr>
        <w:ind w:leftChars="67" w:left="141" w:firstLine="279"/>
        <w:jc w:val="left"/>
      </w:pPr>
      <w:r>
        <w:rPr>
          <w:rFonts w:hint="eastAsia"/>
        </w:rPr>
        <w:t>1.</w:t>
      </w:r>
      <w:r>
        <w:rPr>
          <w:rFonts w:hint="eastAsia"/>
        </w:rPr>
        <w:t>组蛋白的基本参数组合：</w:t>
      </w:r>
    </w:p>
    <w:tbl>
      <w:tblPr>
        <w:tblW w:w="9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85"/>
        <w:gridCol w:w="3685"/>
        <w:gridCol w:w="2265"/>
      </w:tblGrid>
      <w:tr w:rsidR="00802F62" w:rsidTr="007F4F7D">
        <w:tc>
          <w:tcPr>
            <w:tcW w:w="1134" w:type="dxa"/>
          </w:tcPr>
          <w:p w:rsidR="00802F62" w:rsidRDefault="00802F62" w:rsidP="00B444BB">
            <w:pPr>
              <w:jc w:val="left"/>
            </w:pPr>
            <w:bookmarkStart w:id="10" w:name="_Hlk419363755"/>
            <w:r>
              <w:rPr>
                <w:rFonts w:hint="eastAsia"/>
                <w:b/>
              </w:rPr>
              <w:t>软件</w:t>
            </w:r>
          </w:p>
        </w:tc>
        <w:tc>
          <w:tcPr>
            <w:tcW w:w="1985" w:type="dxa"/>
          </w:tcPr>
          <w:p w:rsidR="00802F62" w:rsidRPr="00940E20" w:rsidRDefault="00802F62" w:rsidP="00B444BB">
            <w:pPr>
              <w:jc w:val="left"/>
              <w:rPr>
                <w:b/>
              </w:rPr>
            </w:pPr>
            <w:r>
              <w:rPr>
                <w:rFonts w:hint="eastAsia"/>
                <w:b/>
              </w:rPr>
              <w:t>命令</w:t>
            </w:r>
          </w:p>
        </w:tc>
        <w:tc>
          <w:tcPr>
            <w:tcW w:w="3685" w:type="dxa"/>
          </w:tcPr>
          <w:p w:rsidR="00802F62" w:rsidRPr="00940E20" w:rsidRDefault="00802F62" w:rsidP="00B444BB">
            <w:pPr>
              <w:jc w:val="left"/>
              <w:rPr>
                <w:b/>
              </w:rPr>
            </w:pPr>
            <w:r w:rsidRPr="00940E20">
              <w:rPr>
                <w:rFonts w:hint="eastAsia"/>
                <w:b/>
              </w:rPr>
              <w:t>参数组合</w:t>
            </w:r>
          </w:p>
        </w:tc>
        <w:tc>
          <w:tcPr>
            <w:tcW w:w="2265" w:type="dxa"/>
          </w:tcPr>
          <w:p w:rsidR="00802F62" w:rsidRPr="00940E20" w:rsidRDefault="007F4F7D" w:rsidP="00B444BB">
            <w:pPr>
              <w:jc w:val="left"/>
              <w:rPr>
                <w:b/>
              </w:rPr>
            </w:pPr>
            <w:r>
              <w:rPr>
                <w:rFonts w:hint="eastAsia"/>
                <w:b/>
              </w:rPr>
              <w:t>文献</w:t>
            </w:r>
          </w:p>
        </w:tc>
      </w:tr>
      <w:tr w:rsidR="00802F62" w:rsidTr="007F4F7D">
        <w:tc>
          <w:tcPr>
            <w:tcW w:w="1134" w:type="dxa"/>
          </w:tcPr>
          <w:p w:rsidR="00802F62" w:rsidRDefault="004534D9" w:rsidP="00B444BB">
            <w:pPr>
              <w:jc w:val="left"/>
            </w:pPr>
            <w:r>
              <w:rPr>
                <w:rFonts w:hint="eastAsia"/>
              </w:rPr>
              <w:t>MACS</w:t>
            </w:r>
          </w:p>
        </w:tc>
        <w:tc>
          <w:tcPr>
            <w:tcW w:w="1985" w:type="dxa"/>
          </w:tcPr>
          <w:p w:rsidR="00802F62" w:rsidRDefault="004534D9" w:rsidP="00B444BB">
            <w:pPr>
              <w:jc w:val="left"/>
            </w:pPr>
            <w:r>
              <w:t>M</w:t>
            </w:r>
            <w:r>
              <w:rPr>
                <w:rFonts w:hint="eastAsia"/>
              </w:rPr>
              <w:t>acs14</w:t>
            </w:r>
          </w:p>
        </w:tc>
        <w:tc>
          <w:tcPr>
            <w:tcW w:w="3685" w:type="dxa"/>
          </w:tcPr>
          <w:p w:rsidR="007F4F7D" w:rsidRDefault="007F4F7D" w:rsidP="007F4F7D">
            <w:pPr>
              <w:autoSpaceDE w:val="0"/>
              <w:autoSpaceDN w:val="0"/>
              <w:adjustRightInd w:val="0"/>
              <w:jc w:val="left"/>
              <w:rPr>
                <w:rFonts w:ascii="Courier New" w:hAnsi="Courier New" w:cs="Courier New"/>
                <w:kern w:val="0"/>
                <w:sz w:val="16"/>
                <w:szCs w:val="16"/>
              </w:rPr>
            </w:pPr>
            <w:r>
              <w:rPr>
                <w:rFonts w:ascii="Courier New" w:hAnsi="Courier New" w:cs="Courier New"/>
                <w:kern w:val="0"/>
                <w:sz w:val="16"/>
                <w:szCs w:val="16"/>
              </w:rPr>
              <w:t>macs14 -t BROAD_GM12878_H3K36me3.bam -c</w:t>
            </w:r>
          </w:p>
          <w:p w:rsidR="007F4F7D" w:rsidRDefault="007F4F7D" w:rsidP="007F4F7D">
            <w:pPr>
              <w:autoSpaceDE w:val="0"/>
              <w:autoSpaceDN w:val="0"/>
              <w:adjustRightInd w:val="0"/>
              <w:jc w:val="left"/>
              <w:rPr>
                <w:rFonts w:ascii="Courier New" w:hAnsi="Courier New" w:cs="Courier New"/>
                <w:kern w:val="0"/>
                <w:sz w:val="16"/>
                <w:szCs w:val="16"/>
              </w:rPr>
            </w:pPr>
            <w:r>
              <w:rPr>
                <w:rFonts w:ascii="Courier New" w:hAnsi="Courier New" w:cs="Courier New"/>
                <w:kern w:val="0"/>
                <w:sz w:val="16"/>
                <w:szCs w:val="16"/>
              </w:rPr>
              <w:t>BROAD_GM12878_H3K36me3_Control.bam -g hs -n</w:t>
            </w:r>
          </w:p>
          <w:p w:rsidR="00802F62" w:rsidRPr="007F4F7D" w:rsidRDefault="007F4F7D" w:rsidP="007F4F7D">
            <w:pPr>
              <w:autoSpaceDE w:val="0"/>
              <w:autoSpaceDN w:val="0"/>
              <w:adjustRightInd w:val="0"/>
              <w:jc w:val="left"/>
              <w:rPr>
                <w:rFonts w:ascii="Courier New" w:hAnsi="Courier New" w:cs="Courier New"/>
                <w:kern w:val="0"/>
                <w:sz w:val="16"/>
                <w:szCs w:val="16"/>
              </w:rPr>
            </w:pPr>
            <w:r>
              <w:rPr>
                <w:rFonts w:ascii="Courier New" w:hAnsi="Courier New" w:cs="Courier New"/>
                <w:kern w:val="0"/>
                <w:sz w:val="16"/>
                <w:szCs w:val="16"/>
              </w:rPr>
              <w:t>BROAD_GM12878_H3K36me3 --nomodel --shiftsize 73 -B -S –</w:t>
            </w:r>
            <w:r>
              <w:rPr>
                <w:rFonts w:ascii="Courier New" w:hAnsi="Courier New" w:cs="Courier New" w:hint="eastAsia"/>
                <w:kern w:val="0"/>
                <w:sz w:val="16"/>
                <w:szCs w:val="16"/>
              </w:rPr>
              <w:t>-</w:t>
            </w:r>
            <w:r>
              <w:rPr>
                <w:rFonts w:ascii="Courier New" w:hAnsi="Courier New" w:cs="Courier New"/>
                <w:kern w:val="0"/>
                <w:sz w:val="16"/>
                <w:szCs w:val="16"/>
              </w:rPr>
              <w:t>pvalue</w:t>
            </w:r>
            <w:r>
              <w:rPr>
                <w:rFonts w:ascii="Courier New" w:hAnsi="Courier New" w:cs="Courier New" w:hint="eastAsia"/>
                <w:kern w:val="0"/>
                <w:sz w:val="16"/>
                <w:szCs w:val="16"/>
              </w:rPr>
              <w:t xml:space="preserve"> </w:t>
            </w:r>
            <w:r>
              <w:rPr>
                <w:rFonts w:ascii="Courier New" w:hAnsi="Courier New" w:cs="Courier New"/>
                <w:kern w:val="0"/>
                <w:sz w:val="16"/>
                <w:szCs w:val="16"/>
              </w:rPr>
              <w:t>1e-3 --call-subpeaks</w:t>
            </w:r>
          </w:p>
        </w:tc>
        <w:tc>
          <w:tcPr>
            <w:tcW w:w="2265" w:type="dxa"/>
          </w:tcPr>
          <w:p w:rsidR="00802F62" w:rsidRPr="007F4F7D" w:rsidRDefault="007F4F7D" w:rsidP="00B444BB">
            <w:pPr>
              <w:jc w:val="left"/>
              <w:rPr>
                <w:szCs w:val="21"/>
              </w:rPr>
            </w:pPr>
            <w:r w:rsidRPr="007F4F7D">
              <w:rPr>
                <w:rFonts w:ascii="Arial" w:hAnsi="Arial" w:cs="Arial"/>
                <w:b/>
                <w:bCs/>
                <w:kern w:val="0"/>
                <w:szCs w:val="21"/>
              </w:rPr>
              <w:t>Identifying ChIP-seq enrichment using MACS</w:t>
            </w:r>
          </w:p>
        </w:tc>
      </w:tr>
    </w:tbl>
    <w:bookmarkEnd w:id="10"/>
    <w:p w:rsidR="00802F62" w:rsidRDefault="007F4F7D" w:rsidP="002A63B7">
      <w:r>
        <w:rPr>
          <w:rFonts w:hint="eastAsia"/>
        </w:rPr>
        <w:t>2.</w:t>
      </w:r>
      <w:r>
        <w:rPr>
          <w:rFonts w:hint="eastAsia"/>
        </w:rPr>
        <w:t>转录因子的基本参数组合</w:t>
      </w:r>
    </w:p>
    <w:tbl>
      <w:tblPr>
        <w:tblW w:w="9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85"/>
        <w:gridCol w:w="3685"/>
        <w:gridCol w:w="2265"/>
      </w:tblGrid>
      <w:tr w:rsidR="007F4F7D" w:rsidRPr="00940E20" w:rsidTr="00252238">
        <w:tc>
          <w:tcPr>
            <w:tcW w:w="1134" w:type="dxa"/>
          </w:tcPr>
          <w:p w:rsidR="007F4F7D" w:rsidRDefault="007F4F7D" w:rsidP="00252238">
            <w:pPr>
              <w:jc w:val="left"/>
            </w:pPr>
            <w:r>
              <w:rPr>
                <w:rFonts w:hint="eastAsia"/>
                <w:b/>
              </w:rPr>
              <w:t>软件</w:t>
            </w:r>
          </w:p>
        </w:tc>
        <w:tc>
          <w:tcPr>
            <w:tcW w:w="1985" w:type="dxa"/>
          </w:tcPr>
          <w:p w:rsidR="007F4F7D" w:rsidRPr="00940E20" w:rsidRDefault="007F4F7D" w:rsidP="00252238">
            <w:pPr>
              <w:jc w:val="left"/>
              <w:rPr>
                <w:b/>
              </w:rPr>
            </w:pPr>
            <w:r>
              <w:rPr>
                <w:rFonts w:hint="eastAsia"/>
                <w:b/>
              </w:rPr>
              <w:t>命令</w:t>
            </w:r>
          </w:p>
        </w:tc>
        <w:tc>
          <w:tcPr>
            <w:tcW w:w="3685" w:type="dxa"/>
          </w:tcPr>
          <w:p w:rsidR="007F4F7D" w:rsidRPr="00940E20" w:rsidRDefault="007F4F7D" w:rsidP="00252238">
            <w:pPr>
              <w:jc w:val="left"/>
              <w:rPr>
                <w:b/>
              </w:rPr>
            </w:pPr>
            <w:r w:rsidRPr="00940E20">
              <w:rPr>
                <w:rFonts w:hint="eastAsia"/>
                <w:b/>
              </w:rPr>
              <w:t>参数组合</w:t>
            </w:r>
          </w:p>
        </w:tc>
        <w:tc>
          <w:tcPr>
            <w:tcW w:w="2265" w:type="dxa"/>
          </w:tcPr>
          <w:p w:rsidR="007F4F7D" w:rsidRPr="00940E20" w:rsidRDefault="007F4F7D" w:rsidP="00252238">
            <w:pPr>
              <w:jc w:val="left"/>
              <w:rPr>
                <w:b/>
              </w:rPr>
            </w:pPr>
            <w:r>
              <w:rPr>
                <w:rFonts w:hint="eastAsia"/>
                <w:b/>
              </w:rPr>
              <w:t>文献</w:t>
            </w:r>
          </w:p>
        </w:tc>
      </w:tr>
      <w:tr w:rsidR="007F4F7D" w:rsidRPr="007F4F7D" w:rsidTr="00252238">
        <w:tc>
          <w:tcPr>
            <w:tcW w:w="1134" w:type="dxa"/>
          </w:tcPr>
          <w:p w:rsidR="007F4F7D" w:rsidRDefault="007F4F7D" w:rsidP="00252238">
            <w:pPr>
              <w:jc w:val="left"/>
            </w:pPr>
            <w:r>
              <w:rPr>
                <w:rFonts w:hint="eastAsia"/>
              </w:rPr>
              <w:t>MACS</w:t>
            </w:r>
          </w:p>
        </w:tc>
        <w:tc>
          <w:tcPr>
            <w:tcW w:w="1985" w:type="dxa"/>
          </w:tcPr>
          <w:p w:rsidR="007F4F7D" w:rsidRDefault="007F4F7D" w:rsidP="00252238">
            <w:pPr>
              <w:jc w:val="left"/>
            </w:pPr>
            <w:r>
              <w:t>M</w:t>
            </w:r>
            <w:r>
              <w:rPr>
                <w:rFonts w:hint="eastAsia"/>
              </w:rPr>
              <w:t>acs14</w:t>
            </w:r>
          </w:p>
        </w:tc>
        <w:tc>
          <w:tcPr>
            <w:tcW w:w="3685" w:type="dxa"/>
          </w:tcPr>
          <w:p w:rsidR="007F4F7D" w:rsidRDefault="007F4F7D" w:rsidP="007F4F7D">
            <w:pPr>
              <w:autoSpaceDE w:val="0"/>
              <w:autoSpaceDN w:val="0"/>
              <w:adjustRightInd w:val="0"/>
              <w:jc w:val="left"/>
              <w:rPr>
                <w:rFonts w:ascii="Courier New" w:hAnsi="Courier New" w:cs="Courier New"/>
                <w:kern w:val="0"/>
                <w:sz w:val="16"/>
                <w:szCs w:val="16"/>
              </w:rPr>
            </w:pPr>
            <w:r>
              <w:rPr>
                <w:rFonts w:ascii="Courier New" w:hAnsi="Courier New" w:cs="Courier New"/>
                <w:kern w:val="0"/>
                <w:sz w:val="16"/>
                <w:szCs w:val="16"/>
              </w:rPr>
              <w:t>macs14 -t HAIB_T47D_FoxA1.sam -n HAIB_T47D_FoxA1 –g hs -B -S -</w:t>
            </w:r>
          </w:p>
          <w:p w:rsidR="007F4F7D" w:rsidRPr="007F4F7D" w:rsidRDefault="007F4F7D" w:rsidP="007F4F7D">
            <w:pPr>
              <w:autoSpaceDE w:val="0"/>
              <w:autoSpaceDN w:val="0"/>
              <w:adjustRightInd w:val="0"/>
              <w:jc w:val="left"/>
              <w:rPr>
                <w:rFonts w:ascii="Courier New" w:hAnsi="Courier New" w:cs="Courier New"/>
                <w:kern w:val="0"/>
                <w:sz w:val="16"/>
                <w:szCs w:val="16"/>
              </w:rPr>
            </w:pPr>
            <w:r>
              <w:rPr>
                <w:rFonts w:ascii="Courier New" w:hAnsi="Courier New" w:cs="Courier New"/>
                <w:kern w:val="0"/>
                <w:sz w:val="16"/>
                <w:szCs w:val="16"/>
              </w:rPr>
              <w:t>-call-subpeaks</w:t>
            </w:r>
          </w:p>
        </w:tc>
        <w:tc>
          <w:tcPr>
            <w:tcW w:w="2265" w:type="dxa"/>
          </w:tcPr>
          <w:p w:rsidR="007F4F7D" w:rsidRPr="007F4F7D" w:rsidRDefault="007F4F7D" w:rsidP="00252238">
            <w:pPr>
              <w:jc w:val="left"/>
              <w:rPr>
                <w:szCs w:val="21"/>
              </w:rPr>
            </w:pPr>
            <w:r w:rsidRPr="007F4F7D">
              <w:rPr>
                <w:rFonts w:ascii="Arial" w:hAnsi="Arial" w:cs="Arial"/>
                <w:b/>
                <w:bCs/>
                <w:kern w:val="0"/>
                <w:szCs w:val="21"/>
              </w:rPr>
              <w:t>Identifying ChIP-seq enrichment using MACS</w:t>
            </w:r>
          </w:p>
        </w:tc>
      </w:tr>
    </w:tbl>
    <w:p w:rsidR="007F4F7D" w:rsidRPr="007F4F7D" w:rsidRDefault="007F4F7D" w:rsidP="002A63B7"/>
    <w:p w:rsidR="00802F62" w:rsidRDefault="00802F62" w:rsidP="002A63B7">
      <w:r>
        <w:rPr>
          <w:rFonts w:hint="eastAsia"/>
        </w:rPr>
        <w:t>5.</w:t>
      </w:r>
      <w:r>
        <w:rPr>
          <w:rFonts w:hint="eastAsia"/>
        </w:rPr>
        <w:t>结果处理</w:t>
      </w:r>
    </w:p>
    <w:tbl>
      <w:tblPr>
        <w:tblW w:w="85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gridCol w:w="1704"/>
      </w:tblGrid>
      <w:tr w:rsidR="00802F62" w:rsidRPr="00940E20" w:rsidTr="00B444BB">
        <w:tc>
          <w:tcPr>
            <w:tcW w:w="1704" w:type="dxa"/>
          </w:tcPr>
          <w:p w:rsidR="00802F62" w:rsidRPr="00940E20" w:rsidRDefault="00802F62" w:rsidP="00B444BB">
            <w:pPr>
              <w:jc w:val="left"/>
              <w:rPr>
                <w:b/>
              </w:rPr>
            </w:pPr>
            <w:r w:rsidRPr="00940E20">
              <w:rPr>
                <w:rFonts w:hint="eastAsia"/>
                <w:b/>
              </w:rPr>
              <w:t>作者</w:t>
            </w:r>
          </w:p>
        </w:tc>
        <w:tc>
          <w:tcPr>
            <w:tcW w:w="1704" w:type="dxa"/>
          </w:tcPr>
          <w:p w:rsidR="00802F62" w:rsidRPr="00940E20" w:rsidRDefault="00802F62" w:rsidP="00B444BB">
            <w:pPr>
              <w:jc w:val="left"/>
              <w:rPr>
                <w:b/>
              </w:rPr>
            </w:pPr>
            <w:r w:rsidRPr="00940E20">
              <w:rPr>
                <w:rFonts w:hint="eastAsia"/>
                <w:b/>
              </w:rPr>
              <w:t>脚本</w:t>
            </w:r>
          </w:p>
        </w:tc>
        <w:tc>
          <w:tcPr>
            <w:tcW w:w="1704" w:type="dxa"/>
          </w:tcPr>
          <w:p w:rsidR="00802F62" w:rsidRPr="00940E20" w:rsidRDefault="00802F62" w:rsidP="00B444BB">
            <w:pPr>
              <w:jc w:val="left"/>
              <w:rPr>
                <w:b/>
              </w:rPr>
            </w:pPr>
            <w:r w:rsidRPr="00940E20">
              <w:rPr>
                <w:rFonts w:hint="eastAsia"/>
                <w:b/>
              </w:rPr>
              <w:t>目的</w:t>
            </w:r>
          </w:p>
        </w:tc>
        <w:tc>
          <w:tcPr>
            <w:tcW w:w="1704" w:type="dxa"/>
          </w:tcPr>
          <w:p w:rsidR="00802F62" w:rsidRPr="00940E20" w:rsidRDefault="00802F62" w:rsidP="00B444BB">
            <w:pPr>
              <w:jc w:val="left"/>
              <w:rPr>
                <w:b/>
              </w:rPr>
            </w:pPr>
            <w:r w:rsidRPr="00940E20">
              <w:rPr>
                <w:rFonts w:hint="eastAsia"/>
                <w:b/>
              </w:rPr>
              <w:t>输入</w:t>
            </w:r>
          </w:p>
        </w:tc>
        <w:tc>
          <w:tcPr>
            <w:tcW w:w="1704" w:type="dxa"/>
          </w:tcPr>
          <w:p w:rsidR="00802F62" w:rsidRPr="00940E20" w:rsidRDefault="00802F62" w:rsidP="00B444BB">
            <w:pPr>
              <w:jc w:val="left"/>
              <w:rPr>
                <w:b/>
              </w:rPr>
            </w:pPr>
            <w:r w:rsidRPr="00940E20">
              <w:rPr>
                <w:rFonts w:hint="eastAsia"/>
                <w:b/>
              </w:rPr>
              <w:t>输出</w:t>
            </w:r>
          </w:p>
        </w:tc>
      </w:tr>
      <w:tr w:rsidR="00802F62" w:rsidTr="00B444BB">
        <w:tc>
          <w:tcPr>
            <w:tcW w:w="1704" w:type="dxa"/>
          </w:tcPr>
          <w:p w:rsidR="00802F62" w:rsidRDefault="00802F62" w:rsidP="00B444BB">
            <w:pPr>
              <w:jc w:val="left"/>
            </w:pPr>
          </w:p>
        </w:tc>
        <w:tc>
          <w:tcPr>
            <w:tcW w:w="1704" w:type="dxa"/>
          </w:tcPr>
          <w:p w:rsidR="00802F62" w:rsidRDefault="00802F62" w:rsidP="00B444BB">
            <w:pPr>
              <w:jc w:val="left"/>
            </w:pPr>
          </w:p>
        </w:tc>
        <w:tc>
          <w:tcPr>
            <w:tcW w:w="1704" w:type="dxa"/>
          </w:tcPr>
          <w:p w:rsidR="00802F62" w:rsidRDefault="00802F62" w:rsidP="00B444BB">
            <w:pPr>
              <w:jc w:val="left"/>
            </w:pPr>
          </w:p>
        </w:tc>
        <w:tc>
          <w:tcPr>
            <w:tcW w:w="1704" w:type="dxa"/>
          </w:tcPr>
          <w:p w:rsidR="00802F62" w:rsidRDefault="00802F62" w:rsidP="00B444BB">
            <w:pPr>
              <w:jc w:val="left"/>
            </w:pPr>
          </w:p>
        </w:tc>
        <w:tc>
          <w:tcPr>
            <w:tcW w:w="1704" w:type="dxa"/>
          </w:tcPr>
          <w:p w:rsidR="00802F62" w:rsidRDefault="00802F62" w:rsidP="00B444BB">
            <w:pPr>
              <w:jc w:val="left"/>
            </w:pPr>
          </w:p>
        </w:tc>
      </w:tr>
    </w:tbl>
    <w:p w:rsidR="00802F62" w:rsidRDefault="00802F62" w:rsidP="00802F62">
      <w:r>
        <w:rPr>
          <w:rFonts w:hint="eastAsia"/>
        </w:rPr>
        <w:t>6.</w:t>
      </w:r>
      <w:r>
        <w:rPr>
          <w:rFonts w:hint="eastAsia"/>
        </w:rPr>
        <w:t>结果图形化展示：</w:t>
      </w:r>
    </w:p>
    <w:p w:rsidR="00802F62" w:rsidRDefault="00802F62" w:rsidP="002A63B7">
      <w:r>
        <w:rPr>
          <w:rFonts w:hint="eastAsia"/>
        </w:rPr>
        <w:t>7.</w:t>
      </w:r>
      <w:r>
        <w:rPr>
          <w:rFonts w:hint="eastAsia"/>
        </w:rPr>
        <w:t>实例：</w:t>
      </w:r>
    </w:p>
    <w:p w:rsidR="000F6153" w:rsidRDefault="00DA768B" w:rsidP="002A63B7">
      <w:r>
        <w:rPr>
          <w:rFonts w:hint="eastAsia"/>
        </w:rPr>
        <w:t>脚本</w:t>
      </w:r>
      <w:r>
        <w:t>见文件</w:t>
      </w:r>
      <w:r w:rsidR="000F6153">
        <w:rPr>
          <w:rFonts w:hint="eastAsia"/>
        </w:rPr>
        <w:t>：</w:t>
      </w:r>
    </w:p>
    <w:p w:rsidR="006C78E9" w:rsidRDefault="000F6153" w:rsidP="002A63B7">
      <w:r w:rsidRPr="000F6153">
        <w:rPr>
          <w:rFonts w:hint="eastAsia"/>
        </w:rPr>
        <w:t>\10.10.155.251\incoming\Personal\Protocol\</w:t>
      </w:r>
      <w:r w:rsidRPr="000F6153">
        <w:rPr>
          <w:rFonts w:hint="eastAsia"/>
        </w:rPr>
        <w:t>新流程构建</w:t>
      </w:r>
      <w:r w:rsidRPr="000F6153">
        <w:rPr>
          <w:rFonts w:hint="eastAsia"/>
        </w:rPr>
        <w:t>\Epigenetics</w:t>
      </w:r>
      <w:r w:rsidR="0081499C">
        <w:rPr>
          <w:rFonts w:hint="eastAsia"/>
        </w:rPr>
        <w:t>\</w:t>
      </w:r>
      <w:r w:rsidR="00CE5F5B" w:rsidRPr="00CE5F5B">
        <w:t>ChIP-seq.pipeline.sh</w:t>
      </w:r>
    </w:p>
    <w:p w:rsidR="006A76B2" w:rsidRDefault="006A76B2" w:rsidP="002A63B7">
      <w:pPr>
        <w:rPr>
          <w:rFonts w:hint="eastAsia"/>
          <w:noProof/>
        </w:rPr>
      </w:pPr>
      <w:r>
        <w:rPr>
          <w:rFonts w:hint="eastAsia"/>
        </w:rPr>
        <w:t>结果见下</w:t>
      </w:r>
      <w:r>
        <w:t>：</w:t>
      </w:r>
    </w:p>
    <w:p w:rsidR="00C952DB" w:rsidRDefault="00C952DB" w:rsidP="002A63B7">
      <w:pPr>
        <w:rPr>
          <w:noProof/>
        </w:rPr>
      </w:pPr>
      <w:r>
        <w:rPr>
          <w:noProof/>
        </w:rPr>
        <w:t>C</w:t>
      </w:r>
      <w:r>
        <w:rPr>
          <w:rFonts w:hint="eastAsia"/>
          <w:noProof/>
        </w:rPr>
        <w:t>all peaks</w:t>
      </w:r>
      <w:r>
        <w:rPr>
          <w:rFonts w:hint="eastAsia"/>
          <w:noProof/>
        </w:rPr>
        <w:t>的</w:t>
      </w:r>
      <w:r>
        <w:rPr>
          <w:rFonts w:hint="eastAsia"/>
          <w:noProof/>
        </w:rPr>
        <w:t>UCSC</w:t>
      </w:r>
      <w:r>
        <w:rPr>
          <w:rFonts w:hint="eastAsia"/>
          <w:noProof/>
        </w:rPr>
        <w:t>展示如下图所示：</w:t>
      </w:r>
    </w:p>
    <w:p w:rsidR="00C952DB" w:rsidRDefault="00C952DB" w:rsidP="00FF1E40">
      <w:pPr>
        <w:jc w:val="center"/>
        <w:rPr>
          <w:noProof/>
        </w:rPr>
      </w:pPr>
      <w:r>
        <w:rPr>
          <w:rFonts w:hint="eastAsia"/>
          <w:noProof/>
        </w:rPr>
        <w:lastRenderedPageBreak/>
        <w:drawing>
          <wp:inline distT="0" distB="0" distL="0" distR="0">
            <wp:extent cx="5006740" cy="3629551"/>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061252" cy="3669069"/>
                    </a:xfrm>
                    <a:prstGeom prst="rect">
                      <a:avLst/>
                    </a:prstGeom>
                    <a:noFill/>
                    <a:ln w="9525">
                      <a:noFill/>
                      <a:miter lim="800000"/>
                      <a:headEnd/>
                      <a:tailEnd/>
                    </a:ln>
                  </pic:spPr>
                </pic:pic>
              </a:graphicData>
            </a:graphic>
          </wp:inline>
        </w:drawing>
      </w:r>
    </w:p>
    <w:p w:rsidR="00C952DB" w:rsidRDefault="00C952DB" w:rsidP="002A63B7">
      <w:pPr>
        <w:rPr>
          <w:noProof/>
        </w:rPr>
      </w:pPr>
      <w:r>
        <w:rPr>
          <w:rFonts w:hint="eastAsia"/>
          <w:noProof/>
        </w:rPr>
        <w:t>H3K56ac</w:t>
      </w:r>
      <w:r>
        <w:rPr>
          <w:rFonts w:hint="eastAsia"/>
          <w:noProof/>
        </w:rPr>
        <w:t>和</w:t>
      </w:r>
      <w:r>
        <w:rPr>
          <w:rFonts w:hint="eastAsia"/>
          <w:noProof/>
        </w:rPr>
        <w:t>H3K56HMG</w:t>
      </w:r>
      <w:r>
        <w:rPr>
          <w:rFonts w:hint="eastAsia"/>
          <w:noProof/>
        </w:rPr>
        <w:t>的</w:t>
      </w:r>
      <w:r>
        <w:rPr>
          <w:noProof/>
        </w:rPr>
        <w:t>P</w:t>
      </w:r>
      <w:r>
        <w:rPr>
          <w:rFonts w:hint="eastAsia"/>
          <w:noProof/>
        </w:rPr>
        <w:t>eaks</w:t>
      </w:r>
      <w:r>
        <w:rPr>
          <w:rFonts w:hint="eastAsia"/>
          <w:noProof/>
        </w:rPr>
        <w:t>如下图所示：</w:t>
      </w:r>
    </w:p>
    <w:p w:rsidR="002A63B7" w:rsidRDefault="003B40FD" w:rsidP="003B40FD">
      <w:pPr>
        <w:jc w:val="center"/>
      </w:pPr>
      <w:r>
        <w:rPr>
          <w:noProof/>
        </w:rPr>
        <w:drawing>
          <wp:inline distT="0" distB="0" distL="0" distR="0" wp14:anchorId="22B8C5DF" wp14:editId="258BCEF6">
            <wp:extent cx="2114901" cy="1746419"/>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120907" cy="1751379"/>
                    </a:xfrm>
                    <a:prstGeom prst="rect">
                      <a:avLst/>
                    </a:prstGeom>
                    <a:noFill/>
                    <a:ln w="9525">
                      <a:noFill/>
                      <a:miter lim="800000"/>
                      <a:headEnd/>
                      <a:tailEnd/>
                    </a:ln>
                  </pic:spPr>
                </pic:pic>
              </a:graphicData>
            </a:graphic>
          </wp:inline>
        </w:drawing>
      </w:r>
    </w:p>
    <w:p w:rsidR="00C952DB" w:rsidRDefault="00C952DB" w:rsidP="002A63B7"/>
    <w:p w:rsidR="00C952DB" w:rsidRDefault="00C952DB" w:rsidP="002A63B7">
      <w:r>
        <w:t>P</w:t>
      </w:r>
      <w:r>
        <w:rPr>
          <w:rFonts w:hint="eastAsia"/>
        </w:rPr>
        <w:t>eak</w:t>
      </w:r>
      <w:r>
        <w:rPr>
          <w:rFonts w:hint="eastAsia"/>
        </w:rPr>
        <w:t>在染色体上的分布如下图所示：</w:t>
      </w:r>
    </w:p>
    <w:p w:rsidR="00C952DB" w:rsidRPr="00772EE6" w:rsidRDefault="00C952DB" w:rsidP="00644D3F">
      <w:pPr>
        <w:jc w:val="center"/>
      </w:pPr>
      <w:r>
        <w:rPr>
          <w:noProof/>
        </w:rPr>
        <w:drawing>
          <wp:inline distT="0" distB="0" distL="0" distR="0">
            <wp:extent cx="3521981" cy="1576358"/>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528649" cy="1579343"/>
                    </a:xfrm>
                    <a:prstGeom prst="rect">
                      <a:avLst/>
                    </a:prstGeom>
                    <a:noFill/>
                    <a:ln w="9525">
                      <a:noFill/>
                      <a:miter lim="800000"/>
                      <a:headEnd/>
                      <a:tailEnd/>
                    </a:ln>
                  </pic:spPr>
                </pic:pic>
              </a:graphicData>
            </a:graphic>
          </wp:inline>
        </w:drawing>
      </w:r>
    </w:p>
    <w:p w:rsidR="002A63B7" w:rsidRDefault="002A63B7" w:rsidP="002A63B7"/>
    <w:p w:rsidR="00C952DB" w:rsidRDefault="00A43ADC" w:rsidP="002A63B7">
      <w:r>
        <w:rPr>
          <w:rFonts w:hint="eastAsia"/>
        </w:rPr>
        <w:t>8.</w:t>
      </w:r>
      <w:r>
        <w:rPr>
          <w:rFonts w:hint="eastAsia"/>
        </w:rPr>
        <w:t>参考文献：</w:t>
      </w:r>
    </w:p>
    <w:p w:rsidR="00A43ADC" w:rsidRDefault="00A43ADC" w:rsidP="002A63B7">
      <w:r>
        <w:rPr>
          <w:rFonts w:hint="eastAsia"/>
          <w:sz w:val="20"/>
          <w:szCs w:val="20"/>
        </w:rPr>
        <w:t>1.</w:t>
      </w:r>
      <w:r>
        <w:rPr>
          <w:sz w:val="20"/>
          <w:szCs w:val="20"/>
        </w:rPr>
        <w:t xml:space="preserve">Langmead B, Salzberg S. </w:t>
      </w:r>
      <w:hyperlink r:id="rId23" w:history="1">
        <w:r>
          <w:rPr>
            <w:rStyle w:val="a4"/>
            <w:sz w:val="20"/>
            <w:szCs w:val="20"/>
          </w:rPr>
          <w:t>Fast gapped-read alignment with Bowtie 2</w:t>
        </w:r>
      </w:hyperlink>
      <w:r>
        <w:rPr>
          <w:sz w:val="20"/>
          <w:szCs w:val="20"/>
        </w:rPr>
        <w:t xml:space="preserve">. </w:t>
      </w:r>
      <w:hyperlink r:id="rId24" w:history="1">
        <w:r>
          <w:rPr>
            <w:rStyle w:val="a4"/>
            <w:i/>
            <w:iCs/>
            <w:sz w:val="20"/>
            <w:szCs w:val="20"/>
          </w:rPr>
          <w:t>Nature Methods</w:t>
        </w:r>
      </w:hyperlink>
      <w:r>
        <w:rPr>
          <w:sz w:val="20"/>
          <w:szCs w:val="20"/>
        </w:rPr>
        <w:t>. 2012, 9:357-359.</w:t>
      </w:r>
    </w:p>
    <w:p w:rsidR="00C952DB" w:rsidRDefault="00A43ADC" w:rsidP="002A63B7">
      <w:r>
        <w:rPr>
          <w:rFonts w:hint="eastAsia"/>
        </w:rPr>
        <w:t>2.</w:t>
      </w:r>
      <w:r w:rsidRPr="00A43ADC">
        <w:t xml:space="preserve"> </w:t>
      </w:r>
      <w:r>
        <w:t xml:space="preserve">Li H.*, Handsaker B.*, Wysoker A., Fennell T., Ruan J., Homer N., Marth G., Abecasis G., Durbin </w:t>
      </w:r>
      <w:r>
        <w:lastRenderedPageBreak/>
        <w:t xml:space="preserve">R. and 1000 Genome Project Data Processing Subgroup (2009) The Sequence alignment/map (SAM) format and SAMtools. Bioinformatics, 25, 2078-9. [PMID: </w:t>
      </w:r>
      <w:hyperlink r:id="rId25" w:history="1">
        <w:r>
          <w:rPr>
            <w:rStyle w:val="a4"/>
          </w:rPr>
          <w:t>19505943</w:t>
        </w:r>
      </w:hyperlink>
      <w:r>
        <w:t>]</w:t>
      </w:r>
    </w:p>
    <w:p w:rsidR="00A43ADC" w:rsidRDefault="00A43ADC" w:rsidP="002A63B7">
      <w:pPr>
        <w:rPr>
          <w:color w:val="000000"/>
        </w:rPr>
      </w:pPr>
      <w:r>
        <w:rPr>
          <w:rFonts w:hint="eastAsia"/>
        </w:rPr>
        <w:t>3.</w:t>
      </w:r>
      <w:r w:rsidRPr="00A43ADC">
        <w:rPr>
          <w:color w:val="000000"/>
        </w:rPr>
        <w:t xml:space="preserve"> </w:t>
      </w:r>
      <w:r>
        <w:rPr>
          <w:color w:val="000000"/>
        </w:rPr>
        <w:t>Zhang et al. Model-based Analysis of ChIP-Seq (</w:t>
      </w:r>
      <w:hyperlink r:id="rId26" w:history="1">
        <w:r>
          <w:rPr>
            <w:rStyle w:val="a4"/>
          </w:rPr>
          <w:t>MACS</w:t>
        </w:r>
      </w:hyperlink>
      <w:r>
        <w:rPr>
          <w:color w:val="000000"/>
        </w:rPr>
        <w:t xml:space="preserve">). </w:t>
      </w:r>
      <w:r>
        <w:rPr>
          <w:rStyle w:val="a8"/>
          <w:color w:val="000000"/>
        </w:rPr>
        <w:t>Genome Biol</w:t>
      </w:r>
      <w:r>
        <w:rPr>
          <w:color w:val="000000"/>
        </w:rPr>
        <w:t xml:space="preserve"> (2008) vol. 9 (9) pp. R137</w:t>
      </w:r>
    </w:p>
    <w:p w:rsidR="00A43ADC" w:rsidRDefault="00A43ADC" w:rsidP="002A63B7">
      <w:pPr>
        <w:rPr>
          <w:rFonts w:ascii="Helvetica" w:hAnsi="Helvetica" w:cs="Helvetica"/>
          <w:color w:val="333333"/>
          <w:sz w:val="20"/>
          <w:szCs w:val="20"/>
        </w:rPr>
      </w:pPr>
      <w:r>
        <w:rPr>
          <w:rFonts w:hint="eastAsia"/>
          <w:color w:val="000000"/>
        </w:rPr>
        <w:t>4.</w:t>
      </w:r>
      <w:r w:rsidRPr="00A43ADC">
        <w:rPr>
          <w:rFonts w:ascii="Helvetica" w:hAnsi="Helvetica" w:cs="Helvetica"/>
          <w:color w:val="333333"/>
          <w:sz w:val="20"/>
          <w:szCs w:val="20"/>
        </w:rPr>
        <w:t xml:space="preserve"> </w:t>
      </w:r>
      <w:r>
        <w:rPr>
          <w:rFonts w:ascii="Helvetica" w:hAnsi="Helvetica" w:cs="Helvetica"/>
          <w:color w:val="333333"/>
          <w:sz w:val="20"/>
          <w:szCs w:val="20"/>
        </w:rPr>
        <w:t>Quinlan AR and Hall IM, 2010. BEDTools: a flexible suite of utilities for comparing genomic features. Bioinformatics. 26, 6, pp. 841–842</w:t>
      </w:r>
    </w:p>
    <w:p w:rsidR="00F953C8" w:rsidRDefault="0064368A" w:rsidP="0064368A">
      <w:r>
        <w:rPr>
          <w:rFonts w:hint="eastAsia"/>
        </w:rPr>
        <w:t>5</w:t>
      </w:r>
      <w:r>
        <w:t>.</w:t>
      </w:r>
      <w:r w:rsidRPr="0064368A">
        <w:t xml:space="preserve"> </w:t>
      </w:r>
      <w:r>
        <w:t>Jianxing Feng1</w:t>
      </w:r>
      <w:r w:rsidR="00D62C4A">
        <w:t>*, Tao Liu2</w:t>
      </w:r>
      <w:r>
        <w:t>*, Bo Qin1, Yong Zhang1, and Xiaole Shirley Liu</w:t>
      </w:r>
      <w:r>
        <w:t>2</w:t>
      </w:r>
      <w:r w:rsidR="006767C1">
        <w:t>.</w:t>
      </w:r>
      <w:r w:rsidR="003C7523" w:rsidRPr="003C7523">
        <w:t xml:space="preserve"> Identifying ChIP-seq enrichment using MACS</w:t>
      </w:r>
      <w:r w:rsidR="003C7523">
        <w:t>.</w:t>
      </w:r>
      <w:r w:rsidR="00BC6197" w:rsidRPr="00BC6197">
        <w:t xml:space="preserve"> Nat Protoc. 2012 September ; 7(9): . doi:10.1038/nprot.2012.101</w:t>
      </w:r>
    </w:p>
    <w:p w:rsidR="00C952DB" w:rsidRDefault="00F953C8" w:rsidP="009F3E7B">
      <w:r>
        <w:rPr>
          <w:rFonts w:hint="eastAsia"/>
        </w:rPr>
        <w:t>6</w:t>
      </w:r>
      <w:r w:rsidR="0050109B">
        <w:rPr>
          <w:rFonts w:hint="eastAsia"/>
        </w:rPr>
        <w:t>.</w:t>
      </w:r>
      <w:r w:rsidR="00280D1B">
        <w:t xml:space="preserve"> Shirley Pepke, Barbara Wold</w:t>
      </w:r>
      <w:r w:rsidR="00280D1B">
        <w:rPr>
          <w:rFonts w:hint="eastAsia"/>
        </w:rPr>
        <w:t>,</w:t>
      </w:r>
      <w:r w:rsidR="00280D1B">
        <w:t>Ali Mortazavi2</w:t>
      </w:r>
      <w:r w:rsidR="00246A6B">
        <w:t>.</w:t>
      </w:r>
      <w:r w:rsidR="009F3E7B" w:rsidRPr="009F3E7B">
        <w:t xml:space="preserve"> </w:t>
      </w:r>
      <w:r w:rsidR="009F3E7B">
        <w:t>comput</w:t>
      </w:r>
      <w:r w:rsidR="009F3E7B">
        <w:t xml:space="preserve">ation for chIP-seq and rNA-seq </w:t>
      </w:r>
      <w:r w:rsidR="009F3E7B">
        <w:t>studies</w:t>
      </w:r>
      <w:r w:rsidR="009F3E7B">
        <w:t>.</w:t>
      </w:r>
      <w:r w:rsidR="00AA1E5B" w:rsidRPr="00AA1E5B">
        <w:t xml:space="preserve"> nature methodS</w:t>
      </w:r>
      <w:r w:rsidR="00AA1E5B">
        <w:t xml:space="preserve"> </w:t>
      </w:r>
      <w:r w:rsidR="00AA1E5B" w:rsidRPr="00AA1E5B">
        <w:t>SuPPLement</w:t>
      </w:r>
      <w:r w:rsidR="00F50C4C">
        <w:t>.</w:t>
      </w:r>
      <w:r w:rsidR="00F50C4C" w:rsidRPr="00F50C4C">
        <w:t xml:space="preserve"> 2009 </w:t>
      </w:r>
      <w:r w:rsidR="00F50C4C" w:rsidRPr="00F50C4C">
        <w:t>NOVEMBER</w:t>
      </w:r>
      <w:r w:rsidR="00F50C4C" w:rsidRPr="00F50C4C">
        <w:t xml:space="preserve"> </w:t>
      </w:r>
      <w:r w:rsidR="00F50C4C">
        <w:t xml:space="preserve">,VOL.6 NO.11s </w:t>
      </w:r>
    </w:p>
    <w:p w:rsidR="00623C94" w:rsidRDefault="00E826B7" w:rsidP="009F3E7B">
      <w:r>
        <w:rPr>
          <w:rFonts w:hint="eastAsia"/>
        </w:rPr>
        <w:t xml:space="preserve"> </w:t>
      </w:r>
    </w:p>
    <w:p w:rsidR="002A63B7" w:rsidRDefault="002A63B7" w:rsidP="002A63B7"/>
    <w:p w:rsidR="002A63B7" w:rsidRDefault="002A63B7" w:rsidP="002A63B7"/>
    <w:p w:rsidR="002A63B7" w:rsidRDefault="002A63B7" w:rsidP="002A63B7"/>
    <w:p w:rsidR="006E5DAD" w:rsidRPr="002A63B7" w:rsidRDefault="006E5DAD"/>
    <w:sectPr w:rsidR="006E5DAD" w:rsidRPr="002A63B7" w:rsidSect="006127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240" w:rsidRDefault="00272240" w:rsidP="00802F62">
      <w:r>
        <w:separator/>
      </w:r>
    </w:p>
  </w:endnote>
  <w:endnote w:type="continuationSeparator" w:id="0">
    <w:p w:rsidR="00272240" w:rsidRDefault="00272240" w:rsidP="00802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240" w:rsidRDefault="00272240" w:rsidP="00802F62">
      <w:r>
        <w:separator/>
      </w:r>
    </w:p>
  </w:footnote>
  <w:footnote w:type="continuationSeparator" w:id="0">
    <w:p w:rsidR="00272240" w:rsidRDefault="00272240" w:rsidP="00802F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B29B0"/>
    <w:multiLevelType w:val="hybridMultilevel"/>
    <w:tmpl w:val="1E3E9586"/>
    <w:lvl w:ilvl="0" w:tplc="DAE2ACE4">
      <w:start w:val="1"/>
      <w:numFmt w:val="bullet"/>
      <w:lvlText w:val="–"/>
      <w:lvlJc w:val="left"/>
      <w:pPr>
        <w:tabs>
          <w:tab w:val="num" w:pos="720"/>
        </w:tabs>
        <w:ind w:left="720" w:hanging="360"/>
      </w:pPr>
      <w:rPr>
        <w:rFonts w:ascii="Arial" w:hAnsi="Arial" w:hint="default"/>
      </w:rPr>
    </w:lvl>
    <w:lvl w:ilvl="1" w:tplc="4A202110">
      <w:start w:val="1"/>
      <w:numFmt w:val="bullet"/>
      <w:lvlText w:val="–"/>
      <w:lvlJc w:val="left"/>
      <w:pPr>
        <w:tabs>
          <w:tab w:val="num" w:pos="1440"/>
        </w:tabs>
        <w:ind w:left="1440" w:hanging="360"/>
      </w:pPr>
      <w:rPr>
        <w:rFonts w:ascii="Arial" w:hAnsi="Arial" w:hint="default"/>
      </w:rPr>
    </w:lvl>
    <w:lvl w:ilvl="2" w:tplc="E55A6870" w:tentative="1">
      <w:start w:val="1"/>
      <w:numFmt w:val="bullet"/>
      <w:lvlText w:val="–"/>
      <w:lvlJc w:val="left"/>
      <w:pPr>
        <w:tabs>
          <w:tab w:val="num" w:pos="2160"/>
        </w:tabs>
        <w:ind w:left="2160" w:hanging="360"/>
      </w:pPr>
      <w:rPr>
        <w:rFonts w:ascii="Arial" w:hAnsi="Arial" w:hint="default"/>
      </w:rPr>
    </w:lvl>
    <w:lvl w:ilvl="3" w:tplc="25FA62D0" w:tentative="1">
      <w:start w:val="1"/>
      <w:numFmt w:val="bullet"/>
      <w:lvlText w:val="–"/>
      <w:lvlJc w:val="left"/>
      <w:pPr>
        <w:tabs>
          <w:tab w:val="num" w:pos="2880"/>
        </w:tabs>
        <w:ind w:left="2880" w:hanging="360"/>
      </w:pPr>
      <w:rPr>
        <w:rFonts w:ascii="Arial" w:hAnsi="Arial" w:hint="default"/>
      </w:rPr>
    </w:lvl>
    <w:lvl w:ilvl="4" w:tplc="4B267D10" w:tentative="1">
      <w:start w:val="1"/>
      <w:numFmt w:val="bullet"/>
      <w:lvlText w:val="–"/>
      <w:lvlJc w:val="left"/>
      <w:pPr>
        <w:tabs>
          <w:tab w:val="num" w:pos="3600"/>
        </w:tabs>
        <w:ind w:left="3600" w:hanging="360"/>
      </w:pPr>
      <w:rPr>
        <w:rFonts w:ascii="Arial" w:hAnsi="Arial" w:hint="default"/>
      </w:rPr>
    </w:lvl>
    <w:lvl w:ilvl="5" w:tplc="36A6083C" w:tentative="1">
      <w:start w:val="1"/>
      <w:numFmt w:val="bullet"/>
      <w:lvlText w:val="–"/>
      <w:lvlJc w:val="left"/>
      <w:pPr>
        <w:tabs>
          <w:tab w:val="num" w:pos="4320"/>
        </w:tabs>
        <w:ind w:left="4320" w:hanging="360"/>
      </w:pPr>
      <w:rPr>
        <w:rFonts w:ascii="Arial" w:hAnsi="Arial" w:hint="default"/>
      </w:rPr>
    </w:lvl>
    <w:lvl w:ilvl="6" w:tplc="1F0A0AF4" w:tentative="1">
      <w:start w:val="1"/>
      <w:numFmt w:val="bullet"/>
      <w:lvlText w:val="–"/>
      <w:lvlJc w:val="left"/>
      <w:pPr>
        <w:tabs>
          <w:tab w:val="num" w:pos="5040"/>
        </w:tabs>
        <w:ind w:left="5040" w:hanging="360"/>
      </w:pPr>
      <w:rPr>
        <w:rFonts w:ascii="Arial" w:hAnsi="Arial" w:hint="default"/>
      </w:rPr>
    </w:lvl>
    <w:lvl w:ilvl="7" w:tplc="70A26980" w:tentative="1">
      <w:start w:val="1"/>
      <w:numFmt w:val="bullet"/>
      <w:lvlText w:val="–"/>
      <w:lvlJc w:val="left"/>
      <w:pPr>
        <w:tabs>
          <w:tab w:val="num" w:pos="5760"/>
        </w:tabs>
        <w:ind w:left="5760" w:hanging="360"/>
      </w:pPr>
      <w:rPr>
        <w:rFonts w:ascii="Arial" w:hAnsi="Arial" w:hint="default"/>
      </w:rPr>
    </w:lvl>
    <w:lvl w:ilvl="8" w:tplc="AF9C96A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7E35F37"/>
    <w:multiLevelType w:val="hybridMultilevel"/>
    <w:tmpl w:val="F2F2B97A"/>
    <w:lvl w:ilvl="0" w:tplc="F5AC50D8">
      <w:start w:val="1"/>
      <w:numFmt w:val="bullet"/>
      <w:lvlText w:val="–"/>
      <w:lvlJc w:val="left"/>
      <w:pPr>
        <w:tabs>
          <w:tab w:val="num" w:pos="720"/>
        </w:tabs>
        <w:ind w:left="720" w:hanging="360"/>
      </w:pPr>
      <w:rPr>
        <w:rFonts w:ascii="Arial" w:hAnsi="Arial" w:hint="default"/>
      </w:rPr>
    </w:lvl>
    <w:lvl w:ilvl="1" w:tplc="E1E824D2">
      <w:start w:val="1"/>
      <w:numFmt w:val="bullet"/>
      <w:lvlText w:val="–"/>
      <w:lvlJc w:val="left"/>
      <w:pPr>
        <w:tabs>
          <w:tab w:val="num" w:pos="1440"/>
        </w:tabs>
        <w:ind w:left="1440" w:hanging="360"/>
      </w:pPr>
      <w:rPr>
        <w:rFonts w:ascii="Arial" w:hAnsi="Arial" w:hint="default"/>
      </w:rPr>
    </w:lvl>
    <w:lvl w:ilvl="2" w:tplc="DE24840E" w:tentative="1">
      <w:start w:val="1"/>
      <w:numFmt w:val="bullet"/>
      <w:lvlText w:val="–"/>
      <w:lvlJc w:val="left"/>
      <w:pPr>
        <w:tabs>
          <w:tab w:val="num" w:pos="2160"/>
        </w:tabs>
        <w:ind w:left="2160" w:hanging="360"/>
      </w:pPr>
      <w:rPr>
        <w:rFonts w:ascii="Arial" w:hAnsi="Arial" w:hint="default"/>
      </w:rPr>
    </w:lvl>
    <w:lvl w:ilvl="3" w:tplc="862A65F8" w:tentative="1">
      <w:start w:val="1"/>
      <w:numFmt w:val="bullet"/>
      <w:lvlText w:val="–"/>
      <w:lvlJc w:val="left"/>
      <w:pPr>
        <w:tabs>
          <w:tab w:val="num" w:pos="2880"/>
        </w:tabs>
        <w:ind w:left="2880" w:hanging="360"/>
      </w:pPr>
      <w:rPr>
        <w:rFonts w:ascii="Arial" w:hAnsi="Arial" w:hint="default"/>
      </w:rPr>
    </w:lvl>
    <w:lvl w:ilvl="4" w:tplc="31EA5110" w:tentative="1">
      <w:start w:val="1"/>
      <w:numFmt w:val="bullet"/>
      <w:lvlText w:val="–"/>
      <w:lvlJc w:val="left"/>
      <w:pPr>
        <w:tabs>
          <w:tab w:val="num" w:pos="3600"/>
        </w:tabs>
        <w:ind w:left="3600" w:hanging="360"/>
      </w:pPr>
      <w:rPr>
        <w:rFonts w:ascii="Arial" w:hAnsi="Arial" w:hint="default"/>
      </w:rPr>
    </w:lvl>
    <w:lvl w:ilvl="5" w:tplc="310E5EE2" w:tentative="1">
      <w:start w:val="1"/>
      <w:numFmt w:val="bullet"/>
      <w:lvlText w:val="–"/>
      <w:lvlJc w:val="left"/>
      <w:pPr>
        <w:tabs>
          <w:tab w:val="num" w:pos="4320"/>
        </w:tabs>
        <w:ind w:left="4320" w:hanging="360"/>
      </w:pPr>
      <w:rPr>
        <w:rFonts w:ascii="Arial" w:hAnsi="Arial" w:hint="default"/>
      </w:rPr>
    </w:lvl>
    <w:lvl w:ilvl="6" w:tplc="5C9C5A5E" w:tentative="1">
      <w:start w:val="1"/>
      <w:numFmt w:val="bullet"/>
      <w:lvlText w:val="–"/>
      <w:lvlJc w:val="left"/>
      <w:pPr>
        <w:tabs>
          <w:tab w:val="num" w:pos="5040"/>
        </w:tabs>
        <w:ind w:left="5040" w:hanging="360"/>
      </w:pPr>
      <w:rPr>
        <w:rFonts w:ascii="Arial" w:hAnsi="Arial" w:hint="default"/>
      </w:rPr>
    </w:lvl>
    <w:lvl w:ilvl="7" w:tplc="2CF8887C" w:tentative="1">
      <w:start w:val="1"/>
      <w:numFmt w:val="bullet"/>
      <w:lvlText w:val="–"/>
      <w:lvlJc w:val="left"/>
      <w:pPr>
        <w:tabs>
          <w:tab w:val="num" w:pos="5760"/>
        </w:tabs>
        <w:ind w:left="5760" w:hanging="360"/>
      </w:pPr>
      <w:rPr>
        <w:rFonts w:ascii="Arial" w:hAnsi="Arial" w:hint="default"/>
      </w:rPr>
    </w:lvl>
    <w:lvl w:ilvl="8" w:tplc="8C7CD2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CB65FAC"/>
    <w:multiLevelType w:val="hybridMultilevel"/>
    <w:tmpl w:val="40F092B4"/>
    <w:lvl w:ilvl="0" w:tplc="A8BA6FAC">
      <w:start w:val="1"/>
      <w:numFmt w:val="bullet"/>
      <w:lvlText w:val="–"/>
      <w:lvlJc w:val="left"/>
      <w:pPr>
        <w:tabs>
          <w:tab w:val="num" w:pos="720"/>
        </w:tabs>
        <w:ind w:left="720" w:hanging="360"/>
      </w:pPr>
      <w:rPr>
        <w:rFonts w:ascii="Arial" w:hAnsi="Arial" w:hint="default"/>
      </w:rPr>
    </w:lvl>
    <w:lvl w:ilvl="1" w:tplc="BCA82AD4">
      <w:start w:val="1"/>
      <w:numFmt w:val="bullet"/>
      <w:lvlText w:val="–"/>
      <w:lvlJc w:val="left"/>
      <w:pPr>
        <w:tabs>
          <w:tab w:val="num" w:pos="1440"/>
        </w:tabs>
        <w:ind w:left="1440" w:hanging="360"/>
      </w:pPr>
      <w:rPr>
        <w:rFonts w:ascii="Arial" w:hAnsi="Arial" w:hint="default"/>
      </w:rPr>
    </w:lvl>
    <w:lvl w:ilvl="2" w:tplc="56CAE79E" w:tentative="1">
      <w:start w:val="1"/>
      <w:numFmt w:val="bullet"/>
      <w:lvlText w:val="–"/>
      <w:lvlJc w:val="left"/>
      <w:pPr>
        <w:tabs>
          <w:tab w:val="num" w:pos="2160"/>
        </w:tabs>
        <w:ind w:left="2160" w:hanging="360"/>
      </w:pPr>
      <w:rPr>
        <w:rFonts w:ascii="Arial" w:hAnsi="Arial" w:hint="default"/>
      </w:rPr>
    </w:lvl>
    <w:lvl w:ilvl="3" w:tplc="5AD8695A" w:tentative="1">
      <w:start w:val="1"/>
      <w:numFmt w:val="bullet"/>
      <w:lvlText w:val="–"/>
      <w:lvlJc w:val="left"/>
      <w:pPr>
        <w:tabs>
          <w:tab w:val="num" w:pos="2880"/>
        </w:tabs>
        <w:ind w:left="2880" w:hanging="360"/>
      </w:pPr>
      <w:rPr>
        <w:rFonts w:ascii="Arial" w:hAnsi="Arial" w:hint="default"/>
      </w:rPr>
    </w:lvl>
    <w:lvl w:ilvl="4" w:tplc="0BAAED5E" w:tentative="1">
      <w:start w:val="1"/>
      <w:numFmt w:val="bullet"/>
      <w:lvlText w:val="–"/>
      <w:lvlJc w:val="left"/>
      <w:pPr>
        <w:tabs>
          <w:tab w:val="num" w:pos="3600"/>
        </w:tabs>
        <w:ind w:left="3600" w:hanging="360"/>
      </w:pPr>
      <w:rPr>
        <w:rFonts w:ascii="Arial" w:hAnsi="Arial" w:hint="default"/>
      </w:rPr>
    </w:lvl>
    <w:lvl w:ilvl="5" w:tplc="D4626A24" w:tentative="1">
      <w:start w:val="1"/>
      <w:numFmt w:val="bullet"/>
      <w:lvlText w:val="–"/>
      <w:lvlJc w:val="left"/>
      <w:pPr>
        <w:tabs>
          <w:tab w:val="num" w:pos="4320"/>
        </w:tabs>
        <w:ind w:left="4320" w:hanging="360"/>
      </w:pPr>
      <w:rPr>
        <w:rFonts w:ascii="Arial" w:hAnsi="Arial" w:hint="default"/>
      </w:rPr>
    </w:lvl>
    <w:lvl w:ilvl="6" w:tplc="82126DD6" w:tentative="1">
      <w:start w:val="1"/>
      <w:numFmt w:val="bullet"/>
      <w:lvlText w:val="–"/>
      <w:lvlJc w:val="left"/>
      <w:pPr>
        <w:tabs>
          <w:tab w:val="num" w:pos="5040"/>
        </w:tabs>
        <w:ind w:left="5040" w:hanging="360"/>
      </w:pPr>
      <w:rPr>
        <w:rFonts w:ascii="Arial" w:hAnsi="Arial" w:hint="default"/>
      </w:rPr>
    </w:lvl>
    <w:lvl w:ilvl="7" w:tplc="30D6F9B2" w:tentative="1">
      <w:start w:val="1"/>
      <w:numFmt w:val="bullet"/>
      <w:lvlText w:val="–"/>
      <w:lvlJc w:val="left"/>
      <w:pPr>
        <w:tabs>
          <w:tab w:val="num" w:pos="5760"/>
        </w:tabs>
        <w:ind w:left="5760" w:hanging="360"/>
      </w:pPr>
      <w:rPr>
        <w:rFonts w:ascii="Arial" w:hAnsi="Arial" w:hint="default"/>
      </w:rPr>
    </w:lvl>
    <w:lvl w:ilvl="8" w:tplc="A794542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C84BD7"/>
    <w:multiLevelType w:val="hybridMultilevel"/>
    <w:tmpl w:val="057834EC"/>
    <w:lvl w:ilvl="0" w:tplc="1506E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946ED0"/>
    <w:multiLevelType w:val="hybridMultilevel"/>
    <w:tmpl w:val="526C55C6"/>
    <w:lvl w:ilvl="0" w:tplc="0A4442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DE56B62"/>
    <w:multiLevelType w:val="hybridMultilevel"/>
    <w:tmpl w:val="D2D8271C"/>
    <w:lvl w:ilvl="0" w:tplc="C05285E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7325199D"/>
    <w:multiLevelType w:val="hybridMultilevel"/>
    <w:tmpl w:val="AEF20954"/>
    <w:lvl w:ilvl="0" w:tplc="2E80680E">
      <w:start w:val="1"/>
      <w:numFmt w:val="bullet"/>
      <w:lvlText w:val="–"/>
      <w:lvlJc w:val="left"/>
      <w:pPr>
        <w:tabs>
          <w:tab w:val="num" w:pos="720"/>
        </w:tabs>
        <w:ind w:left="720" w:hanging="360"/>
      </w:pPr>
      <w:rPr>
        <w:rFonts w:ascii="Arial" w:hAnsi="Arial" w:hint="default"/>
      </w:rPr>
    </w:lvl>
    <w:lvl w:ilvl="1" w:tplc="466E3F54">
      <w:start w:val="1"/>
      <w:numFmt w:val="bullet"/>
      <w:lvlText w:val="–"/>
      <w:lvlJc w:val="left"/>
      <w:pPr>
        <w:tabs>
          <w:tab w:val="num" w:pos="1440"/>
        </w:tabs>
        <w:ind w:left="1440" w:hanging="360"/>
      </w:pPr>
      <w:rPr>
        <w:rFonts w:ascii="Arial" w:hAnsi="Arial" w:hint="default"/>
      </w:rPr>
    </w:lvl>
    <w:lvl w:ilvl="2" w:tplc="C7D619D8" w:tentative="1">
      <w:start w:val="1"/>
      <w:numFmt w:val="bullet"/>
      <w:lvlText w:val="–"/>
      <w:lvlJc w:val="left"/>
      <w:pPr>
        <w:tabs>
          <w:tab w:val="num" w:pos="2160"/>
        </w:tabs>
        <w:ind w:left="2160" w:hanging="360"/>
      </w:pPr>
      <w:rPr>
        <w:rFonts w:ascii="Arial" w:hAnsi="Arial" w:hint="default"/>
      </w:rPr>
    </w:lvl>
    <w:lvl w:ilvl="3" w:tplc="BC045E96" w:tentative="1">
      <w:start w:val="1"/>
      <w:numFmt w:val="bullet"/>
      <w:lvlText w:val="–"/>
      <w:lvlJc w:val="left"/>
      <w:pPr>
        <w:tabs>
          <w:tab w:val="num" w:pos="2880"/>
        </w:tabs>
        <w:ind w:left="2880" w:hanging="360"/>
      </w:pPr>
      <w:rPr>
        <w:rFonts w:ascii="Arial" w:hAnsi="Arial" w:hint="default"/>
      </w:rPr>
    </w:lvl>
    <w:lvl w:ilvl="4" w:tplc="259C2808" w:tentative="1">
      <w:start w:val="1"/>
      <w:numFmt w:val="bullet"/>
      <w:lvlText w:val="–"/>
      <w:lvlJc w:val="left"/>
      <w:pPr>
        <w:tabs>
          <w:tab w:val="num" w:pos="3600"/>
        </w:tabs>
        <w:ind w:left="3600" w:hanging="360"/>
      </w:pPr>
      <w:rPr>
        <w:rFonts w:ascii="Arial" w:hAnsi="Arial" w:hint="default"/>
      </w:rPr>
    </w:lvl>
    <w:lvl w:ilvl="5" w:tplc="37A065E2" w:tentative="1">
      <w:start w:val="1"/>
      <w:numFmt w:val="bullet"/>
      <w:lvlText w:val="–"/>
      <w:lvlJc w:val="left"/>
      <w:pPr>
        <w:tabs>
          <w:tab w:val="num" w:pos="4320"/>
        </w:tabs>
        <w:ind w:left="4320" w:hanging="360"/>
      </w:pPr>
      <w:rPr>
        <w:rFonts w:ascii="Arial" w:hAnsi="Arial" w:hint="default"/>
      </w:rPr>
    </w:lvl>
    <w:lvl w:ilvl="6" w:tplc="ED380522" w:tentative="1">
      <w:start w:val="1"/>
      <w:numFmt w:val="bullet"/>
      <w:lvlText w:val="–"/>
      <w:lvlJc w:val="left"/>
      <w:pPr>
        <w:tabs>
          <w:tab w:val="num" w:pos="5040"/>
        </w:tabs>
        <w:ind w:left="5040" w:hanging="360"/>
      </w:pPr>
      <w:rPr>
        <w:rFonts w:ascii="Arial" w:hAnsi="Arial" w:hint="default"/>
      </w:rPr>
    </w:lvl>
    <w:lvl w:ilvl="7" w:tplc="44108254" w:tentative="1">
      <w:start w:val="1"/>
      <w:numFmt w:val="bullet"/>
      <w:lvlText w:val="–"/>
      <w:lvlJc w:val="left"/>
      <w:pPr>
        <w:tabs>
          <w:tab w:val="num" w:pos="5760"/>
        </w:tabs>
        <w:ind w:left="5760" w:hanging="360"/>
      </w:pPr>
      <w:rPr>
        <w:rFonts w:ascii="Arial" w:hAnsi="Arial" w:hint="default"/>
      </w:rPr>
    </w:lvl>
    <w:lvl w:ilvl="8" w:tplc="76FAD3F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6"/>
  </w:num>
  <w:num w:numId="3">
    <w:abstractNumId w:val="2"/>
  </w:num>
  <w:num w:numId="4">
    <w:abstractNumId w:val="0"/>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63B7"/>
    <w:rsid w:val="00010432"/>
    <w:rsid w:val="00014C84"/>
    <w:rsid w:val="000235A9"/>
    <w:rsid w:val="00024226"/>
    <w:rsid w:val="00054589"/>
    <w:rsid w:val="00066E38"/>
    <w:rsid w:val="00067ACC"/>
    <w:rsid w:val="00073E6F"/>
    <w:rsid w:val="00095EE8"/>
    <w:rsid w:val="00096393"/>
    <w:rsid w:val="000C6AA4"/>
    <w:rsid w:val="000E3423"/>
    <w:rsid w:val="000F3617"/>
    <w:rsid w:val="000F6153"/>
    <w:rsid w:val="001124BD"/>
    <w:rsid w:val="00124DD4"/>
    <w:rsid w:val="0012622E"/>
    <w:rsid w:val="0013389F"/>
    <w:rsid w:val="00135BE8"/>
    <w:rsid w:val="00183CA0"/>
    <w:rsid w:val="00195F4F"/>
    <w:rsid w:val="001C758A"/>
    <w:rsid w:val="001E619D"/>
    <w:rsid w:val="00216FCF"/>
    <w:rsid w:val="00223DF1"/>
    <w:rsid w:val="00240D21"/>
    <w:rsid w:val="00246A6B"/>
    <w:rsid w:val="00265034"/>
    <w:rsid w:val="00272240"/>
    <w:rsid w:val="00280D1B"/>
    <w:rsid w:val="00292554"/>
    <w:rsid w:val="002A63B7"/>
    <w:rsid w:val="002B054D"/>
    <w:rsid w:val="002D107C"/>
    <w:rsid w:val="002E636D"/>
    <w:rsid w:val="0033684E"/>
    <w:rsid w:val="0035206A"/>
    <w:rsid w:val="00356C70"/>
    <w:rsid w:val="003821F6"/>
    <w:rsid w:val="003906F1"/>
    <w:rsid w:val="003B40FD"/>
    <w:rsid w:val="003C7523"/>
    <w:rsid w:val="003D5EEF"/>
    <w:rsid w:val="003F1DEA"/>
    <w:rsid w:val="00406E26"/>
    <w:rsid w:val="00434CD7"/>
    <w:rsid w:val="0043520F"/>
    <w:rsid w:val="004534D9"/>
    <w:rsid w:val="00472523"/>
    <w:rsid w:val="004E0B98"/>
    <w:rsid w:val="0050109B"/>
    <w:rsid w:val="005132D9"/>
    <w:rsid w:val="00514257"/>
    <w:rsid w:val="005432E0"/>
    <w:rsid w:val="0054751D"/>
    <w:rsid w:val="00565DBA"/>
    <w:rsid w:val="005839EF"/>
    <w:rsid w:val="0058527A"/>
    <w:rsid w:val="005E2CA2"/>
    <w:rsid w:val="00623C94"/>
    <w:rsid w:val="00630462"/>
    <w:rsid w:val="00636A9C"/>
    <w:rsid w:val="006370B0"/>
    <w:rsid w:val="006378D3"/>
    <w:rsid w:val="00642DEC"/>
    <w:rsid w:val="0064368A"/>
    <w:rsid w:val="00644D3F"/>
    <w:rsid w:val="006518C4"/>
    <w:rsid w:val="00672DFF"/>
    <w:rsid w:val="00672F1E"/>
    <w:rsid w:val="006767C1"/>
    <w:rsid w:val="00677D5D"/>
    <w:rsid w:val="006A71F3"/>
    <w:rsid w:val="006A76B2"/>
    <w:rsid w:val="006C78E9"/>
    <w:rsid w:val="006D0DE8"/>
    <w:rsid w:val="006D26F0"/>
    <w:rsid w:val="006D3409"/>
    <w:rsid w:val="006E2C38"/>
    <w:rsid w:val="006E3E81"/>
    <w:rsid w:val="006E5DAD"/>
    <w:rsid w:val="006F5F51"/>
    <w:rsid w:val="007147B6"/>
    <w:rsid w:val="00726CE6"/>
    <w:rsid w:val="007D5E6C"/>
    <w:rsid w:val="007E00FF"/>
    <w:rsid w:val="007E6FAE"/>
    <w:rsid w:val="007F4F7D"/>
    <w:rsid w:val="007F65F9"/>
    <w:rsid w:val="00802F62"/>
    <w:rsid w:val="0080533F"/>
    <w:rsid w:val="0081499C"/>
    <w:rsid w:val="0086343B"/>
    <w:rsid w:val="00867B0B"/>
    <w:rsid w:val="00896136"/>
    <w:rsid w:val="008C6543"/>
    <w:rsid w:val="008D4B94"/>
    <w:rsid w:val="008D7A48"/>
    <w:rsid w:val="008F7F6F"/>
    <w:rsid w:val="0091448D"/>
    <w:rsid w:val="009663B0"/>
    <w:rsid w:val="009866CC"/>
    <w:rsid w:val="00991287"/>
    <w:rsid w:val="00995B0D"/>
    <w:rsid w:val="009F39B5"/>
    <w:rsid w:val="009F3E7B"/>
    <w:rsid w:val="009F7670"/>
    <w:rsid w:val="00A3292E"/>
    <w:rsid w:val="00A36EE5"/>
    <w:rsid w:val="00A43ADC"/>
    <w:rsid w:val="00A649D2"/>
    <w:rsid w:val="00A65FEE"/>
    <w:rsid w:val="00A731E5"/>
    <w:rsid w:val="00A947EC"/>
    <w:rsid w:val="00A954E3"/>
    <w:rsid w:val="00AA1E5B"/>
    <w:rsid w:val="00AB26CE"/>
    <w:rsid w:val="00AC320C"/>
    <w:rsid w:val="00AC581D"/>
    <w:rsid w:val="00B03E03"/>
    <w:rsid w:val="00B15D80"/>
    <w:rsid w:val="00B437F7"/>
    <w:rsid w:val="00B952D4"/>
    <w:rsid w:val="00BA2B02"/>
    <w:rsid w:val="00BC470C"/>
    <w:rsid w:val="00BC6197"/>
    <w:rsid w:val="00BE37CB"/>
    <w:rsid w:val="00C027EE"/>
    <w:rsid w:val="00C03B09"/>
    <w:rsid w:val="00C43C23"/>
    <w:rsid w:val="00C56A71"/>
    <w:rsid w:val="00C70FF6"/>
    <w:rsid w:val="00C952DB"/>
    <w:rsid w:val="00CB7ACF"/>
    <w:rsid w:val="00CD36D1"/>
    <w:rsid w:val="00CE5F5B"/>
    <w:rsid w:val="00CF44CA"/>
    <w:rsid w:val="00D025AB"/>
    <w:rsid w:val="00D56FDB"/>
    <w:rsid w:val="00D62C4A"/>
    <w:rsid w:val="00D67152"/>
    <w:rsid w:val="00D903EC"/>
    <w:rsid w:val="00DA3A9C"/>
    <w:rsid w:val="00DA768B"/>
    <w:rsid w:val="00DB07C0"/>
    <w:rsid w:val="00DC2A03"/>
    <w:rsid w:val="00DE0E5F"/>
    <w:rsid w:val="00E307F2"/>
    <w:rsid w:val="00E72DC4"/>
    <w:rsid w:val="00E77A68"/>
    <w:rsid w:val="00E826B7"/>
    <w:rsid w:val="00E942BF"/>
    <w:rsid w:val="00EA0ACE"/>
    <w:rsid w:val="00EB310A"/>
    <w:rsid w:val="00EB530F"/>
    <w:rsid w:val="00EC74E8"/>
    <w:rsid w:val="00ED3976"/>
    <w:rsid w:val="00F17E69"/>
    <w:rsid w:val="00F32FEB"/>
    <w:rsid w:val="00F50C4C"/>
    <w:rsid w:val="00F64C13"/>
    <w:rsid w:val="00F76E03"/>
    <w:rsid w:val="00F80121"/>
    <w:rsid w:val="00F90BDB"/>
    <w:rsid w:val="00F94070"/>
    <w:rsid w:val="00F953C8"/>
    <w:rsid w:val="00FE79DA"/>
    <w:rsid w:val="00FF1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33501C-EA98-4389-87AD-90B2F7F7D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4F7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63B7"/>
    <w:pPr>
      <w:ind w:firstLineChars="200" w:firstLine="420"/>
    </w:pPr>
  </w:style>
  <w:style w:type="character" w:styleId="a4">
    <w:name w:val="Hyperlink"/>
    <w:basedOn w:val="a0"/>
    <w:uiPriority w:val="99"/>
    <w:unhideWhenUsed/>
    <w:rsid w:val="002A63B7"/>
    <w:rPr>
      <w:color w:val="0000FF" w:themeColor="hyperlink"/>
      <w:u w:val="single"/>
    </w:rPr>
  </w:style>
  <w:style w:type="paragraph" w:styleId="a5">
    <w:name w:val="Balloon Text"/>
    <w:basedOn w:val="a"/>
    <w:link w:val="Char"/>
    <w:uiPriority w:val="99"/>
    <w:semiHidden/>
    <w:unhideWhenUsed/>
    <w:rsid w:val="002A63B7"/>
    <w:rPr>
      <w:sz w:val="18"/>
      <w:szCs w:val="18"/>
    </w:rPr>
  </w:style>
  <w:style w:type="character" w:customStyle="1" w:styleId="Char">
    <w:name w:val="批注框文本 Char"/>
    <w:basedOn w:val="a0"/>
    <w:link w:val="a5"/>
    <w:uiPriority w:val="99"/>
    <w:semiHidden/>
    <w:rsid w:val="002A63B7"/>
    <w:rPr>
      <w:sz w:val="18"/>
      <w:szCs w:val="18"/>
    </w:rPr>
  </w:style>
  <w:style w:type="paragraph" w:styleId="a6">
    <w:name w:val="header"/>
    <w:basedOn w:val="a"/>
    <w:link w:val="Char0"/>
    <w:uiPriority w:val="99"/>
    <w:unhideWhenUsed/>
    <w:rsid w:val="00802F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02F62"/>
    <w:rPr>
      <w:sz w:val="18"/>
      <w:szCs w:val="18"/>
    </w:rPr>
  </w:style>
  <w:style w:type="paragraph" w:styleId="a7">
    <w:name w:val="footer"/>
    <w:basedOn w:val="a"/>
    <w:link w:val="Char1"/>
    <w:uiPriority w:val="99"/>
    <w:unhideWhenUsed/>
    <w:rsid w:val="00802F62"/>
    <w:pPr>
      <w:tabs>
        <w:tab w:val="center" w:pos="4153"/>
        <w:tab w:val="right" w:pos="8306"/>
      </w:tabs>
      <w:snapToGrid w:val="0"/>
      <w:jc w:val="left"/>
    </w:pPr>
    <w:rPr>
      <w:sz w:val="18"/>
      <w:szCs w:val="18"/>
    </w:rPr>
  </w:style>
  <w:style w:type="character" w:customStyle="1" w:styleId="Char1">
    <w:name w:val="页脚 Char"/>
    <w:basedOn w:val="a0"/>
    <w:link w:val="a7"/>
    <w:uiPriority w:val="99"/>
    <w:rsid w:val="00802F62"/>
    <w:rPr>
      <w:sz w:val="18"/>
      <w:szCs w:val="18"/>
    </w:rPr>
  </w:style>
  <w:style w:type="paragraph" w:customStyle="1" w:styleId="1">
    <w:name w:val="列出段落1"/>
    <w:basedOn w:val="a"/>
    <w:uiPriority w:val="34"/>
    <w:qFormat/>
    <w:rsid w:val="00802F62"/>
    <w:pPr>
      <w:ind w:firstLineChars="200" w:firstLine="420"/>
    </w:pPr>
    <w:rPr>
      <w:rFonts w:ascii="Calibri" w:eastAsia="宋体" w:hAnsi="Calibri" w:cs="Times New Roman"/>
    </w:rPr>
  </w:style>
  <w:style w:type="character" w:styleId="a8">
    <w:name w:val="Emphasis"/>
    <w:basedOn w:val="a0"/>
    <w:uiPriority w:val="20"/>
    <w:qFormat/>
    <w:rsid w:val="00C952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6048">
      <w:bodyDiv w:val="1"/>
      <w:marLeft w:val="0"/>
      <w:marRight w:val="0"/>
      <w:marTop w:val="0"/>
      <w:marBottom w:val="0"/>
      <w:divBdr>
        <w:top w:val="none" w:sz="0" w:space="0" w:color="auto"/>
        <w:left w:val="none" w:sz="0" w:space="0" w:color="auto"/>
        <w:bottom w:val="none" w:sz="0" w:space="0" w:color="auto"/>
        <w:right w:val="none" w:sz="0" w:space="0" w:color="auto"/>
      </w:divBdr>
      <w:divsChild>
        <w:div w:id="1398824246">
          <w:marLeft w:val="648"/>
          <w:marRight w:val="0"/>
          <w:marTop w:val="77"/>
          <w:marBottom w:val="0"/>
          <w:divBdr>
            <w:top w:val="none" w:sz="0" w:space="0" w:color="auto"/>
            <w:left w:val="none" w:sz="0" w:space="0" w:color="auto"/>
            <w:bottom w:val="none" w:sz="0" w:space="0" w:color="auto"/>
            <w:right w:val="none" w:sz="0" w:space="0" w:color="auto"/>
          </w:divBdr>
        </w:div>
      </w:divsChild>
    </w:div>
    <w:div w:id="394938433">
      <w:bodyDiv w:val="1"/>
      <w:marLeft w:val="0"/>
      <w:marRight w:val="0"/>
      <w:marTop w:val="0"/>
      <w:marBottom w:val="0"/>
      <w:divBdr>
        <w:top w:val="none" w:sz="0" w:space="0" w:color="auto"/>
        <w:left w:val="none" w:sz="0" w:space="0" w:color="auto"/>
        <w:bottom w:val="none" w:sz="0" w:space="0" w:color="auto"/>
        <w:right w:val="none" w:sz="0" w:space="0" w:color="auto"/>
      </w:divBdr>
      <w:divsChild>
        <w:div w:id="888688242">
          <w:marLeft w:val="648"/>
          <w:marRight w:val="0"/>
          <w:marTop w:val="96"/>
          <w:marBottom w:val="0"/>
          <w:divBdr>
            <w:top w:val="none" w:sz="0" w:space="0" w:color="auto"/>
            <w:left w:val="none" w:sz="0" w:space="0" w:color="auto"/>
            <w:bottom w:val="none" w:sz="0" w:space="0" w:color="auto"/>
            <w:right w:val="none" w:sz="0" w:space="0" w:color="auto"/>
          </w:divBdr>
        </w:div>
      </w:divsChild>
    </w:div>
    <w:div w:id="724255973">
      <w:bodyDiv w:val="1"/>
      <w:marLeft w:val="0"/>
      <w:marRight w:val="0"/>
      <w:marTop w:val="0"/>
      <w:marBottom w:val="0"/>
      <w:divBdr>
        <w:top w:val="none" w:sz="0" w:space="0" w:color="auto"/>
        <w:left w:val="none" w:sz="0" w:space="0" w:color="auto"/>
        <w:bottom w:val="none" w:sz="0" w:space="0" w:color="auto"/>
        <w:right w:val="none" w:sz="0" w:space="0" w:color="auto"/>
      </w:divBdr>
      <w:divsChild>
        <w:div w:id="2116901649">
          <w:marLeft w:val="648"/>
          <w:marRight w:val="0"/>
          <w:marTop w:val="77"/>
          <w:marBottom w:val="0"/>
          <w:divBdr>
            <w:top w:val="none" w:sz="0" w:space="0" w:color="auto"/>
            <w:left w:val="none" w:sz="0" w:space="0" w:color="auto"/>
            <w:bottom w:val="none" w:sz="0" w:space="0" w:color="auto"/>
            <w:right w:val="none" w:sz="0" w:space="0" w:color="auto"/>
          </w:divBdr>
        </w:div>
      </w:divsChild>
    </w:div>
    <w:div w:id="1416824185">
      <w:bodyDiv w:val="1"/>
      <w:marLeft w:val="0"/>
      <w:marRight w:val="0"/>
      <w:marTop w:val="0"/>
      <w:marBottom w:val="0"/>
      <w:divBdr>
        <w:top w:val="none" w:sz="0" w:space="0" w:color="auto"/>
        <w:left w:val="none" w:sz="0" w:space="0" w:color="auto"/>
        <w:bottom w:val="none" w:sz="0" w:space="0" w:color="auto"/>
        <w:right w:val="none" w:sz="0" w:space="0" w:color="auto"/>
      </w:divBdr>
      <w:divsChild>
        <w:div w:id="2030596616">
          <w:marLeft w:val="648"/>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upload.plob.ybzhao.com/wp-content/uploads/2014/05/2.png" TargetMode="External"/><Relationship Id="rId18" Type="http://schemas.openxmlformats.org/officeDocument/2006/relationships/hyperlink" Target="http://www.ncbi.nlm.nih.gov/pubmed/19505943" TargetMode="External"/><Relationship Id="rId26" Type="http://schemas.openxmlformats.org/officeDocument/2006/relationships/hyperlink" Target="http://liulab.dfci.harvard.edu/MACS/index.html"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guituantuan@sibs.ac.cn" TargetMode="External"/><Relationship Id="rId12" Type="http://schemas.openxmlformats.org/officeDocument/2006/relationships/hyperlink" Target="http://www.plob.org/tag/macs" TargetMode="External"/><Relationship Id="rId17" Type="http://schemas.openxmlformats.org/officeDocument/2006/relationships/hyperlink" Target="http://www.nature.com/nmeth" TargetMode="External"/><Relationship Id="rId25" Type="http://schemas.openxmlformats.org/officeDocument/2006/relationships/hyperlink" Target="http://www.ncbi.nlm.nih.gov/pubmed/19505943" TargetMode="External"/><Relationship Id="rId2" Type="http://schemas.openxmlformats.org/officeDocument/2006/relationships/styles" Target="styles.xml"/><Relationship Id="rId16" Type="http://schemas.openxmlformats.org/officeDocument/2006/relationships/hyperlink" Target="http://www.nature.com/nmeth/journal/v9/n4/full/nmeth.1923.htm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nature.com/nmeth"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nature.com/nmeth/journal/v9/n4/full/nmeth.1923.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iulab.dfci.harvard.edu/MACS/index.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5485</TotalTime>
  <Pages>9</Pages>
  <Words>1069</Words>
  <Characters>6096</Characters>
  <Application>Microsoft Office Word</Application>
  <DocSecurity>0</DocSecurity>
  <Lines>50</Lines>
  <Paragraphs>14</Paragraphs>
  <ScaleCrop>false</ScaleCrop>
  <Company>Microsoft</Company>
  <LinksUpToDate>false</LinksUpToDate>
  <CharactersWithSpaces>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guituantuan</dc:creator>
  <cp:lastModifiedBy>zoukeke</cp:lastModifiedBy>
  <cp:revision>186</cp:revision>
  <dcterms:created xsi:type="dcterms:W3CDTF">2015-04-08T08:48:00Z</dcterms:created>
  <dcterms:modified xsi:type="dcterms:W3CDTF">2015-05-20T09:11:00Z</dcterms:modified>
</cp:coreProperties>
</file>