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Microsoft YaHei"/>
          <w:b/>
          <w:color w:val="0B2545"/>
          <w:sz w:val="52"/>
        </w:rPr>
        <w:t>服务器与密钥运维清单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3"/>
        </w:rPr>
        <w:t>原清单内容整理版｜真实密码与密钥已替换为占位符</w:t>
      </w:r>
    </w:p>
    <w:p>
      <w:pPr>
        <w:pStyle w:val="Heading1"/>
      </w:pPr>
      <w:r>
        <w:t>一、服务器基础信息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原清单记录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云服务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腾讯云轻量应用服务器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公网 IP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43.129.246.127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操作系统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Ubuntu 24.04 LTS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SSH 用户名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ubuntu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SSH 密码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&lt;已移除，请从密码管理器获取&gt;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SSH 登录命令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ssh ubuntu@43.129.246.127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防火墙开放端口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4000/TCP，来源 0.0.0.0/0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密码保存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SSH 密码使用强密码，并保存在密码管理器中。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二、LiteLLM 代理部署路径与配置文件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路径或内容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项目目录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/home/ubuntu/litellm-proxy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docker-compose.yml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定义 litellm 和 db 两个服务；映射 4000 端口；挂载 ./config.yaml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config.yaml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配置 model_list、Kimi 模型、API Key 与 Moonshot API Base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.env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保存 MOONSHOT_API_KEY、LITELLM_MASTER_KEY、DB_PASSWORD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postgres_data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数据库持久化目录（容器卷）</w:t>
            </w:r>
          </w:p>
        </w:tc>
      </w:tr>
    </w:tbl>
    <w:p>
      <w:pPr>
        <w:spacing w:after="40"/>
      </w:pPr>
    </w:p>
    <w:p>
      <w:pPr>
        <w:pStyle w:val="Heading2"/>
      </w:pPr>
      <w:r>
        <w:t>config.yaml 原清单结构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model_list: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 model_name: kimi-k2.5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  litellm_params: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    model: moonshot/kimi-k2.5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    api_key: &lt;MOONSHOT_API_KEY&gt;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    api_base: https://api.moonshot.cn/v1</w:t>
      </w:r>
    </w:p>
    <w:p>
      <w:pPr>
        <w:pStyle w:val="Heading1"/>
      </w:pPr>
      <w:r>
        <w:t>三、关键密钥与密码清单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100"/>
        <w:gridCol w:w="30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整理后记录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Kimi API Key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调用 Kimi 官方接口（上游）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&lt;已移除&gt;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LiteLLM 主密钥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管理代理、生成虚拟密钥、访问管理接口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&lt;已移除&gt;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PostgreSQL 数据库密码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连接数据库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&lt;请从密码管理器获取&gt;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服务器 SSH 密码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登录服务器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&lt;请从密码管理器获取&gt;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敏感信息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11827"/>
                <w:sz w:val="20"/>
              </w:rPr>
              <w:t>API Key、主密钥、数据库密码和 SSH 密码不在此文档中保存。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四、服务器日常管理命令</w:t>
      </w:r>
    </w:p>
    <w:p>
      <w:pPr>
        <w:pStyle w:val="Heading2"/>
      </w:pPr>
      <w:r>
        <w:t>登录服务器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ssh ubuntu@43.129.246.127</w:t>
      </w:r>
    </w:p>
    <w:p>
      <w:pPr>
        <w:pStyle w:val="Heading2"/>
      </w:pPr>
      <w:r>
        <w:t>进入 LiteLLM 目录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cd ~/litellm-proxy</w:t>
      </w:r>
    </w:p>
    <w:p>
      <w:pPr>
        <w:pStyle w:val="Heading2"/>
      </w:pPr>
      <w:r>
        <w:t>查看服务状态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sudo docker compose ps</w:t>
      </w:r>
      <w:r>
        <w:br/>
      </w:r>
      <w:r>
        <w:rPr>
          <w:rFonts w:ascii="Consolas" w:hAnsi="Consolas" w:eastAsia="Microsoft YaHei"/>
          <w:color w:val="111827"/>
          <w:sz w:val="17"/>
        </w:rPr>
        <w:t>sudo docker compose logs litellm --tail 50</w:t>
      </w:r>
    </w:p>
    <w:p>
      <w:pPr>
        <w:pStyle w:val="Heading2"/>
      </w:pPr>
      <w:r>
        <w:t>重启服务（修改配置后）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sudo docker compose down</w:t>
      </w:r>
      <w:r>
        <w:br/>
      </w:r>
      <w:r>
        <w:rPr>
          <w:rFonts w:ascii="Consolas" w:hAnsi="Consolas" w:eastAsia="Microsoft YaHei"/>
          <w:color w:val="111827"/>
          <w:sz w:val="17"/>
        </w:rPr>
        <w:t>sudo docker compose up -d</w:t>
      </w:r>
    </w:p>
    <w:p>
      <w:pPr>
        <w:pStyle w:val="Heading2"/>
      </w:pPr>
      <w:r>
        <w:t>查看容器资源占用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sudo docker stats --no-stream</w:t>
      </w:r>
      <w:r>
        <w:br/>
      </w:r>
      <w:r>
        <w:rPr>
          <w:rFonts w:ascii="Consolas" w:hAnsi="Consolas" w:eastAsia="Microsoft YaHei"/>
          <w:color w:val="111827"/>
          <w:sz w:val="17"/>
        </w:rPr>
        <w:t>free -h</w:t>
      </w:r>
    </w:p>
    <w:p>
      <w:pPr>
        <w:pStyle w:val="Heading2"/>
      </w:pPr>
      <w:r>
        <w:t>进入 LiteLLM 容器内部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sudo docker exec -it litellm-proxy-litellm-1 bash</w:t>
      </w:r>
    </w:p>
    <w:p>
      <w:pPr>
        <w:pStyle w:val="Heading2"/>
      </w:pPr>
      <w:r>
        <w:t>查看数据库日志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sudo docker compose logs db --tail 30</w:t>
      </w:r>
    </w:p>
    <w:p>
      <w:pPr>
        <w:pStyle w:val="Heading1"/>
      </w:pPr>
      <w:r>
        <w:t>五、为用户生成虚拟密钥</w:t>
      </w:r>
    </w:p>
    <w:p>
      <w:pPr>
        <w:keepNext/>
        <w:spacing w:before="0" w:after="120" w:line="300" w:lineRule="auto"/>
      </w:pPr>
      <w:r>
        <w:rPr>
          <w:rFonts w:ascii="Calibri" w:hAnsi="Calibri" w:eastAsia="Microsoft YaHei"/>
          <w:color w:val="111827"/>
          <w:sz w:val="22"/>
        </w:rPr>
        <w:t>每次为一个新用户生成独立虚拟密钥。</w:t>
      </w:r>
    </w:p>
    <w:p>
      <w:pPr>
        <w:pStyle w:val="Heading2"/>
      </w:pPr>
      <w:r>
        <w:t>命令模板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curl -X POST "http://localhost:4000/key/generate"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-H "Authorization: Bearer $LITELLM_MASTER_KEY"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-H "Content-Type: application/json"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-d '{"alias": "用户名", "models": ["kimi-k2.5"]}'</w:t>
      </w:r>
    </w:p>
    <w:p>
      <w:pPr>
        <w:pStyle w:val="Heading2"/>
      </w:pPr>
      <w:r>
        <w:t>示例：用户名为 zhangsan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curl -X POST "http://localhost:4000/key/generate"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-H "Authorization: Bearer $LITELLM_MASTER_KEY"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-H "Content-Type: application/json"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-d '{"alias": "zhangsan", "models": ["kimi-k2.5"]}'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11827"/>
          <w:sz w:val="22"/>
        </w:rPr>
        <w:t>返回结果：提取 key 字段的值，作为分发给该用户的虚拟密钥。</w:t>
      </w:r>
    </w:p>
    <w:p>
      <w:pPr>
        <w:pStyle w:val="Heading1"/>
      </w:pPr>
      <w:r>
        <w:t>六、管理虚拟密钥</w:t>
      </w:r>
    </w:p>
    <w:p>
      <w:pPr>
        <w:pStyle w:val="Heading2"/>
      </w:pPr>
      <w:r>
        <w:t>查看所有虚拟密钥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curl -X GET "http://localhost:4000/key/list"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-H "Authorization: Bearer $LITELLM_MASTER_KEY"</w:t>
      </w:r>
    </w:p>
    <w:p>
      <w:pPr>
        <w:pStyle w:val="Heading2"/>
      </w:pPr>
      <w:r>
        <w:t>查看某个虚拟密钥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curl -X GET "http://localhost:4000/key/info?key=sk-xxx"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-H "Authorization: Bearer $LITELLM_MASTER_KEY"</w:t>
      </w:r>
    </w:p>
    <w:p>
      <w:pPr>
        <w:pStyle w:val="Heading2"/>
      </w:pPr>
      <w:r>
        <w:t>删除某个虚拟密钥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curl -X POST "http://localhost:4000/key/delete"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-H "Authorization: Bearer $LITELLM_MASTER_KEY"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-H "Content-Type: application/json" \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-d '{"keys": ["sk-xxx"]}'</w:t>
      </w:r>
    </w:p>
    <w:p>
      <w:pPr>
        <w:pStyle w:val="Heading1"/>
      </w:pPr>
      <w:r>
        <w:t>七、用户分发信息与配置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原清单内容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LiteLLM 网关地址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http://43.129.246.127:4000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用户虚拟密钥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&lt;用户专属虚拟密钥&gt;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可用模型名称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kimi-k2.5</w:t>
            </w:r>
          </w:p>
        </w:tc>
      </w:tr>
    </w:tbl>
    <w:p>
      <w:pPr>
        <w:spacing w:after="40"/>
      </w:pPr>
    </w:p>
    <w:p>
      <w:pPr>
        <w:pStyle w:val="Heading2"/>
      </w:pPr>
      <w:r>
        <w:t>用户配置步骤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顺序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操作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1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克隆仓库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复制 config.example.json 为 config.json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3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将 apiKey 字段改为用户虚拟密钥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4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确保 baseUrl 指向 LiteLLM 网关地址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5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运行 docker-compose up -d</w:t>
            </w:r>
          </w:p>
        </w:tc>
      </w:tr>
    </w:tbl>
    <w:p>
      <w:pPr>
        <w:spacing w:after="40"/>
      </w:pPr>
    </w:p>
    <w:p>
      <w:pPr>
        <w:pStyle w:val="Heading2"/>
      </w:pPr>
      <w:r>
        <w:t>原清单中的其他配置记录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文件或目录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记录内容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supabaseconfig.json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将 apiKey 字段替换为 &lt;原值已移除&gt;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config.json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将 apiKey 字段替换为 &lt;用户专属虚拟密钥&gt;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secrets/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放入 double-scholar-487115-b1-075776a1689b.json</w:t>
            </w:r>
          </w:p>
        </w:tc>
      </w:tr>
    </w:tbl>
    <w:p>
      <w:pPr>
        <w:spacing w:after="40"/>
      </w:pPr>
    </w:p>
    <w:p>
      <w:pPr>
        <w:pStyle w:val="Heading1"/>
      </w:pPr>
      <w:r>
        <w:t>八、生成 DB_PROXY_API_KEY</w:t>
      </w:r>
    </w:p>
    <w:p>
      <w:pPr>
        <w:pStyle w:val="Heading2"/>
      </w:pPr>
      <w:r>
        <w:t>OpenSSL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openssl rand -hex 32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11827"/>
          <w:sz w:val="22"/>
        </w:rPr>
        <w:t>输出为 32 字节随机数据，即 64 个十六进制字符，可作为 DB_PROXY_API_KEY。</w:t>
      </w:r>
    </w:p>
    <w:p>
      <w:pPr>
        <w:pStyle w:val="Heading2"/>
      </w:pPr>
      <w:r>
        <w:t>Windows PowerShell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$bytes = [byte[]]::new(32)</w:t>
      </w:r>
      <w:r>
        <w:br/>
      </w:r>
      <w:r>
        <w:rPr>
          <w:rFonts w:ascii="Consolas" w:hAnsi="Consolas" w:eastAsia="Microsoft YaHei"/>
          <w:color w:val="111827"/>
          <w:sz w:val="17"/>
        </w:rPr>
        <w:t>[System.Security.Cryptography.RandomNumberGenerator]::Create().GetBytes($bytes)</w:t>
      </w:r>
      <w:r>
        <w:br/>
      </w:r>
      <w:r>
        <w:rPr>
          <w:rFonts w:ascii="Consolas" w:hAnsi="Consolas" w:eastAsia="Microsoft YaHei"/>
          <w:color w:val="111827"/>
          <w:sz w:val="17"/>
        </w:rPr>
        <w:t>$key = [Convert]::ToHexString($bytes).ToLower()</w:t>
      </w:r>
      <w:r>
        <w:br/>
      </w:r>
      <w:r>
        <w:rPr>
          <w:rFonts w:ascii="Consolas" w:hAnsi="Consolas" w:eastAsia="Microsoft YaHei"/>
          <w:color w:val="111827"/>
          <w:sz w:val="17"/>
        </w:rPr>
        <w:t>Write-Output $key</w:t>
      </w:r>
    </w:p>
    <w:p>
      <w:pPr>
        <w:pStyle w:val="Heading2"/>
      </w:pPr>
      <w:r>
        <w:t>Python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import secrets</w:t>
      </w:r>
      <w:r>
        <w:br/>
      </w:r>
      <w:r>
        <w:rPr>
          <w:rFonts w:ascii="Consolas" w:hAnsi="Consolas" w:eastAsia="Microsoft YaHei"/>
          <w:color w:val="111827"/>
          <w:sz w:val="17"/>
        </w:rPr>
        <w:t>print(secrets.token_hex(32))</w:t>
      </w:r>
    </w:p>
    <w:p>
      <w:pPr>
        <w:pStyle w:val="Heading2"/>
      </w:pPr>
      <w:r>
        <w:t>Linux / macOS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cat /dev/urandom | tr -dc 'a-f0-9' | fold -w 64 | head -n 1</w:t>
      </w:r>
    </w:p>
    <w:p>
      <w:pPr>
        <w:pStyle w:val="Heading1"/>
      </w:pPr>
      <w:r>
        <w:t>九、Docker 多架构发布记录</w:t>
      </w:r>
    </w:p>
    <w:p>
      <w:pPr>
        <w:pStyle w:val="Heading2"/>
      </w:pPr>
      <w:r>
        <w:t>执行命令</w:t>
      </w:r>
    </w:p>
    <w:p>
      <w:pPr>
        <w:keepLines/>
        <w:spacing w:before="40" w:after="160" w:line="252" w:lineRule="auto"/>
        <w:ind w:left="259" w:right="259"/>
        <w:shd w:fill="F2F4F7"/>
      </w:pPr>
      <w:r>
        <w:rPr>
          <w:rFonts w:ascii="Consolas" w:hAnsi="Consolas" w:eastAsia="Microsoft YaHei"/>
          <w:color w:val="111827"/>
          <w:sz w:val="17"/>
        </w:rPr>
        <w:t>powershell.exe -NoProfile -ExecutionPolicy Bypass `</w:t>
      </w:r>
      <w:r>
        <w:br/>
      </w:r>
      <w:r>
        <w:rPr>
          <w:rFonts w:ascii="Consolas" w:hAnsi="Consolas" w:eastAsia="Microsoft YaHei"/>
          <w:color w:val="111827"/>
          <w:sz w:val="17"/>
        </w:rPr>
        <w:t xml:space="preserve">  -File ".\scripts\publish-multiarch.ps1"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日志记录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Buildx Builder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claw-multiarch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Driver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docker-container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目标平台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linux/amd64、linux/arm64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构建阶段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45/45 步骤完成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推送阶段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上传 Docker Hub 时出现 broken pipe / closed network connection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最终结果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获取 Docker Hub OAuth token 时 EOF；后端多平台发布失败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内部运维资料  |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667085"/>
        <w:sz w:val="17"/>
      </w:rPr>
      <w:t>SERVER OPERATIONS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服务器与密钥运维清单</dc:title>
  <dc:subject>原清单内容整理版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