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1266" w14:textId="77777777" w:rsidR="00094637" w:rsidRDefault="00000000">
      <w:pPr>
        <w:pStyle w:val="Title"/>
        <w:jc w:val="center"/>
      </w:pPr>
      <w:r>
        <w:rPr>
          <w:rFonts w:ascii="Georgia" w:hAnsi="Georgia"/>
        </w:rPr>
        <w:t>Modeling Human Activity States Using Hidden Markov Models</w:t>
      </w:r>
    </w:p>
    <w:p w14:paraId="21719538" w14:textId="77777777" w:rsidR="00094637" w:rsidRDefault="00000000">
      <w:pPr>
        <w:jc w:val="center"/>
      </w:pPr>
      <w:r>
        <w:rPr>
          <w:i/>
          <w:color w:val="001F3F"/>
          <w:sz w:val="24"/>
        </w:rPr>
        <w:t>Human Activity Recognition with Smartphone Sensor Data</w:t>
      </w:r>
    </w:p>
    <w:p w14:paraId="1D7647BC" w14:textId="77777777" w:rsidR="00094637" w:rsidRDefault="00094637">
      <w:pPr>
        <w:pBdr>
          <w:bottom w:val="single" w:sz="4" w:space="1" w:color="D4C0C5"/>
        </w:pBdr>
        <w:jc w:val="center"/>
      </w:pPr>
      <w:r>
        <w:t>Authors: Wilsons Navid Wado Tiwa &amp; Didier Ganza</w:t>
      </w:r>
    </w:p>
    <w:p w14:paraId="69ECCDC3" w14:textId="77777777" w:rsidR="0086394A" w:rsidRDefault="0086394A">
      <w:pPr>
        <w:pBdr>
          <w:bottom w:val="single" w:sz="4" w:space="1" w:color="D4C0C5"/>
        </w:pBdr>
        <w:jc w:val="center"/>
      </w:pPr>
    </w:p>
    <w:p w14:paraId="5DAAA839" w14:textId="00A27721" w:rsidR="00094637" w:rsidRDefault="00094637">
      <w:pPr>
        <w:rPr>
          <w:sz w:val="20"/>
        </w:rPr>
      </w:pPr>
      <w:r>
        <w:rPr>
          <w:sz w:val="20"/>
        </w:rPr>
        <w:t xml:space="preserve">GitHub: </w:t>
      </w:r>
      <w:hyperlink r:id="rId6" w:history="1">
        <w:r w:rsidR="00880D36" w:rsidRPr="00062477">
          <w:rPr>
            <w:rStyle w:val="Hyperlink"/>
            <w:sz w:val="20"/>
          </w:rPr>
          <w:t>https://github.com/Wilsons-Navid/-hidden-markov-model-activity-recognition</w:t>
        </w:r>
      </w:hyperlink>
    </w:p>
    <w:p w14:paraId="770483FF" w14:textId="77777777" w:rsidR="00094637" w:rsidRDefault="00094637"/>
    <w:p w14:paraId="0348C00E" w14:textId="77777777" w:rsidR="00094637" w:rsidRDefault="00000000">
      <w:pPr>
        <w:pStyle w:val="Heading1"/>
      </w:pPr>
      <w:r>
        <w:rPr>
          <w:rFonts w:ascii="Georgia" w:hAnsi="Georgia"/>
        </w:rPr>
        <w:t>1. Background and Motivation</w:t>
      </w:r>
    </w:p>
    <w:p w14:paraId="18FC9AA7" w14:textId="77777777" w:rsidR="00094637" w:rsidRDefault="00000000">
      <w:r>
        <w:t xml:space="preserve">Smartphones come with accelerometers and gyroscopes that constantly produce motion data, but the actual activity behind those signals is never directly observed. Someone walking and someone standing both generate accelerometer readings, just different ones. Hidden Markov Models work well here because they are built for exactly this kind of problem: inferring a sequence of hidden states (the activities) from noisy observations (the sensor data). In this project, we built a Gaussian HMM from scratch in NumPy to classify four activities (Standing, Walking, Jumping, and Still) using data we collected from two different Android phones running the </w:t>
      </w:r>
      <w:r w:rsidRPr="00880D36">
        <w:rPr>
          <w:b/>
          <w:bCs/>
        </w:rPr>
        <w:t>Sensor Logger app</w:t>
      </w:r>
      <w:r>
        <w:t>. Both phones sampled at the same rate, which let us test whether the model could generalize across different hardware without resampling.</w:t>
      </w:r>
    </w:p>
    <w:p w14:paraId="2DC5A9AD" w14:textId="77777777" w:rsidR="00094637" w:rsidRDefault="00000000">
      <w:pPr>
        <w:pStyle w:val="Heading1"/>
      </w:pPr>
      <w:r>
        <w:rPr>
          <w:rFonts w:ascii="Georgia" w:hAnsi="Georgia"/>
        </w:rPr>
        <w:t>2. Data Collection and Preprocessing</w:t>
      </w:r>
    </w:p>
    <w:p w14:paraId="130B1463" w14:textId="77777777" w:rsidR="00094637" w:rsidRDefault="00000000">
      <w:pPr>
        <w:pStyle w:val="Heading2"/>
      </w:pPr>
      <w:r>
        <w:rPr>
          <w:rFonts w:ascii="Georgia" w:hAnsi="Georgia"/>
        </w:rPr>
        <w:t>2.1 Data Collection</w:t>
      </w:r>
    </w:p>
    <w:p w14:paraId="2B19D8D5" w14:textId="77777777" w:rsidR="00094637" w:rsidRDefault="00000000">
      <w:r>
        <w:t>Two group members each collected data on a different Android phone using the Sensor Logger app. We recorded four activities in 5-10 second clips: Standing (phone held at waist level), Walking (at a steady pace), Jumping (continuous), and Still (phone on a flat surface). Both the accelerometer (x, y, z in m/s²) and gyroscope (x, y, z in rad/s) were recorded. We ended up with 57 recordings total.</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94637" w14:paraId="344DDFA1" w14:textId="77777777">
        <w:trPr>
          <w:jc w:val="center"/>
        </w:trPr>
        <w:tc>
          <w:tcPr>
            <w:tcW w:w="1728" w:type="dxa"/>
            <w:shd w:val="clear" w:color="auto" w:fill="003366"/>
          </w:tcPr>
          <w:p w14:paraId="19A02611" w14:textId="77777777" w:rsidR="00094637" w:rsidRDefault="00000000">
            <w:pPr>
              <w:jc w:val="center"/>
            </w:pPr>
            <w:r>
              <w:rPr>
                <w:b/>
                <w:color w:val="FFFFFF"/>
                <w:sz w:val="20"/>
              </w:rPr>
              <w:t>Phone</w:t>
            </w:r>
          </w:p>
        </w:tc>
        <w:tc>
          <w:tcPr>
            <w:tcW w:w="1728" w:type="dxa"/>
            <w:shd w:val="clear" w:color="auto" w:fill="003366"/>
          </w:tcPr>
          <w:p w14:paraId="2FE126FB" w14:textId="77777777" w:rsidR="00094637" w:rsidRDefault="00000000">
            <w:pPr>
              <w:jc w:val="center"/>
            </w:pPr>
            <w:r>
              <w:rPr>
                <w:b/>
                <w:color w:val="FFFFFF"/>
                <w:sz w:val="20"/>
              </w:rPr>
              <w:t>Device</w:t>
            </w:r>
          </w:p>
        </w:tc>
        <w:tc>
          <w:tcPr>
            <w:tcW w:w="1728" w:type="dxa"/>
            <w:shd w:val="clear" w:color="auto" w:fill="003366"/>
          </w:tcPr>
          <w:p w14:paraId="6BA125A0" w14:textId="77777777" w:rsidR="00094637" w:rsidRDefault="00000000">
            <w:pPr>
              <w:jc w:val="center"/>
            </w:pPr>
            <w:r>
              <w:rPr>
                <w:b/>
                <w:color w:val="FFFFFF"/>
                <w:sz w:val="20"/>
              </w:rPr>
              <w:t>Sampling Rate</w:t>
            </w:r>
          </w:p>
        </w:tc>
        <w:tc>
          <w:tcPr>
            <w:tcW w:w="1728" w:type="dxa"/>
            <w:shd w:val="clear" w:color="auto" w:fill="003366"/>
          </w:tcPr>
          <w:p w14:paraId="202D5F0B" w14:textId="77777777" w:rsidR="00094637" w:rsidRDefault="00000000">
            <w:pPr>
              <w:jc w:val="center"/>
            </w:pPr>
            <w:r>
              <w:rPr>
                <w:b/>
                <w:color w:val="FFFFFF"/>
                <w:sz w:val="20"/>
              </w:rPr>
              <w:t>Date</w:t>
            </w:r>
          </w:p>
        </w:tc>
        <w:tc>
          <w:tcPr>
            <w:tcW w:w="1728" w:type="dxa"/>
            <w:shd w:val="clear" w:color="auto" w:fill="003366"/>
          </w:tcPr>
          <w:p w14:paraId="07A3DC7A" w14:textId="77777777" w:rsidR="00094637" w:rsidRDefault="00000000">
            <w:pPr>
              <w:jc w:val="center"/>
            </w:pPr>
            <w:r>
              <w:rPr>
                <w:b/>
                <w:color w:val="FFFFFF"/>
                <w:sz w:val="20"/>
              </w:rPr>
              <w:t>Files</w:t>
            </w:r>
          </w:p>
        </w:tc>
      </w:tr>
      <w:tr w:rsidR="00094637" w14:paraId="28F05A13" w14:textId="77777777">
        <w:trPr>
          <w:jc w:val="center"/>
        </w:trPr>
        <w:tc>
          <w:tcPr>
            <w:tcW w:w="1728" w:type="dxa"/>
          </w:tcPr>
          <w:p w14:paraId="2A88FCE1" w14:textId="77777777" w:rsidR="00094637" w:rsidRDefault="00000000">
            <w:pPr>
              <w:jc w:val="center"/>
            </w:pPr>
            <w:r>
              <w:rPr>
                <w:sz w:val="20"/>
              </w:rPr>
              <w:t>Phone 1</w:t>
            </w:r>
          </w:p>
        </w:tc>
        <w:tc>
          <w:tcPr>
            <w:tcW w:w="1728" w:type="dxa"/>
          </w:tcPr>
          <w:p w14:paraId="645A11F6" w14:textId="77777777" w:rsidR="00094637" w:rsidRDefault="00000000">
            <w:pPr>
              <w:jc w:val="center"/>
            </w:pPr>
            <w:r>
              <w:rPr>
                <w:sz w:val="20"/>
              </w:rPr>
              <w:t>STK-L22</w:t>
            </w:r>
          </w:p>
        </w:tc>
        <w:tc>
          <w:tcPr>
            <w:tcW w:w="1728" w:type="dxa"/>
          </w:tcPr>
          <w:p w14:paraId="6E6FFC7B" w14:textId="77777777" w:rsidR="00094637" w:rsidRDefault="00000000">
            <w:pPr>
              <w:jc w:val="center"/>
            </w:pPr>
            <w:r>
              <w:rPr>
                <w:sz w:val="20"/>
              </w:rPr>
              <w:t>20ms (50 Hz)</w:t>
            </w:r>
          </w:p>
        </w:tc>
        <w:tc>
          <w:tcPr>
            <w:tcW w:w="1728" w:type="dxa"/>
          </w:tcPr>
          <w:p w14:paraId="5935ED06" w14:textId="77777777" w:rsidR="00094637" w:rsidRDefault="00000000">
            <w:pPr>
              <w:jc w:val="center"/>
            </w:pPr>
            <w:r>
              <w:rPr>
                <w:sz w:val="20"/>
              </w:rPr>
              <w:t>2026-03-04</w:t>
            </w:r>
          </w:p>
        </w:tc>
        <w:tc>
          <w:tcPr>
            <w:tcW w:w="1728" w:type="dxa"/>
          </w:tcPr>
          <w:p w14:paraId="04D2E037" w14:textId="77777777" w:rsidR="00094637" w:rsidRDefault="00000000">
            <w:pPr>
              <w:jc w:val="center"/>
            </w:pPr>
            <w:r>
              <w:rPr>
                <w:sz w:val="20"/>
              </w:rPr>
              <w:t>28</w:t>
            </w:r>
          </w:p>
        </w:tc>
      </w:tr>
      <w:tr w:rsidR="00094637" w14:paraId="33DEA832" w14:textId="77777777">
        <w:trPr>
          <w:jc w:val="center"/>
        </w:trPr>
        <w:tc>
          <w:tcPr>
            <w:tcW w:w="1728" w:type="dxa"/>
            <w:shd w:val="clear" w:color="auto" w:fill="EDF2F7"/>
          </w:tcPr>
          <w:p w14:paraId="27BC584E" w14:textId="77777777" w:rsidR="00094637" w:rsidRDefault="00000000">
            <w:pPr>
              <w:jc w:val="center"/>
            </w:pPr>
            <w:r>
              <w:rPr>
                <w:sz w:val="20"/>
              </w:rPr>
              <w:t>Phone 2</w:t>
            </w:r>
          </w:p>
        </w:tc>
        <w:tc>
          <w:tcPr>
            <w:tcW w:w="1728" w:type="dxa"/>
            <w:shd w:val="clear" w:color="auto" w:fill="EDF2F7"/>
          </w:tcPr>
          <w:p w14:paraId="7F947429" w14:textId="77777777" w:rsidR="00094637" w:rsidRDefault="00000000">
            <w:pPr>
              <w:jc w:val="center"/>
            </w:pPr>
            <w:r>
              <w:rPr>
                <w:sz w:val="20"/>
              </w:rPr>
              <w:t>Infinix X6855</w:t>
            </w:r>
          </w:p>
        </w:tc>
        <w:tc>
          <w:tcPr>
            <w:tcW w:w="1728" w:type="dxa"/>
            <w:shd w:val="clear" w:color="auto" w:fill="EDF2F7"/>
          </w:tcPr>
          <w:p w14:paraId="7D394233" w14:textId="77777777" w:rsidR="00094637" w:rsidRDefault="00000000">
            <w:pPr>
              <w:jc w:val="center"/>
            </w:pPr>
            <w:r>
              <w:rPr>
                <w:sz w:val="20"/>
              </w:rPr>
              <w:t>20ms (50 Hz)</w:t>
            </w:r>
          </w:p>
        </w:tc>
        <w:tc>
          <w:tcPr>
            <w:tcW w:w="1728" w:type="dxa"/>
            <w:shd w:val="clear" w:color="auto" w:fill="EDF2F7"/>
          </w:tcPr>
          <w:p w14:paraId="18ADA1BB" w14:textId="77777777" w:rsidR="00094637" w:rsidRDefault="00000000">
            <w:pPr>
              <w:jc w:val="center"/>
            </w:pPr>
            <w:r>
              <w:rPr>
                <w:sz w:val="20"/>
              </w:rPr>
              <w:t>2026-02-28</w:t>
            </w:r>
          </w:p>
        </w:tc>
        <w:tc>
          <w:tcPr>
            <w:tcW w:w="1728" w:type="dxa"/>
            <w:shd w:val="clear" w:color="auto" w:fill="EDF2F7"/>
          </w:tcPr>
          <w:p w14:paraId="58223882" w14:textId="77777777" w:rsidR="00094637" w:rsidRDefault="00000000">
            <w:pPr>
              <w:jc w:val="center"/>
            </w:pPr>
            <w:r>
              <w:rPr>
                <w:sz w:val="20"/>
              </w:rPr>
              <w:t>29</w:t>
            </w:r>
          </w:p>
        </w:tc>
      </w:tr>
    </w:tbl>
    <w:p w14:paraId="7FE75F40" w14:textId="77777777" w:rsidR="00094637" w:rsidRDefault="00094637"/>
    <w:p w14:paraId="668383FB" w14:textId="77777777" w:rsidR="00880D36" w:rsidRDefault="00880D36">
      <w:pPr>
        <w:jc w:val="center"/>
        <w:rPr>
          <w:i/>
          <w:color w:val="3D3D3D"/>
          <w:sz w:val="20"/>
        </w:rPr>
      </w:pPr>
    </w:p>
    <w:p w14:paraId="4E72C8EB" w14:textId="77777777" w:rsidR="00880D36" w:rsidRDefault="00880D36">
      <w:pPr>
        <w:jc w:val="center"/>
        <w:rPr>
          <w:i/>
          <w:color w:val="3D3D3D"/>
          <w:sz w:val="20"/>
        </w:rPr>
      </w:pPr>
    </w:p>
    <w:p w14:paraId="0A2884B6" w14:textId="77777777" w:rsidR="00880D36" w:rsidRDefault="00880D36">
      <w:pPr>
        <w:jc w:val="center"/>
        <w:rPr>
          <w:i/>
          <w:color w:val="3D3D3D"/>
          <w:sz w:val="20"/>
        </w:rPr>
      </w:pPr>
    </w:p>
    <w:p w14:paraId="6A3E1953" w14:textId="1CEEA479" w:rsidR="00094637" w:rsidRDefault="00000000">
      <w:pPr>
        <w:jc w:val="center"/>
      </w:pPr>
      <w:r>
        <w:rPr>
          <w:i/>
          <w:color w:val="3D3D3D"/>
          <w:sz w:val="20"/>
        </w:rPr>
        <w:lastRenderedPageBreak/>
        <w:t>Table 1: Data collection summary. Both phones use the same 20ms sampling rate, so no resampling or harmonization was needed.</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94637" w14:paraId="000CFB68" w14:textId="77777777">
        <w:trPr>
          <w:jc w:val="center"/>
        </w:trPr>
        <w:tc>
          <w:tcPr>
            <w:tcW w:w="1728" w:type="dxa"/>
            <w:shd w:val="clear" w:color="auto" w:fill="003366"/>
          </w:tcPr>
          <w:p w14:paraId="6B5E87C0" w14:textId="77777777" w:rsidR="00094637" w:rsidRDefault="00000000">
            <w:pPr>
              <w:jc w:val="center"/>
            </w:pPr>
            <w:r>
              <w:rPr>
                <w:b/>
                <w:color w:val="FFFFFF"/>
                <w:sz w:val="20"/>
              </w:rPr>
              <w:t>Activity</w:t>
            </w:r>
          </w:p>
        </w:tc>
        <w:tc>
          <w:tcPr>
            <w:tcW w:w="1728" w:type="dxa"/>
            <w:shd w:val="clear" w:color="auto" w:fill="003366"/>
          </w:tcPr>
          <w:p w14:paraId="248AC198" w14:textId="77777777" w:rsidR="00094637" w:rsidRDefault="00000000">
            <w:pPr>
              <w:jc w:val="center"/>
            </w:pPr>
            <w:r>
              <w:rPr>
                <w:b/>
                <w:color w:val="FFFFFF"/>
                <w:sz w:val="20"/>
              </w:rPr>
              <w:t>Files</w:t>
            </w:r>
          </w:p>
        </w:tc>
        <w:tc>
          <w:tcPr>
            <w:tcW w:w="1728" w:type="dxa"/>
            <w:shd w:val="clear" w:color="auto" w:fill="003366"/>
          </w:tcPr>
          <w:p w14:paraId="7A31ACF9" w14:textId="77777777" w:rsidR="00094637" w:rsidRDefault="00000000">
            <w:pPr>
              <w:jc w:val="center"/>
            </w:pPr>
            <w:r>
              <w:rPr>
                <w:b/>
                <w:color w:val="FFFFFF"/>
                <w:sz w:val="20"/>
              </w:rPr>
              <w:t>Phone 1</w:t>
            </w:r>
          </w:p>
        </w:tc>
        <w:tc>
          <w:tcPr>
            <w:tcW w:w="1728" w:type="dxa"/>
            <w:shd w:val="clear" w:color="auto" w:fill="003366"/>
          </w:tcPr>
          <w:p w14:paraId="5EC5B49B" w14:textId="77777777" w:rsidR="00094637" w:rsidRDefault="00000000">
            <w:pPr>
              <w:jc w:val="center"/>
            </w:pPr>
            <w:r>
              <w:rPr>
                <w:b/>
                <w:color w:val="FFFFFF"/>
                <w:sz w:val="20"/>
              </w:rPr>
              <w:t>Phone 2</w:t>
            </w:r>
          </w:p>
        </w:tc>
        <w:tc>
          <w:tcPr>
            <w:tcW w:w="1728" w:type="dxa"/>
            <w:shd w:val="clear" w:color="auto" w:fill="003366"/>
          </w:tcPr>
          <w:p w14:paraId="61AE8ABA" w14:textId="77777777" w:rsidR="00094637" w:rsidRDefault="00000000">
            <w:pPr>
              <w:jc w:val="center"/>
            </w:pPr>
            <w:r>
              <w:rPr>
                <w:b/>
                <w:color w:val="FFFFFF"/>
                <w:sz w:val="20"/>
              </w:rPr>
              <w:t>Total Duration</w:t>
            </w:r>
          </w:p>
        </w:tc>
      </w:tr>
      <w:tr w:rsidR="00094637" w14:paraId="0D96A871" w14:textId="77777777">
        <w:trPr>
          <w:jc w:val="center"/>
        </w:trPr>
        <w:tc>
          <w:tcPr>
            <w:tcW w:w="1728" w:type="dxa"/>
          </w:tcPr>
          <w:p w14:paraId="0D158599" w14:textId="77777777" w:rsidR="00094637" w:rsidRDefault="00000000">
            <w:pPr>
              <w:jc w:val="center"/>
            </w:pPr>
            <w:r>
              <w:rPr>
                <w:sz w:val="20"/>
              </w:rPr>
              <w:t>Standing</w:t>
            </w:r>
          </w:p>
        </w:tc>
        <w:tc>
          <w:tcPr>
            <w:tcW w:w="1728" w:type="dxa"/>
          </w:tcPr>
          <w:p w14:paraId="0DB2F6A2" w14:textId="77777777" w:rsidR="00094637" w:rsidRDefault="00000000">
            <w:pPr>
              <w:jc w:val="center"/>
            </w:pPr>
            <w:r>
              <w:rPr>
                <w:sz w:val="20"/>
              </w:rPr>
              <w:t>15</w:t>
            </w:r>
          </w:p>
        </w:tc>
        <w:tc>
          <w:tcPr>
            <w:tcW w:w="1728" w:type="dxa"/>
          </w:tcPr>
          <w:p w14:paraId="25AC60E4" w14:textId="77777777" w:rsidR="00094637" w:rsidRDefault="00000000">
            <w:pPr>
              <w:jc w:val="center"/>
            </w:pPr>
            <w:r>
              <w:rPr>
                <w:sz w:val="20"/>
              </w:rPr>
              <w:t>7</w:t>
            </w:r>
          </w:p>
        </w:tc>
        <w:tc>
          <w:tcPr>
            <w:tcW w:w="1728" w:type="dxa"/>
          </w:tcPr>
          <w:p w14:paraId="610DC969" w14:textId="77777777" w:rsidR="00094637" w:rsidRDefault="00000000">
            <w:pPr>
              <w:jc w:val="center"/>
            </w:pPr>
            <w:r>
              <w:rPr>
                <w:sz w:val="20"/>
              </w:rPr>
              <w:t>8</w:t>
            </w:r>
          </w:p>
        </w:tc>
        <w:tc>
          <w:tcPr>
            <w:tcW w:w="1728" w:type="dxa"/>
          </w:tcPr>
          <w:p w14:paraId="68F4ACD0" w14:textId="77777777" w:rsidR="00094637" w:rsidRDefault="00000000">
            <w:pPr>
              <w:jc w:val="center"/>
            </w:pPr>
            <w:r>
              <w:rPr>
                <w:sz w:val="20"/>
              </w:rPr>
              <w:t>132.2s (2.2 min)</w:t>
            </w:r>
          </w:p>
        </w:tc>
      </w:tr>
      <w:tr w:rsidR="00094637" w14:paraId="14676BC8" w14:textId="77777777">
        <w:trPr>
          <w:jc w:val="center"/>
        </w:trPr>
        <w:tc>
          <w:tcPr>
            <w:tcW w:w="1728" w:type="dxa"/>
            <w:shd w:val="clear" w:color="auto" w:fill="EDF2F7"/>
          </w:tcPr>
          <w:p w14:paraId="67C8BAB5" w14:textId="77777777" w:rsidR="00094637" w:rsidRDefault="00000000">
            <w:pPr>
              <w:jc w:val="center"/>
            </w:pPr>
            <w:r>
              <w:rPr>
                <w:sz w:val="20"/>
              </w:rPr>
              <w:t>Walking</w:t>
            </w:r>
          </w:p>
        </w:tc>
        <w:tc>
          <w:tcPr>
            <w:tcW w:w="1728" w:type="dxa"/>
            <w:shd w:val="clear" w:color="auto" w:fill="EDF2F7"/>
          </w:tcPr>
          <w:p w14:paraId="1AAFB2C8" w14:textId="77777777" w:rsidR="00094637" w:rsidRDefault="00000000">
            <w:pPr>
              <w:jc w:val="center"/>
            </w:pPr>
            <w:r>
              <w:rPr>
                <w:sz w:val="20"/>
              </w:rPr>
              <w:t>14</w:t>
            </w:r>
          </w:p>
        </w:tc>
        <w:tc>
          <w:tcPr>
            <w:tcW w:w="1728" w:type="dxa"/>
            <w:shd w:val="clear" w:color="auto" w:fill="EDF2F7"/>
          </w:tcPr>
          <w:p w14:paraId="616A7440" w14:textId="77777777" w:rsidR="00094637" w:rsidRDefault="00000000">
            <w:pPr>
              <w:jc w:val="center"/>
            </w:pPr>
            <w:r>
              <w:rPr>
                <w:sz w:val="20"/>
              </w:rPr>
              <w:t>7</w:t>
            </w:r>
          </w:p>
        </w:tc>
        <w:tc>
          <w:tcPr>
            <w:tcW w:w="1728" w:type="dxa"/>
            <w:shd w:val="clear" w:color="auto" w:fill="EDF2F7"/>
          </w:tcPr>
          <w:p w14:paraId="4BFAB409" w14:textId="77777777" w:rsidR="00094637" w:rsidRDefault="00000000">
            <w:pPr>
              <w:jc w:val="center"/>
            </w:pPr>
            <w:r>
              <w:rPr>
                <w:sz w:val="20"/>
              </w:rPr>
              <w:t>7</w:t>
            </w:r>
          </w:p>
        </w:tc>
        <w:tc>
          <w:tcPr>
            <w:tcW w:w="1728" w:type="dxa"/>
            <w:shd w:val="clear" w:color="auto" w:fill="EDF2F7"/>
          </w:tcPr>
          <w:p w14:paraId="6BD98F9D" w14:textId="77777777" w:rsidR="00094637" w:rsidRDefault="00000000">
            <w:pPr>
              <w:jc w:val="center"/>
            </w:pPr>
            <w:r>
              <w:rPr>
                <w:sz w:val="20"/>
              </w:rPr>
              <w:t>117.6s (2.0 min)</w:t>
            </w:r>
          </w:p>
        </w:tc>
      </w:tr>
      <w:tr w:rsidR="00094637" w14:paraId="248AA881" w14:textId="77777777">
        <w:trPr>
          <w:jc w:val="center"/>
        </w:trPr>
        <w:tc>
          <w:tcPr>
            <w:tcW w:w="1728" w:type="dxa"/>
          </w:tcPr>
          <w:p w14:paraId="5E9E80F1" w14:textId="77777777" w:rsidR="00094637" w:rsidRDefault="00000000">
            <w:pPr>
              <w:jc w:val="center"/>
            </w:pPr>
            <w:r>
              <w:rPr>
                <w:sz w:val="20"/>
              </w:rPr>
              <w:t>Jumping</w:t>
            </w:r>
          </w:p>
        </w:tc>
        <w:tc>
          <w:tcPr>
            <w:tcW w:w="1728" w:type="dxa"/>
          </w:tcPr>
          <w:p w14:paraId="01C57A9E" w14:textId="77777777" w:rsidR="00094637" w:rsidRDefault="00000000">
            <w:pPr>
              <w:jc w:val="center"/>
            </w:pPr>
            <w:r>
              <w:rPr>
                <w:sz w:val="20"/>
              </w:rPr>
              <w:t>14</w:t>
            </w:r>
          </w:p>
        </w:tc>
        <w:tc>
          <w:tcPr>
            <w:tcW w:w="1728" w:type="dxa"/>
          </w:tcPr>
          <w:p w14:paraId="0FFDA371" w14:textId="77777777" w:rsidR="00094637" w:rsidRDefault="00000000">
            <w:pPr>
              <w:jc w:val="center"/>
            </w:pPr>
            <w:r>
              <w:rPr>
                <w:sz w:val="20"/>
              </w:rPr>
              <w:t>7</w:t>
            </w:r>
          </w:p>
        </w:tc>
        <w:tc>
          <w:tcPr>
            <w:tcW w:w="1728" w:type="dxa"/>
          </w:tcPr>
          <w:p w14:paraId="1073E7B2" w14:textId="77777777" w:rsidR="00094637" w:rsidRDefault="00000000">
            <w:pPr>
              <w:jc w:val="center"/>
            </w:pPr>
            <w:r>
              <w:rPr>
                <w:sz w:val="20"/>
              </w:rPr>
              <w:t>7</w:t>
            </w:r>
          </w:p>
        </w:tc>
        <w:tc>
          <w:tcPr>
            <w:tcW w:w="1728" w:type="dxa"/>
          </w:tcPr>
          <w:p w14:paraId="498C4046" w14:textId="77777777" w:rsidR="00094637" w:rsidRDefault="00000000">
            <w:pPr>
              <w:jc w:val="center"/>
            </w:pPr>
            <w:r>
              <w:rPr>
                <w:sz w:val="20"/>
              </w:rPr>
              <w:t>121.8s (2.0 min)</w:t>
            </w:r>
          </w:p>
        </w:tc>
      </w:tr>
      <w:tr w:rsidR="00094637" w14:paraId="030DD1B7" w14:textId="77777777">
        <w:trPr>
          <w:jc w:val="center"/>
        </w:trPr>
        <w:tc>
          <w:tcPr>
            <w:tcW w:w="1728" w:type="dxa"/>
            <w:shd w:val="clear" w:color="auto" w:fill="EDF2F7"/>
          </w:tcPr>
          <w:p w14:paraId="766F25FE" w14:textId="77777777" w:rsidR="00094637" w:rsidRDefault="00000000">
            <w:pPr>
              <w:jc w:val="center"/>
            </w:pPr>
            <w:r>
              <w:rPr>
                <w:sz w:val="20"/>
              </w:rPr>
              <w:t>Still</w:t>
            </w:r>
          </w:p>
        </w:tc>
        <w:tc>
          <w:tcPr>
            <w:tcW w:w="1728" w:type="dxa"/>
            <w:shd w:val="clear" w:color="auto" w:fill="EDF2F7"/>
          </w:tcPr>
          <w:p w14:paraId="211165E8" w14:textId="77777777" w:rsidR="00094637" w:rsidRDefault="00000000">
            <w:pPr>
              <w:jc w:val="center"/>
            </w:pPr>
            <w:r>
              <w:rPr>
                <w:sz w:val="20"/>
              </w:rPr>
              <w:t>14</w:t>
            </w:r>
          </w:p>
        </w:tc>
        <w:tc>
          <w:tcPr>
            <w:tcW w:w="1728" w:type="dxa"/>
            <w:shd w:val="clear" w:color="auto" w:fill="EDF2F7"/>
          </w:tcPr>
          <w:p w14:paraId="337F26A9" w14:textId="77777777" w:rsidR="00094637" w:rsidRDefault="00000000">
            <w:pPr>
              <w:jc w:val="center"/>
            </w:pPr>
            <w:r>
              <w:rPr>
                <w:sz w:val="20"/>
              </w:rPr>
              <w:t>7</w:t>
            </w:r>
          </w:p>
        </w:tc>
        <w:tc>
          <w:tcPr>
            <w:tcW w:w="1728" w:type="dxa"/>
            <w:shd w:val="clear" w:color="auto" w:fill="EDF2F7"/>
          </w:tcPr>
          <w:p w14:paraId="2FFAEFC5" w14:textId="77777777" w:rsidR="00094637" w:rsidRDefault="00000000">
            <w:pPr>
              <w:jc w:val="center"/>
            </w:pPr>
            <w:r>
              <w:rPr>
                <w:sz w:val="20"/>
              </w:rPr>
              <w:t>7</w:t>
            </w:r>
          </w:p>
        </w:tc>
        <w:tc>
          <w:tcPr>
            <w:tcW w:w="1728" w:type="dxa"/>
            <w:shd w:val="clear" w:color="auto" w:fill="EDF2F7"/>
          </w:tcPr>
          <w:p w14:paraId="48CD3241" w14:textId="77777777" w:rsidR="00094637" w:rsidRDefault="00000000">
            <w:pPr>
              <w:jc w:val="center"/>
            </w:pPr>
            <w:r>
              <w:rPr>
                <w:sz w:val="20"/>
              </w:rPr>
              <w:t>112.8s (1.9 min)</w:t>
            </w:r>
          </w:p>
        </w:tc>
      </w:tr>
    </w:tbl>
    <w:p w14:paraId="443314C0" w14:textId="77777777" w:rsidR="00094637" w:rsidRDefault="00094637"/>
    <w:p w14:paraId="76AFD73A" w14:textId="77777777" w:rsidR="00094637" w:rsidRDefault="00000000">
      <w:pPr>
        <w:jc w:val="center"/>
      </w:pPr>
      <w:r>
        <w:rPr>
          <w:i/>
          <w:color w:val="3D3D3D"/>
          <w:sz w:val="20"/>
        </w:rPr>
        <w:t>Table 2: Dataset breakdown per activity. All activities exceed the minimum 1 minute 30 seconds requirement.</w:t>
      </w:r>
    </w:p>
    <w:p w14:paraId="52E0B5DE" w14:textId="77777777" w:rsidR="00094637" w:rsidRDefault="00000000">
      <w:pPr>
        <w:pStyle w:val="Heading2"/>
      </w:pPr>
      <w:r>
        <w:rPr>
          <w:rFonts w:ascii="Georgia" w:hAnsi="Georgia"/>
        </w:rPr>
        <w:t>2.2 Preprocessing</w:t>
      </w:r>
    </w:p>
    <w:p w14:paraId="11ADF1C6" w14:textId="77777777" w:rsidR="00094637" w:rsidRDefault="00000000">
      <w:r>
        <w:t>Sensor Logger saves each recording as a zip with separate accelerometer and gyroscope CSVs. We extracted these, merged them by nearest timestamp into one CSV per recording (7 columns: seconds_elapsed, accel_x, accel_y, accel_z, gyro_x, gyro_y, gyro_z), and named them with the pattern activity_phoneN_NN.csv (e.g., walking_phone1_03.csv).</w:t>
      </w:r>
    </w:p>
    <w:p w14:paraId="5920F086" w14:textId="77777777" w:rsidR="00094637" w:rsidRDefault="00000000">
      <w:pPr>
        <w:jc w:val="center"/>
      </w:pPr>
      <w:r>
        <w:rPr>
          <w:noProof/>
        </w:rPr>
        <w:drawing>
          <wp:inline distT="0" distB="0" distL="0" distR="0" wp14:anchorId="1A5BDE04" wp14:editId="627594E6">
            <wp:extent cx="4396740" cy="384978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aw_signals.png"/>
                    <pic:cNvPicPr/>
                  </pic:nvPicPr>
                  <pic:blipFill>
                    <a:blip r:embed="rId7"/>
                    <a:stretch>
                      <a:fillRect/>
                    </a:stretch>
                  </pic:blipFill>
                  <pic:spPr>
                    <a:xfrm>
                      <a:off x="0" y="0"/>
                      <a:ext cx="4402152" cy="3854527"/>
                    </a:xfrm>
                    <a:prstGeom prst="rect">
                      <a:avLst/>
                    </a:prstGeom>
                  </pic:spPr>
                </pic:pic>
              </a:graphicData>
            </a:graphic>
          </wp:inline>
        </w:drawing>
      </w:r>
    </w:p>
    <w:p w14:paraId="5FB83C57" w14:textId="77777777" w:rsidR="00094637" w:rsidRDefault="00000000">
      <w:pPr>
        <w:jc w:val="center"/>
      </w:pPr>
      <w:r>
        <w:rPr>
          <w:i/>
          <w:color w:val="3D3D3D"/>
          <w:sz w:val="20"/>
        </w:rPr>
        <w:t>Figure 1: Raw accelerometer (left) and gyroscope (right) signals for one recording of each activity. Standing and Still are mostly flat. Walking has a rhythmic pattern, and Jumping shows large spikes.</w:t>
      </w:r>
    </w:p>
    <w:p w14:paraId="39EFB284" w14:textId="77777777" w:rsidR="00094637" w:rsidRDefault="00000000">
      <w:pPr>
        <w:pStyle w:val="Heading2"/>
      </w:pPr>
      <w:r>
        <w:rPr>
          <w:rFonts w:ascii="Georgia" w:hAnsi="Georgia"/>
        </w:rPr>
        <w:lastRenderedPageBreak/>
        <w:t>2.3 Windowing</w:t>
      </w:r>
    </w:p>
    <w:p w14:paraId="3BA054C9" w14:textId="77777777" w:rsidR="00094637" w:rsidRDefault="00000000">
      <w:r>
        <w:t>We split the continuous signals into windows of 50 samples each, which at 50 Hz gives 1-second windows. We used 50% overlap (step size of 25 samples). One second is long enough to capture a full walking gait cycle (~0.5-1.0s) and at least one jump, and it gives us 1 Hz resolution for the FFT. The overlap roughly doubles our training samples while keeping temporal context. This gave us 663 windows across all 57 files.</w:t>
      </w:r>
    </w:p>
    <w:p w14:paraId="10E16CE7" w14:textId="77777777" w:rsidR="00094637" w:rsidRDefault="00000000">
      <w:pPr>
        <w:pStyle w:val="Heading2"/>
      </w:pPr>
      <w:r>
        <w:rPr>
          <w:rFonts w:ascii="Georgia" w:hAnsi="Georgia"/>
        </w:rPr>
        <w:t>2.4 Feature Extraction</w:t>
      </w:r>
    </w:p>
    <w:p w14:paraId="331B9124" w14:textId="77777777" w:rsidR="00094637" w:rsidRDefault="00000000">
      <w:r>
        <w:t>We pulled 28 features from each 1-second window, split between time-domain and frequency-domain:</w:t>
      </w:r>
    </w:p>
    <w:tbl>
      <w:tblPr>
        <w:tblStyle w:val="TableGrid"/>
        <w:tblW w:w="0" w:type="auto"/>
        <w:jc w:val="center"/>
        <w:tblLook w:val="04A0" w:firstRow="1" w:lastRow="0" w:firstColumn="1" w:lastColumn="0" w:noHBand="0" w:noVBand="1"/>
      </w:tblPr>
      <w:tblGrid>
        <w:gridCol w:w="2160"/>
        <w:gridCol w:w="2160"/>
        <w:gridCol w:w="2160"/>
        <w:gridCol w:w="2160"/>
      </w:tblGrid>
      <w:tr w:rsidR="00094637" w14:paraId="4D5318D5" w14:textId="77777777">
        <w:trPr>
          <w:jc w:val="center"/>
        </w:trPr>
        <w:tc>
          <w:tcPr>
            <w:tcW w:w="2160" w:type="dxa"/>
            <w:shd w:val="clear" w:color="auto" w:fill="003366"/>
          </w:tcPr>
          <w:p w14:paraId="439BE6E6" w14:textId="77777777" w:rsidR="00094637" w:rsidRDefault="00000000">
            <w:pPr>
              <w:jc w:val="center"/>
            </w:pPr>
            <w:r>
              <w:rPr>
                <w:b/>
                <w:color w:val="FFFFFF"/>
                <w:sz w:val="20"/>
              </w:rPr>
              <w:t>Feature</w:t>
            </w:r>
          </w:p>
        </w:tc>
        <w:tc>
          <w:tcPr>
            <w:tcW w:w="2160" w:type="dxa"/>
            <w:shd w:val="clear" w:color="auto" w:fill="003366"/>
          </w:tcPr>
          <w:p w14:paraId="4EF5D0B5" w14:textId="77777777" w:rsidR="00094637" w:rsidRDefault="00000000">
            <w:pPr>
              <w:jc w:val="center"/>
            </w:pPr>
            <w:r>
              <w:rPr>
                <w:b/>
                <w:color w:val="FFFFFF"/>
                <w:sz w:val="20"/>
              </w:rPr>
              <w:t>Count</w:t>
            </w:r>
          </w:p>
        </w:tc>
        <w:tc>
          <w:tcPr>
            <w:tcW w:w="2160" w:type="dxa"/>
            <w:shd w:val="clear" w:color="auto" w:fill="003366"/>
          </w:tcPr>
          <w:p w14:paraId="475490B6" w14:textId="77777777" w:rsidR="00094637" w:rsidRDefault="00000000">
            <w:pPr>
              <w:jc w:val="center"/>
            </w:pPr>
            <w:r>
              <w:rPr>
                <w:b/>
                <w:color w:val="FFFFFF"/>
                <w:sz w:val="20"/>
              </w:rPr>
              <w:t>Domain</w:t>
            </w:r>
          </w:p>
        </w:tc>
        <w:tc>
          <w:tcPr>
            <w:tcW w:w="2160" w:type="dxa"/>
            <w:shd w:val="clear" w:color="auto" w:fill="003366"/>
          </w:tcPr>
          <w:p w14:paraId="1240719C" w14:textId="77777777" w:rsidR="00094637" w:rsidRDefault="00000000">
            <w:pPr>
              <w:jc w:val="center"/>
            </w:pPr>
            <w:r>
              <w:rPr>
                <w:b/>
                <w:color w:val="FFFFFF"/>
                <w:sz w:val="20"/>
              </w:rPr>
              <w:t>Justification</w:t>
            </w:r>
          </w:p>
        </w:tc>
      </w:tr>
      <w:tr w:rsidR="00094637" w14:paraId="49268A92" w14:textId="77777777">
        <w:trPr>
          <w:jc w:val="center"/>
        </w:trPr>
        <w:tc>
          <w:tcPr>
            <w:tcW w:w="2160" w:type="dxa"/>
          </w:tcPr>
          <w:p w14:paraId="07EC6ED6" w14:textId="77777777" w:rsidR="00094637" w:rsidRDefault="00000000">
            <w:pPr>
              <w:jc w:val="center"/>
            </w:pPr>
            <w:r>
              <w:rPr>
                <w:sz w:val="20"/>
              </w:rPr>
              <w:t>Mean (per axis)</w:t>
            </w:r>
          </w:p>
        </w:tc>
        <w:tc>
          <w:tcPr>
            <w:tcW w:w="2160" w:type="dxa"/>
          </w:tcPr>
          <w:p w14:paraId="1464B7D9" w14:textId="77777777" w:rsidR="00094637" w:rsidRDefault="00000000">
            <w:pPr>
              <w:jc w:val="center"/>
            </w:pPr>
            <w:r>
              <w:rPr>
                <w:sz w:val="20"/>
              </w:rPr>
              <w:t>6</w:t>
            </w:r>
          </w:p>
        </w:tc>
        <w:tc>
          <w:tcPr>
            <w:tcW w:w="2160" w:type="dxa"/>
          </w:tcPr>
          <w:p w14:paraId="76EDCAD5" w14:textId="77777777" w:rsidR="00094637" w:rsidRDefault="00000000">
            <w:pPr>
              <w:jc w:val="center"/>
            </w:pPr>
            <w:r>
              <w:rPr>
                <w:sz w:val="20"/>
              </w:rPr>
              <w:t>Time</w:t>
            </w:r>
          </w:p>
        </w:tc>
        <w:tc>
          <w:tcPr>
            <w:tcW w:w="2160" w:type="dxa"/>
          </w:tcPr>
          <w:p w14:paraId="1B8B46C4" w14:textId="77777777" w:rsidR="00094637" w:rsidRDefault="00000000">
            <w:pPr>
              <w:jc w:val="center"/>
            </w:pPr>
            <w:r>
              <w:rPr>
                <w:sz w:val="20"/>
              </w:rPr>
              <w:t>Baseline signal level; Standing has distinct z-accel from gravity</w:t>
            </w:r>
          </w:p>
        </w:tc>
      </w:tr>
      <w:tr w:rsidR="00094637" w14:paraId="557F5DBD" w14:textId="77777777">
        <w:trPr>
          <w:jc w:val="center"/>
        </w:trPr>
        <w:tc>
          <w:tcPr>
            <w:tcW w:w="2160" w:type="dxa"/>
            <w:shd w:val="clear" w:color="auto" w:fill="EDF2F7"/>
          </w:tcPr>
          <w:p w14:paraId="669ED3CF" w14:textId="77777777" w:rsidR="00094637" w:rsidRDefault="00000000">
            <w:pPr>
              <w:jc w:val="center"/>
            </w:pPr>
            <w:r>
              <w:rPr>
                <w:sz w:val="20"/>
              </w:rPr>
              <w:t>Std Deviation (per axis)</w:t>
            </w:r>
          </w:p>
        </w:tc>
        <w:tc>
          <w:tcPr>
            <w:tcW w:w="2160" w:type="dxa"/>
            <w:shd w:val="clear" w:color="auto" w:fill="EDF2F7"/>
          </w:tcPr>
          <w:p w14:paraId="7630A50E" w14:textId="77777777" w:rsidR="00094637" w:rsidRDefault="00000000">
            <w:pPr>
              <w:jc w:val="center"/>
            </w:pPr>
            <w:r>
              <w:rPr>
                <w:sz w:val="20"/>
              </w:rPr>
              <w:t>6</w:t>
            </w:r>
          </w:p>
        </w:tc>
        <w:tc>
          <w:tcPr>
            <w:tcW w:w="2160" w:type="dxa"/>
            <w:shd w:val="clear" w:color="auto" w:fill="EDF2F7"/>
          </w:tcPr>
          <w:p w14:paraId="433909C4" w14:textId="77777777" w:rsidR="00094637" w:rsidRDefault="00000000">
            <w:pPr>
              <w:jc w:val="center"/>
            </w:pPr>
            <w:r>
              <w:rPr>
                <w:sz w:val="20"/>
              </w:rPr>
              <w:t>Time</w:t>
            </w:r>
          </w:p>
        </w:tc>
        <w:tc>
          <w:tcPr>
            <w:tcW w:w="2160" w:type="dxa"/>
            <w:shd w:val="clear" w:color="auto" w:fill="EDF2F7"/>
          </w:tcPr>
          <w:p w14:paraId="7E386B75" w14:textId="77777777" w:rsidR="00094637" w:rsidRDefault="00000000">
            <w:pPr>
              <w:jc w:val="center"/>
            </w:pPr>
            <w:r>
              <w:rPr>
                <w:sz w:val="20"/>
              </w:rPr>
              <w:t>Movement intensity; Jumping has high std, Still near-zero</w:t>
            </w:r>
          </w:p>
        </w:tc>
      </w:tr>
      <w:tr w:rsidR="00094637" w14:paraId="769ECFC0" w14:textId="77777777">
        <w:trPr>
          <w:jc w:val="center"/>
        </w:trPr>
        <w:tc>
          <w:tcPr>
            <w:tcW w:w="2160" w:type="dxa"/>
          </w:tcPr>
          <w:p w14:paraId="123C0DC7" w14:textId="77777777" w:rsidR="00094637" w:rsidRDefault="00000000">
            <w:pPr>
              <w:jc w:val="center"/>
            </w:pPr>
            <w:r>
              <w:rPr>
                <w:sz w:val="20"/>
              </w:rPr>
              <w:t>RMS (per axis)</w:t>
            </w:r>
          </w:p>
        </w:tc>
        <w:tc>
          <w:tcPr>
            <w:tcW w:w="2160" w:type="dxa"/>
          </w:tcPr>
          <w:p w14:paraId="24E95746" w14:textId="77777777" w:rsidR="00094637" w:rsidRDefault="00000000">
            <w:pPr>
              <w:jc w:val="center"/>
            </w:pPr>
            <w:r>
              <w:rPr>
                <w:sz w:val="20"/>
              </w:rPr>
              <w:t>6</w:t>
            </w:r>
          </w:p>
        </w:tc>
        <w:tc>
          <w:tcPr>
            <w:tcW w:w="2160" w:type="dxa"/>
          </w:tcPr>
          <w:p w14:paraId="26C5D2F3" w14:textId="77777777" w:rsidR="00094637" w:rsidRDefault="00000000">
            <w:pPr>
              <w:jc w:val="center"/>
            </w:pPr>
            <w:r>
              <w:rPr>
                <w:sz w:val="20"/>
              </w:rPr>
              <w:t>Time</w:t>
            </w:r>
          </w:p>
        </w:tc>
        <w:tc>
          <w:tcPr>
            <w:tcW w:w="2160" w:type="dxa"/>
          </w:tcPr>
          <w:p w14:paraId="0E3A88CD" w14:textId="77777777" w:rsidR="00094637" w:rsidRDefault="00000000">
            <w:pPr>
              <w:jc w:val="center"/>
            </w:pPr>
            <w:r>
              <w:rPr>
                <w:sz w:val="20"/>
              </w:rPr>
              <w:t>Overall signal energy; higher for dynamic activities</w:t>
            </w:r>
          </w:p>
        </w:tc>
      </w:tr>
      <w:tr w:rsidR="00094637" w14:paraId="44765E5B" w14:textId="77777777">
        <w:trPr>
          <w:jc w:val="center"/>
        </w:trPr>
        <w:tc>
          <w:tcPr>
            <w:tcW w:w="2160" w:type="dxa"/>
            <w:shd w:val="clear" w:color="auto" w:fill="EDF2F7"/>
          </w:tcPr>
          <w:p w14:paraId="4594EA31" w14:textId="77777777" w:rsidR="00094637" w:rsidRDefault="00000000">
            <w:pPr>
              <w:jc w:val="center"/>
            </w:pPr>
            <w:r>
              <w:rPr>
                <w:sz w:val="20"/>
              </w:rPr>
              <w:t>Signal Magnitude Area</w:t>
            </w:r>
          </w:p>
        </w:tc>
        <w:tc>
          <w:tcPr>
            <w:tcW w:w="2160" w:type="dxa"/>
            <w:shd w:val="clear" w:color="auto" w:fill="EDF2F7"/>
          </w:tcPr>
          <w:p w14:paraId="7CE933F0" w14:textId="77777777" w:rsidR="00094637" w:rsidRDefault="00000000">
            <w:pPr>
              <w:jc w:val="center"/>
            </w:pPr>
            <w:r>
              <w:rPr>
                <w:sz w:val="20"/>
              </w:rPr>
              <w:t>1</w:t>
            </w:r>
          </w:p>
        </w:tc>
        <w:tc>
          <w:tcPr>
            <w:tcW w:w="2160" w:type="dxa"/>
            <w:shd w:val="clear" w:color="auto" w:fill="EDF2F7"/>
          </w:tcPr>
          <w:p w14:paraId="197A6BBC" w14:textId="77777777" w:rsidR="00094637" w:rsidRDefault="00000000">
            <w:pPr>
              <w:jc w:val="center"/>
            </w:pPr>
            <w:r>
              <w:rPr>
                <w:sz w:val="20"/>
              </w:rPr>
              <w:t>Time</w:t>
            </w:r>
          </w:p>
        </w:tc>
        <w:tc>
          <w:tcPr>
            <w:tcW w:w="2160" w:type="dxa"/>
            <w:shd w:val="clear" w:color="auto" w:fill="EDF2F7"/>
          </w:tcPr>
          <w:p w14:paraId="0883D45B" w14:textId="77777777" w:rsidR="00094637" w:rsidRDefault="00000000">
            <w:pPr>
              <w:jc w:val="center"/>
            </w:pPr>
            <w:r>
              <w:rPr>
                <w:sz w:val="20"/>
              </w:rPr>
              <w:t>Total body acceleration across all axes</w:t>
            </w:r>
          </w:p>
        </w:tc>
      </w:tr>
      <w:tr w:rsidR="00094637" w14:paraId="67E7B610" w14:textId="77777777">
        <w:trPr>
          <w:jc w:val="center"/>
        </w:trPr>
        <w:tc>
          <w:tcPr>
            <w:tcW w:w="2160" w:type="dxa"/>
          </w:tcPr>
          <w:p w14:paraId="0C0EA4D9" w14:textId="77777777" w:rsidR="00094637" w:rsidRDefault="00000000">
            <w:pPr>
              <w:jc w:val="center"/>
            </w:pPr>
            <w:r>
              <w:rPr>
                <w:sz w:val="20"/>
              </w:rPr>
              <w:t>Inter-axis Correlation</w:t>
            </w:r>
          </w:p>
        </w:tc>
        <w:tc>
          <w:tcPr>
            <w:tcW w:w="2160" w:type="dxa"/>
          </w:tcPr>
          <w:p w14:paraId="28D6DFDE" w14:textId="77777777" w:rsidR="00094637" w:rsidRDefault="00000000">
            <w:pPr>
              <w:jc w:val="center"/>
            </w:pPr>
            <w:r>
              <w:rPr>
                <w:sz w:val="20"/>
              </w:rPr>
              <w:t>3</w:t>
            </w:r>
          </w:p>
        </w:tc>
        <w:tc>
          <w:tcPr>
            <w:tcW w:w="2160" w:type="dxa"/>
          </w:tcPr>
          <w:p w14:paraId="5657029E" w14:textId="77777777" w:rsidR="00094637" w:rsidRDefault="00000000">
            <w:pPr>
              <w:jc w:val="center"/>
            </w:pPr>
            <w:r>
              <w:rPr>
                <w:sz w:val="20"/>
              </w:rPr>
              <w:t>Time</w:t>
            </w:r>
          </w:p>
        </w:tc>
        <w:tc>
          <w:tcPr>
            <w:tcW w:w="2160" w:type="dxa"/>
          </w:tcPr>
          <w:p w14:paraId="630C3F5D" w14:textId="77777777" w:rsidR="00094637" w:rsidRDefault="00000000">
            <w:pPr>
              <w:jc w:val="center"/>
            </w:pPr>
            <w:r>
              <w:rPr>
                <w:sz w:val="20"/>
              </w:rPr>
              <w:t>Walking shows correlated axes from rhythmic motion</w:t>
            </w:r>
          </w:p>
        </w:tc>
      </w:tr>
      <w:tr w:rsidR="00094637" w14:paraId="48B13357" w14:textId="77777777">
        <w:trPr>
          <w:jc w:val="center"/>
        </w:trPr>
        <w:tc>
          <w:tcPr>
            <w:tcW w:w="2160" w:type="dxa"/>
            <w:shd w:val="clear" w:color="auto" w:fill="EDF2F7"/>
          </w:tcPr>
          <w:p w14:paraId="3F407781" w14:textId="77777777" w:rsidR="00094637" w:rsidRDefault="00000000">
            <w:pPr>
              <w:jc w:val="center"/>
            </w:pPr>
            <w:r>
              <w:rPr>
                <w:sz w:val="20"/>
              </w:rPr>
              <w:t>Dominant Frequency (per accel axis)</w:t>
            </w:r>
          </w:p>
        </w:tc>
        <w:tc>
          <w:tcPr>
            <w:tcW w:w="2160" w:type="dxa"/>
            <w:shd w:val="clear" w:color="auto" w:fill="EDF2F7"/>
          </w:tcPr>
          <w:p w14:paraId="273554B9" w14:textId="77777777" w:rsidR="00094637" w:rsidRDefault="00000000">
            <w:pPr>
              <w:jc w:val="center"/>
            </w:pPr>
            <w:r>
              <w:rPr>
                <w:sz w:val="20"/>
              </w:rPr>
              <w:t>3</w:t>
            </w:r>
          </w:p>
        </w:tc>
        <w:tc>
          <w:tcPr>
            <w:tcW w:w="2160" w:type="dxa"/>
            <w:shd w:val="clear" w:color="auto" w:fill="EDF2F7"/>
          </w:tcPr>
          <w:p w14:paraId="44001446" w14:textId="77777777" w:rsidR="00094637" w:rsidRDefault="00000000">
            <w:pPr>
              <w:jc w:val="center"/>
            </w:pPr>
            <w:r>
              <w:rPr>
                <w:sz w:val="20"/>
              </w:rPr>
              <w:t>Frequency</w:t>
            </w:r>
          </w:p>
        </w:tc>
        <w:tc>
          <w:tcPr>
            <w:tcW w:w="2160" w:type="dxa"/>
            <w:shd w:val="clear" w:color="auto" w:fill="EDF2F7"/>
          </w:tcPr>
          <w:p w14:paraId="52169DD1" w14:textId="77777777" w:rsidR="00094637" w:rsidRDefault="00000000">
            <w:pPr>
              <w:jc w:val="center"/>
            </w:pPr>
            <w:r>
              <w:rPr>
                <w:sz w:val="20"/>
              </w:rPr>
              <w:t>Walking peaks at ~2 Hz; Still has no peak</w:t>
            </w:r>
          </w:p>
        </w:tc>
      </w:tr>
      <w:tr w:rsidR="00094637" w14:paraId="0DCAC73D" w14:textId="77777777">
        <w:trPr>
          <w:jc w:val="center"/>
        </w:trPr>
        <w:tc>
          <w:tcPr>
            <w:tcW w:w="2160" w:type="dxa"/>
          </w:tcPr>
          <w:p w14:paraId="510B7755" w14:textId="77777777" w:rsidR="00094637" w:rsidRDefault="00000000">
            <w:pPr>
              <w:jc w:val="center"/>
            </w:pPr>
            <w:r>
              <w:rPr>
                <w:sz w:val="20"/>
              </w:rPr>
              <w:t>Spectral Energy (per accel axis)</w:t>
            </w:r>
          </w:p>
        </w:tc>
        <w:tc>
          <w:tcPr>
            <w:tcW w:w="2160" w:type="dxa"/>
          </w:tcPr>
          <w:p w14:paraId="3FEDD2D8" w14:textId="77777777" w:rsidR="00094637" w:rsidRDefault="00000000">
            <w:pPr>
              <w:jc w:val="center"/>
            </w:pPr>
            <w:r>
              <w:rPr>
                <w:sz w:val="20"/>
              </w:rPr>
              <w:t>3</w:t>
            </w:r>
          </w:p>
        </w:tc>
        <w:tc>
          <w:tcPr>
            <w:tcW w:w="2160" w:type="dxa"/>
          </w:tcPr>
          <w:p w14:paraId="21BE6F94" w14:textId="77777777" w:rsidR="00094637" w:rsidRDefault="00000000">
            <w:pPr>
              <w:jc w:val="center"/>
            </w:pPr>
            <w:r>
              <w:rPr>
                <w:sz w:val="20"/>
              </w:rPr>
              <w:t>Frequency</w:t>
            </w:r>
          </w:p>
        </w:tc>
        <w:tc>
          <w:tcPr>
            <w:tcW w:w="2160" w:type="dxa"/>
          </w:tcPr>
          <w:p w14:paraId="21CB42B4" w14:textId="77777777" w:rsidR="00094637" w:rsidRDefault="00000000">
            <w:pPr>
              <w:jc w:val="center"/>
            </w:pPr>
            <w:r>
              <w:rPr>
                <w:sz w:val="20"/>
              </w:rPr>
              <w:t>Separates high-energy Jumping from low-energy Still</w:t>
            </w:r>
          </w:p>
        </w:tc>
      </w:tr>
    </w:tbl>
    <w:p w14:paraId="374A2C74" w14:textId="77777777" w:rsidR="00094637" w:rsidRDefault="00094637"/>
    <w:p w14:paraId="339827F2" w14:textId="77777777" w:rsidR="00094637" w:rsidRDefault="00000000">
      <w:pPr>
        <w:jc w:val="center"/>
      </w:pPr>
      <w:r>
        <w:rPr>
          <w:i/>
          <w:color w:val="3D3D3D"/>
          <w:sz w:val="20"/>
        </w:rPr>
        <w:t>Table 3: Feature summary. We normalized all 28 features with Z-score standardization (zero mean, unit variance) so that features with different units and scales contribute equally.</w:t>
      </w:r>
    </w:p>
    <w:p w14:paraId="6F414587" w14:textId="77777777" w:rsidR="00094637" w:rsidRDefault="00000000">
      <w:pPr>
        <w:pStyle w:val="Heading1"/>
      </w:pPr>
      <w:r>
        <w:rPr>
          <w:rFonts w:ascii="Georgia" w:hAnsi="Georgia"/>
        </w:rPr>
        <w:t>3. HMM Setup and Implementation</w:t>
      </w:r>
    </w:p>
    <w:p w14:paraId="36154B59" w14:textId="77777777" w:rsidR="00094637" w:rsidRDefault="00000000">
      <w:pPr>
        <w:pStyle w:val="Heading2"/>
      </w:pPr>
      <w:r>
        <w:rPr>
          <w:rFonts w:ascii="Georgia" w:hAnsi="Georgia"/>
        </w:rPr>
        <w:t>3.1 Model Components</w:t>
      </w:r>
    </w:p>
    <w:p w14:paraId="69F8602F" w14:textId="77777777" w:rsidR="00094637" w:rsidRDefault="00000000">
      <w:r>
        <w:t>We wrote a Gaussian HMM from scratch in NumPy. The components are:</w:t>
      </w:r>
    </w:p>
    <w:tbl>
      <w:tblPr>
        <w:tblStyle w:val="TableGrid"/>
        <w:tblW w:w="0" w:type="auto"/>
        <w:jc w:val="center"/>
        <w:tblLook w:val="04A0" w:firstRow="1" w:lastRow="0" w:firstColumn="1" w:lastColumn="0" w:noHBand="0" w:noVBand="1"/>
      </w:tblPr>
      <w:tblGrid>
        <w:gridCol w:w="2880"/>
        <w:gridCol w:w="2880"/>
        <w:gridCol w:w="2880"/>
      </w:tblGrid>
      <w:tr w:rsidR="00094637" w14:paraId="06BC63B2" w14:textId="77777777">
        <w:trPr>
          <w:jc w:val="center"/>
        </w:trPr>
        <w:tc>
          <w:tcPr>
            <w:tcW w:w="2880" w:type="dxa"/>
            <w:shd w:val="clear" w:color="auto" w:fill="003366"/>
          </w:tcPr>
          <w:p w14:paraId="788ED685" w14:textId="77777777" w:rsidR="00094637" w:rsidRDefault="00000000">
            <w:pPr>
              <w:jc w:val="center"/>
            </w:pPr>
            <w:r>
              <w:rPr>
                <w:b/>
                <w:color w:val="FFFFFF"/>
                <w:sz w:val="20"/>
              </w:rPr>
              <w:t>Component</w:t>
            </w:r>
          </w:p>
        </w:tc>
        <w:tc>
          <w:tcPr>
            <w:tcW w:w="2880" w:type="dxa"/>
            <w:shd w:val="clear" w:color="auto" w:fill="003366"/>
          </w:tcPr>
          <w:p w14:paraId="1AC8984A" w14:textId="77777777" w:rsidR="00094637" w:rsidRDefault="00000000">
            <w:pPr>
              <w:jc w:val="center"/>
            </w:pPr>
            <w:r>
              <w:rPr>
                <w:b/>
                <w:color w:val="FFFFFF"/>
                <w:sz w:val="20"/>
              </w:rPr>
              <w:t>Symbol</w:t>
            </w:r>
          </w:p>
        </w:tc>
        <w:tc>
          <w:tcPr>
            <w:tcW w:w="2880" w:type="dxa"/>
            <w:shd w:val="clear" w:color="auto" w:fill="003366"/>
          </w:tcPr>
          <w:p w14:paraId="1C871EFC" w14:textId="77777777" w:rsidR="00094637" w:rsidRDefault="00000000">
            <w:pPr>
              <w:jc w:val="center"/>
            </w:pPr>
            <w:r>
              <w:rPr>
                <w:b/>
                <w:color w:val="FFFFFF"/>
                <w:sz w:val="20"/>
              </w:rPr>
              <w:t>Description</w:t>
            </w:r>
          </w:p>
        </w:tc>
      </w:tr>
      <w:tr w:rsidR="00094637" w14:paraId="6B348A6F" w14:textId="77777777">
        <w:trPr>
          <w:jc w:val="center"/>
        </w:trPr>
        <w:tc>
          <w:tcPr>
            <w:tcW w:w="2880" w:type="dxa"/>
          </w:tcPr>
          <w:p w14:paraId="04495558" w14:textId="77777777" w:rsidR="00094637" w:rsidRDefault="00000000">
            <w:pPr>
              <w:jc w:val="center"/>
            </w:pPr>
            <w:r>
              <w:rPr>
                <w:sz w:val="20"/>
              </w:rPr>
              <w:t>Hidden States</w:t>
            </w:r>
          </w:p>
        </w:tc>
        <w:tc>
          <w:tcPr>
            <w:tcW w:w="2880" w:type="dxa"/>
          </w:tcPr>
          <w:p w14:paraId="0C5BD4DB" w14:textId="77777777" w:rsidR="00094637" w:rsidRDefault="00000000">
            <w:pPr>
              <w:jc w:val="center"/>
            </w:pPr>
            <w:r>
              <w:rPr>
                <w:sz w:val="20"/>
              </w:rPr>
              <w:t>Z</w:t>
            </w:r>
          </w:p>
        </w:tc>
        <w:tc>
          <w:tcPr>
            <w:tcW w:w="2880" w:type="dxa"/>
          </w:tcPr>
          <w:p w14:paraId="3A019EC4" w14:textId="77777777" w:rsidR="00094637" w:rsidRDefault="00000000">
            <w:pPr>
              <w:jc w:val="center"/>
            </w:pPr>
            <w:r>
              <w:rPr>
                <w:sz w:val="20"/>
              </w:rPr>
              <w:t>4 activities: Standing, Walking, Jumping, Still</w:t>
            </w:r>
          </w:p>
        </w:tc>
      </w:tr>
      <w:tr w:rsidR="00094637" w14:paraId="10A6A319" w14:textId="77777777">
        <w:trPr>
          <w:jc w:val="center"/>
        </w:trPr>
        <w:tc>
          <w:tcPr>
            <w:tcW w:w="2880" w:type="dxa"/>
            <w:shd w:val="clear" w:color="auto" w:fill="EDF2F7"/>
          </w:tcPr>
          <w:p w14:paraId="59AFBE3B" w14:textId="77777777" w:rsidR="00094637" w:rsidRDefault="00000000">
            <w:pPr>
              <w:jc w:val="center"/>
            </w:pPr>
            <w:r>
              <w:rPr>
                <w:sz w:val="20"/>
              </w:rPr>
              <w:lastRenderedPageBreak/>
              <w:t>Observations</w:t>
            </w:r>
          </w:p>
        </w:tc>
        <w:tc>
          <w:tcPr>
            <w:tcW w:w="2880" w:type="dxa"/>
            <w:shd w:val="clear" w:color="auto" w:fill="EDF2F7"/>
          </w:tcPr>
          <w:p w14:paraId="4621CBA7" w14:textId="77777777" w:rsidR="00094637" w:rsidRDefault="00000000">
            <w:pPr>
              <w:jc w:val="center"/>
            </w:pPr>
            <w:r>
              <w:rPr>
                <w:sz w:val="20"/>
              </w:rPr>
              <w:t>X</w:t>
            </w:r>
          </w:p>
        </w:tc>
        <w:tc>
          <w:tcPr>
            <w:tcW w:w="2880" w:type="dxa"/>
            <w:shd w:val="clear" w:color="auto" w:fill="EDF2F7"/>
          </w:tcPr>
          <w:p w14:paraId="198EA6ED" w14:textId="77777777" w:rsidR="00094637" w:rsidRDefault="00000000">
            <w:pPr>
              <w:jc w:val="center"/>
            </w:pPr>
            <w:r>
              <w:rPr>
                <w:sz w:val="20"/>
              </w:rPr>
              <w:t>28-dimensional feature vectors from windowed sensor data</w:t>
            </w:r>
          </w:p>
        </w:tc>
      </w:tr>
      <w:tr w:rsidR="00094637" w14:paraId="2F70F818" w14:textId="77777777">
        <w:trPr>
          <w:jc w:val="center"/>
        </w:trPr>
        <w:tc>
          <w:tcPr>
            <w:tcW w:w="2880" w:type="dxa"/>
          </w:tcPr>
          <w:p w14:paraId="63CBB71E" w14:textId="77777777" w:rsidR="00094637" w:rsidRDefault="00000000">
            <w:pPr>
              <w:jc w:val="center"/>
            </w:pPr>
            <w:r>
              <w:rPr>
                <w:sz w:val="20"/>
              </w:rPr>
              <w:t>Transition Matrix</w:t>
            </w:r>
          </w:p>
        </w:tc>
        <w:tc>
          <w:tcPr>
            <w:tcW w:w="2880" w:type="dxa"/>
          </w:tcPr>
          <w:p w14:paraId="193CED37" w14:textId="77777777" w:rsidR="00094637" w:rsidRDefault="00000000">
            <w:pPr>
              <w:jc w:val="center"/>
            </w:pPr>
            <w:r>
              <w:rPr>
                <w:sz w:val="20"/>
              </w:rPr>
              <w:t>A (4x4)</w:t>
            </w:r>
          </w:p>
        </w:tc>
        <w:tc>
          <w:tcPr>
            <w:tcW w:w="2880" w:type="dxa"/>
          </w:tcPr>
          <w:p w14:paraId="51651F5C" w14:textId="77777777" w:rsidR="00094637" w:rsidRDefault="00000000">
            <w:pPr>
              <w:jc w:val="center"/>
            </w:pPr>
            <w:r>
              <w:rPr>
                <w:sz w:val="20"/>
              </w:rPr>
              <w:t>Probability of transitioning between activities</w:t>
            </w:r>
          </w:p>
        </w:tc>
      </w:tr>
      <w:tr w:rsidR="00094637" w14:paraId="238D7A38" w14:textId="77777777">
        <w:trPr>
          <w:jc w:val="center"/>
        </w:trPr>
        <w:tc>
          <w:tcPr>
            <w:tcW w:w="2880" w:type="dxa"/>
            <w:shd w:val="clear" w:color="auto" w:fill="EDF2F7"/>
          </w:tcPr>
          <w:p w14:paraId="1BEA8B3C" w14:textId="77777777" w:rsidR="00094637" w:rsidRDefault="00000000">
            <w:pPr>
              <w:jc w:val="center"/>
            </w:pPr>
            <w:r>
              <w:rPr>
                <w:sz w:val="20"/>
              </w:rPr>
              <w:t>Emission Parameters</w:t>
            </w:r>
          </w:p>
        </w:tc>
        <w:tc>
          <w:tcPr>
            <w:tcW w:w="2880" w:type="dxa"/>
            <w:shd w:val="clear" w:color="auto" w:fill="EDF2F7"/>
          </w:tcPr>
          <w:p w14:paraId="0FEC4076" w14:textId="77777777" w:rsidR="00094637" w:rsidRDefault="00000000">
            <w:pPr>
              <w:jc w:val="center"/>
            </w:pPr>
            <w:r>
              <w:rPr>
                <w:sz w:val="20"/>
              </w:rPr>
              <w:t>B = {mu_k, sigma_k}</w:t>
            </w:r>
          </w:p>
        </w:tc>
        <w:tc>
          <w:tcPr>
            <w:tcW w:w="2880" w:type="dxa"/>
            <w:shd w:val="clear" w:color="auto" w:fill="EDF2F7"/>
          </w:tcPr>
          <w:p w14:paraId="7571A32A" w14:textId="77777777" w:rsidR="00094637" w:rsidRDefault="00000000">
            <w:pPr>
              <w:jc w:val="center"/>
            </w:pPr>
            <w:r>
              <w:rPr>
                <w:sz w:val="20"/>
              </w:rPr>
              <w:t>Gaussian mean and diagonal covariance per state</w:t>
            </w:r>
          </w:p>
        </w:tc>
      </w:tr>
      <w:tr w:rsidR="00094637" w14:paraId="5A4910B8" w14:textId="77777777">
        <w:trPr>
          <w:jc w:val="center"/>
        </w:trPr>
        <w:tc>
          <w:tcPr>
            <w:tcW w:w="2880" w:type="dxa"/>
          </w:tcPr>
          <w:p w14:paraId="059688D8" w14:textId="77777777" w:rsidR="00094637" w:rsidRDefault="00000000">
            <w:pPr>
              <w:jc w:val="center"/>
            </w:pPr>
            <w:r>
              <w:rPr>
                <w:sz w:val="20"/>
              </w:rPr>
              <w:t>Initial Probabilities</w:t>
            </w:r>
          </w:p>
        </w:tc>
        <w:tc>
          <w:tcPr>
            <w:tcW w:w="2880" w:type="dxa"/>
          </w:tcPr>
          <w:p w14:paraId="7B0C796B" w14:textId="77777777" w:rsidR="00094637" w:rsidRDefault="00000000">
            <w:pPr>
              <w:jc w:val="center"/>
            </w:pPr>
            <w:r>
              <w:rPr>
                <w:sz w:val="20"/>
              </w:rPr>
              <w:t>pi (4x1)</w:t>
            </w:r>
          </w:p>
        </w:tc>
        <w:tc>
          <w:tcPr>
            <w:tcW w:w="2880" w:type="dxa"/>
          </w:tcPr>
          <w:p w14:paraId="289AEB7E" w14:textId="77777777" w:rsidR="00094637" w:rsidRDefault="00000000">
            <w:pPr>
              <w:jc w:val="center"/>
            </w:pPr>
            <w:r>
              <w:rPr>
                <w:sz w:val="20"/>
              </w:rPr>
              <w:t>Probability of starting in each activity</w:t>
            </w:r>
          </w:p>
        </w:tc>
      </w:tr>
    </w:tbl>
    <w:p w14:paraId="40135BC7" w14:textId="77777777" w:rsidR="00094637" w:rsidRDefault="00094637"/>
    <w:p w14:paraId="41B4C193" w14:textId="77777777" w:rsidR="00094637" w:rsidRDefault="00000000">
      <w:pPr>
        <w:jc w:val="center"/>
      </w:pPr>
      <w:r>
        <w:rPr>
          <w:i/>
          <w:color w:val="3D3D3D"/>
          <w:sz w:val="20"/>
        </w:rPr>
        <w:t>Table 4: HMM model components. We used diagonal covariance matrices to keep things computationally stable and avoid singularity problems given our relatively limited training data.</w:t>
      </w:r>
    </w:p>
    <w:p w14:paraId="4E730DE7" w14:textId="77777777" w:rsidR="00094637" w:rsidRDefault="00000000">
      <w:pPr>
        <w:pStyle w:val="Heading2"/>
      </w:pPr>
      <w:r>
        <w:rPr>
          <w:rFonts w:ascii="Georgia" w:hAnsi="Georgia"/>
        </w:rPr>
        <w:t>3.2 Baum-Welch Training</w:t>
      </w:r>
    </w:p>
    <w:p w14:paraId="2EE9272B" w14:textId="77777777" w:rsidR="00094637" w:rsidRDefault="00000000">
      <w:r>
        <w:t>We trained the model with Baum-Welch (EM) on 49 training sequences, one per file. We initialized emission parameters from the ground-truth labels, which helped convergence. In the E-step, the Forward and Backward algorithms (run in log space to avoid underflow) compute posterior state probabilities (gamma) and pairwise transition posteriors (xi). The M-step then updates pi, A, means, and covariances to increase data likelihood. We stopped when the change in log-likelihood dropped below 1e-4. Training converged in 6 iterations, with log-likelihood going from 4,509 to 7,682.</w:t>
      </w:r>
    </w:p>
    <w:p w14:paraId="419064B4" w14:textId="77777777" w:rsidR="00094637" w:rsidRDefault="00000000">
      <w:pPr>
        <w:jc w:val="center"/>
      </w:pPr>
      <w:r>
        <w:rPr>
          <w:noProof/>
        </w:rPr>
        <w:drawing>
          <wp:inline distT="0" distB="0" distL="0" distR="0" wp14:anchorId="0F4EA665" wp14:editId="57522BF5">
            <wp:extent cx="4572000" cy="22435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vergence.png"/>
                    <pic:cNvPicPr/>
                  </pic:nvPicPr>
                  <pic:blipFill>
                    <a:blip r:embed="rId8"/>
                    <a:stretch>
                      <a:fillRect/>
                    </a:stretch>
                  </pic:blipFill>
                  <pic:spPr>
                    <a:xfrm>
                      <a:off x="0" y="0"/>
                      <a:ext cx="4572000" cy="2243524"/>
                    </a:xfrm>
                    <a:prstGeom prst="rect">
                      <a:avLst/>
                    </a:prstGeom>
                  </pic:spPr>
                </pic:pic>
              </a:graphicData>
            </a:graphic>
          </wp:inline>
        </w:drawing>
      </w:r>
    </w:p>
    <w:p w14:paraId="5B741D30" w14:textId="77777777" w:rsidR="00094637" w:rsidRDefault="00000000">
      <w:pPr>
        <w:jc w:val="center"/>
      </w:pPr>
      <w:r>
        <w:rPr>
          <w:i/>
          <w:color w:val="3D3D3D"/>
          <w:sz w:val="20"/>
        </w:rPr>
        <w:t>Figure 2: Baum-Welch convergence. Log-likelihood increases monotonically and levels off after 6 iterations.</w:t>
      </w:r>
    </w:p>
    <w:p w14:paraId="1090A570" w14:textId="77777777" w:rsidR="00094637" w:rsidRDefault="00000000">
      <w:pPr>
        <w:pStyle w:val="Heading2"/>
      </w:pPr>
      <w:r>
        <w:rPr>
          <w:rFonts w:ascii="Georgia" w:hAnsi="Georgia"/>
        </w:rPr>
        <w:t>3.3 Viterbi Decoding</w:t>
      </w:r>
    </w:p>
    <w:p w14:paraId="18277BDA" w14:textId="77777777" w:rsidR="00094637" w:rsidRDefault="00000000">
      <w:r>
        <w:t>We implemented Viterbi decoding to find the most probable state sequence for a given observation sequence. It uses dynamic programming in log space to trace the highest-probability path through the state trellis, then backtracks to recover the state sequence. We use it both to verify training and to predict on test data.</w:t>
      </w:r>
    </w:p>
    <w:p w14:paraId="3DC71C95" w14:textId="77777777" w:rsidR="00094637" w:rsidRDefault="00000000">
      <w:pPr>
        <w:pStyle w:val="Heading1"/>
      </w:pPr>
      <w:r>
        <w:rPr>
          <w:rFonts w:ascii="Georgia" w:hAnsi="Georgia"/>
        </w:rPr>
        <w:lastRenderedPageBreak/>
        <w:t>4. Results and Interpretation</w:t>
      </w:r>
    </w:p>
    <w:p w14:paraId="1AA0576C" w14:textId="77777777" w:rsidR="00094637" w:rsidRDefault="00000000">
      <w:pPr>
        <w:pStyle w:val="Heading2"/>
      </w:pPr>
      <w:r>
        <w:rPr>
          <w:rFonts w:ascii="Georgia" w:hAnsi="Georgia"/>
        </w:rPr>
        <w:t>4.1 Learned Transition Probabilities</w:t>
      </w:r>
    </w:p>
    <w:p w14:paraId="1446952A" w14:textId="77777777" w:rsidR="00094637" w:rsidRDefault="00000000">
      <w:r>
        <w:t>The learned transition matrix (Figure 3) has high values along the diagonal, close to 1.0. This makes sense: if someone is walking, they are probably still walking one second later. The off-diagonal values are small but nonzero, so the model can still handle real transitions between activities without jumping states on noisy windows.</w:t>
      </w:r>
    </w:p>
    <w:p w14:paraId="72D5384F" w14:textId="77777777" w:rsidR="00094637" w:rsidRDefault="00000000">
      <w:pPr>
        <w:jc w:val="center"/>
      </w:pPr>
      <w:r>
        <w:rPr>
          <w:noProof/>
        </w:rPr>
        <w:drawing>
          <wp:inline distT="0" distB="0" distL="0" distR="0" wp14:anchorId="066D49D9" wp14:editId="7CB8F1A3">
            <wp:extent cx="2766060" cy="2084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nsition_matrix.png"/>
                    <pic:cNvPicPr/>
                  </pic:nvPicPr>
                  <pic:blipFill>
                    <a:blip r:embed="rId9"/>
                    <a:stretch>
                      <a:fillRect/>
                    </a:stretch>
                  </pic:blipFill>
                  <pic:spPr>
                    <a:xfrm>
                      <a:off x="0" y="0"/>
                      <a:ext cx="2780918" cy="2095722"/>
                    </a:xfrm>
                    <a:prstGeom prst="rect">
                      <a:avLst/>
                    </a:prstGeom>
                  </pic:spPr>
                </pic:pic>
              </a:graphicData>
            </a:graphic>
          </wp:inline>
        </w:drawing>
      </w:r>
    </w:p>
    <w:p w14:paraId="78DE168C" w14:textId="77777777" w:rsidR="00094637" w:rsidRDefault="00000000">
      <w:pPr>
        <w:jc w:val="center"/>
      </w:pPr>
      <w:r>
        <w:rPr>
          <w:i/>
          <w:color w:val="3D3D3D"/>
          <w:sz w:val="20"/>
        </w:rPr>
        <w:t>Figure 3: Learned transition probability matrix. The high diagonal values match what we would expect from real activity patterns.</w:t>
      </w:r>
    </w:p>
    <w:p w14:paraId="7B13EFC4" w14:textId="77777777" w:rsidR="00094637" w:rsidRDefault="00000000">
      <w:pPr>
        <w:pStyle w:val="Heading2"/>
      </w:pPr>
      <w:r>
        <w:rPr>
          <w:rFonts w:ascii="Georgia" w:hAnsi="Georgia"/>
        </w:rPr>
        <w:t>4.2 Emission Distributions</w:t>
      </w:r>
    </w:p>
    <w:p w14:paraId="46E23C98" w14:textId="77777777" w:rsidR="00094637" w:rsidRDefault="00000000">
      <w:r>
        <w:t>The emission heatmaps (Figure 4) show that the four activities occupy fairly different regions of feature space. Jumping has the highest means for acceleration standard deviation, SMA, and spectral energy, which is expected given how much movement it involves. Still has the lowest values on most features. Standing and Still have similar mean accelerometer values, which explains why the model occasionally confuses them. Jumping also has the highest variance in its emissions, since jump signals are less regular than other activities.</w:t>
      </w:r>
    </w:p>
    <w:p w14:paraId="703B7FF0" w14:textId="77777777" w:rsidR="00094637" w:rsidRDefault="00000000">
      <w:pPr>
        <w:jc w:val="center"/>
      </w:pPr>
      <w:r>
        <w:rPr>
          <w:noProof/>
        </w:rPr>
        <w:drawing>
          <wp:inline distT="0" distB="0" distL="0" distR="0" wp14:anchorId="617B1D87" wp14:editId="4B28A12E">
            <wp:extent cx="5486400" cy="20293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mission_params.png"/>
                    <pic:cNvPicPr/>
                  </pic:nvPicPr>
                  <pic:blipFill>
                    <a:blip r:embed="rId10"/>
                    <a:stretch>
                      <a:fillRect/>
                    </a:stretch>
                  </pic:blipFill>
                  <pic:spPr>
                    <a:xfrm>
                      <a:off x="0" y="0"/>
                      <a:ext cx="5486400" cy="2029366"/>
                    </a:xfrm>
                    <a:prstGeom prst="rect">
                      <a:avLst/>
                    </a:prstGeom>
                  </pic:spPr>
                </pic:pic>
              </a:graphicData>
            </a:graphic>
          </wp:inline>
        </w:drawing>
      </w:r>
    </w:p>
    <w:p w14:paraId="35A80988" w14:textId="77777777" w:rsidR="00094637" w:rsidRDefault="00000000">
      <w:pPr>
        <w:jc w:val="center"/>
      </w:pPr>
      <w:r>
        <w:rPr>
          <w:i/>
          <w:color w:val="3D3D3D"/>
          <w:sz w:val="20"/>
        </w:rPr>
        <w:t>Figure 4: Gaussian emission parameters per state. Left: means. Right: variances. Dynamic activities (Jumping, Walking) separate clearly from static ones (Standing, Still).</w:t>
      </w:r>
    </w:p>
    <w:p w14:paraId="0A827D40" w14:textId="77777777" w:rsidR="00094637" w:rsidRDefault="00000000">
      <w:pPr>
        <w:pStyle w:val="Heading2"/>
      </w:pPr>
      <w:r>
        <w:rPr>
          <w:rFonts w:ascii="Georgia" w:hAnsi="Georgia"/>
        </w:rPr>
        <w:lastRenderedPageBreak/>
        <w:t>4.3 Training Verification</w:t>
      </w:r>
    </w:p>
    <w:p w14:paraId="4B0BC7BB" w14:textId="77777777" w:rsidR="00094637" w:rsidRDefault="00000000">
      <w:r>
        <w:t>Running Viterbi on the training data (Figure 5) gives perfect classification: every window is assigned to the correct state. This tells us the learned parameters fit the training data well.</w:t>
      </w:r>
    </w:p>
    <w:p w14:paraId="1DFA35B7" w14:textId="77777777" w:rsidR="00094637" w:rsidRDefault="00000000">
      <w:pPr>
        <w:jc w:val="center"/>
      </w:pPr>
      <w:r>
        <w:rPr>
          <w:noProof/>
        </w:rPr>
        <w:drawing>
          <wp:inline distT="0" distB="0" distL="0" distR="0" wp14:anchorId="70BC3315" wp14:editId="59955A18">
            <wp:extent cx="4245050" cy="2811780"/>
            <wp:effectExtent l="0" t="0" r="317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ining_decoded.png"/>
                    <pic:cNvPicPr/>
                  </pic:nvPicPr>
                  <pic:blipFill>
                    <a:blip r:embed="rId11"/>
                    <a:stretch>
                      <a:fillRect/>
                    </a:stretch>
                  </pic:blipFill>
                  <pic:spPr>
                    <a:xfrm>
                      <a:off x="0" y="0"/>
                      <a:ext cx="4263659" cy="2824106"/>
                    </a:xfrm>
                    <a:prstGeom prst="rect">
                      <a:avLst/>
                    </a:prstGeom>
                  </pic:spPr>
                </pic:pic>
              </a:graphicData>
            </a:graphic>
          </wp:inline>
        </w:drawing>
      </w:r>
    </w:p>
    <w:p w14:paraId="22EB6CB9" w14:textId="77777777" w:rsidR="00094637" w:rsidRDefault="00000000">
      <w:pPr>
        <w:jc w:val="center"/>
      </w:pPr>
      <w:r>
        <w:rPr>
          <w:i/>
          <w:color w:val="3D3D3D"/>
          <w:sz w:val="20"/>
        </w:rPr>
        <w:t>Figure 5: Viterbi decoding on training data. Predicted states (colored) line up exactly with true states (black) for all four activities.</w:t>
      </w:r>
    </w:p>
    <w:p w14:paraId="3CB6B45F" w14:textId="77777777" w:rsidR="00094637" w:rsidRDefault="00000000">
      <w:pPr>
        <w:pStyle w:val="Heading2"/>
      </w:pPr>
      <w:r>
        <w:rPr>
          <w:rFonts w:ascii="Georgia" w:hAnsi="Georgia"/>
        </w:rPr>
        <w:t>4.4 Evaluation on Unseen Data</w:t>
      </w:r>
    </w:p>
    <w:p w14:paraId="48327F12" w14:textId="77777777" w:rsidR="00094637" w:rsidRDefault="00000000">
      <w:r>
        <w:t>We tested the model on two combined multi-activity sequences built from 8 held-out files (2 per activity), all from Phone 2 (Infinix X6855). For each sequence, we concatenated raw sensor data in order (Standing, Walking, Jumping, Still) and then windowed it. This is a harder test than single-activity files because windows right at the transition boundaries contain mixed data from two activities.</w:t>
      </w:r>
    </w:p>
    <w:p w14:paraId="5441B838" w14:textId="77777777" w:rsidR="00094637" w:rsidRDefault="00000000">
      <w:pPr>
        <w:jc w:val="center"/>
      </w:pPr>
      <w:r>
        <w:rPr>
          <w:noProof/>
        </w:rPr>
        <w:drawing>
          <wp:inline distT="0" distB="0" distL="0" distR="0" wp14:anchorId="53B4AA03" wp14:editId="4B5C6963">
            <wp:extent cx="3444240" cy="261447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usion_matrix.png"/>
                    <pic:cNvPicPr/>
                  </pic:nvPicPr>
                  <pic:blipFill>
                    <a:blip r:embed="rId12"/>
                    <a:stretch>
                      <a:fillRect/>
                    </a:stretch>
                  </pic:blipFill>
                  <pic:spPr>
                    <a:xfrm>
                      <a:off x="0" y="0"/>
                      <a:ext cx="3446301" cy="2616039"/>
                    </a:xfrm>
                    <a:prstGeom prst="rect">
                      <a:avLst/>
                    </a:prstGeom>
                  </pic:spPr>
                </pic:pic>
              </a:graphicData>
            </a:graphic>
          </wp:inline>
        </w:drawing>
      </w:r>
    </w:p>
    <w:p w14:paraId="78451EA6" w14:textId="77777777" w:rsidR="00094637" w:rsidRDefault="00000000">
      <w:pPr>
        <w:jc w:val="center"/>
      </w:pPr>
      <w:r>
        <w:rPr>
          <w:i/>
          <w:color w:val="3D3D3D"/>
          <w:sz w:val="20"/>
        </w:rPr>
        <w:lastRenderedPageBreak/>
        <w:t>Figure 6: Confusion matrix on test data. Nearly everything falls on the diagonal. The only errors are a small number of Standing/Still confusions.</w:t>
      </w:r>
    </w:p>
    <w:p w14:paraId="0EB5AC23" w14:textId="77777777" w:rsidR="00094637" w:rsidRDefault="00094637"/>
    <w:p w14:paraId="6A99687E" w14:textId="77777777" w:rsidR="00094637" w:rsidRDefault="00000000">
      <w:r>
        <w:t>The evaluation metrics per activity are summarized below:</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94637" w14:paraId="7FA56F29" w14:textId="77777777">
        <w:trPr>
          <w:jc w:val="center"/>
        </w:trPr>
        <w:tc>
          <w:tcPr>
            <w:tcW w:w="1728" w:type="dxa"/>
            <w:shd w:val="clear" w:color="auto" w:fill="003366"/>
          </w:tcPr>
          <w:p w14:paraId="1A4AA94E" w14:textId="77777777" w:rsidR="00094637" w:rsidRDefault="00000000">
            <w:pPr>
              <w:jc w:val="center"/>
            </w:pPr>
            <w:r>
              <w:rPr>
                <w:b/>
                <w:color w:val="FFFFFF"/>
                <w:sz w:val="20"/>
              </w:rPr>
              <w:t>Activity</w:t>
            </w:r>
          </w:p>
        </w:tc>
        <w:tc>
          <w:tcPr>
            <w:tcW w:w="1728" w:type="dxa"/>
            <w:shd w:val="clear" w:color="auto" w:fill="003366"/>
          </w:tcPr>
          <w:p w14:paraId="3D4DCEA8" w14:textId="77777777" w:rsidR="00094637" w:rsidRDefault="00000000">
            <w:pPr>
              <w:jc w:val="center"/>
            </w:pPr>
            <w:r>
              <w:rPr>
                <w:b/>
                <w:color w:val="FFFFFF"/>
                <w:sz w:val="20"/>
              </w:rPr>
              <w:t>Samples</w:t>
            </w:r>
          </w:p>
        </w:tc>
        <w:tc>
          <w:tcPr>
            <w:tcW w:w="1728" w:type="dxa"/>
            <w:shd w:val="clear" w:color="auto" w:fill="003366"/>
          </w:tcPr>
          <w:p w14:paraId="6CFDDB25" w14:textId="77777777" w:rsidR="00094637" w:rsidRDefault="00000000">
            <w:pPr>
              <w:jc w:val="center"/>
            </w:pPr>
            <w:r>
              <w:rPr>
                <w:b/>
                <w:color w:val="FFFFFF"/>
                <w:sz w:val="20"/>
              </w:rPr>
              <w:t>Sensitivity</w:t>
            </w:r>
          </w:p>
        </w:tc>
        <w:tc>
          <w:tcPr>
            <w:tcW w:w="1728" w:type="dxa"/>
            <w:shd w:val="clear" w:color="auto" w:fill="003366"/>
          </w:tcPr>
          <w:p w14:paraId="61CD0BA8" w14:textId="77777777" w:rsidR="00094637" w:rsidRDefault="00000000">
            <w:pPr>
              <w:jc w:val="center"/>
            </w:pPr>
            <w:r>
              <w:rPr>
                <w:b/>
                <w:color w:val="FFFFFF"/>
                <w:sz w:val="20"/>
              </w:rPr>
              <w:t>Specificity</w:t>
            </w:r>
          </w:p>
        </w:tc>
        <w:tc>
          <w:tcPr>
            <w:tcW w:w="1728" w:type="dxa"/>
            <w:shd w:val="clear" w:color="auto" w:fill="003366"/>
          </w:tcPr>
          <w:p w14:paraId="1245178E" w14:textId="77777777" w:rsidR="00094637" w:rsidRDefault="00000000">
            <w:pPr>
              <w:jc w:val="center"/>
            </w:pPr>
            <w:r>
              <w:rPr>
                <w:b/>
                <w:color w:val="FFFFFF"/>
                <w:sz w:val="20"/>
              </w:rPr>
              <w:t>Accuracy</w:t>
            </w:r>
          </w:p>
        </w:tc>
      </w:tr>
      <w:tr w:rsidR="00094637" w14:paraId="06009ACB" w14:textId="77777777">
        <w:trPr>
          <w:jc w:val="center"/>
        </w:trPr>
        <w:tc>
          <w:tcPr>
            <w:tcW w:w="1728" w:type="dxa"/>
          </w:tcPr>
          <w:p w14:paraId="08A66A2A" w14:textId="77777777" w:rsidR="00094637" w:rsidRDefault="00000000">
            <w:pPr>
              <w:jc w:val="center"/>
            </w:pPr>
            <w:r>
              <w:rPr>
                <w:sz w:val="20"/>
              </w:rPr>
              <w:t>Standing</w:t>
            </w:r>
          </w:p>
        </w:tc>
        <w:tc>
          <w:tcPr>
            <w:tcW w:w="1728" w:type="dxa"/>
          </w:tcPr>
          <w:p w14:paraId="734380E1" w14:textId="77777777" w:rsidR="00094637" w:rsidRDefault="00000000">
            <w:pPr>
              <w:jc w:val="center"/>
            </w:pPr>
            <w:r>
              <w:rPr>
                <w:sz w:val="20"/>
              </w:rPr>
              <w:t>19</w:t>
            </w:r>
          </w:p>
        </w:tc>
        <w:tc>
          <w:tcPr>
            <w:tcW w:w="1728" w:type="dxa"/>
          </w:tcPr>
          <w:p w14:paraId="7FB43DB5" w14:textId="77777777" w:rsidR="00094637" w:rsidRDefault="00000000">
            <w:pPr>
              <w:jc w:val="center"/>
            </w:pPr>
            <w:r>
              <w:rPr>
                <w:sz w:val="20"/>
              </w:rPr>
              <w:t>100.00%</w:t>
            </w:r>
          </w:p>
        </w:tc>
        <w:tc>
          <w:tcPr>
            <w:tcW w:w="1728" w:type="dxa"/>
          </w:tcPr>
          <w:p w14:paraId="40B04044" w14:textId="77777777" w:rsidR="00094637" w:rsidRDefault="00000000">
            <w:pPr>
              <w:jc w:val="center"/>
            </w:pPr>
            <w:r>
              <w:rPr>
                <w:sz w:val="20"/>
              </w:rPr>
              <w:t>98.44%</w:t>
            </w:r>
          </w:p>
        </w:tc>
        <w:tc>
          <w:tcPr>
            <w:tcW w:w="1728" w:type="dxa"/>
          </w:tcPr>
          <w:p w14:paraId="449E3FC1" w14:textId="77777777" w:rsidR="00094637" w:rsidRDefault="00000000">
            <w:pPr>
              <w:jc w:val="center"/>
            </w:pPr>
            <w:r>
              <w:rPr>
                <w:sz w:val="20"/>
              </w:rPr>
              <w:t>98.80%</w:t>
            </w:r>
          </w:p>
        </w:tc>
      </w:tr>
      <w:tr w:rsidR="00094637" w14:paraId="11E254C6" w14:textId="77777777">
        <w:trPr>
          <w:jc w:val="center"/>
        </w:trPr>
        <w:tc>
          <w:tcPr>
            <w:tcW w:w="1728" w:type="dxa"/>
            <w:shd w:val="clear" w:color="auto" w:fill="EDF2F7"/>
          </w:tcPr>
          <w:p w14:paraId="603F22C1" w14:textId="77777777" w:rsidR="00094637" w:rsidRDefault="00000000">
            <w:pPr>
              <w:jc w:val="center"/>
            </w:pPr>
            <w:r>
              <w:rPr>
                <w:sz w:val="20"/>
              </w:rPr>
              <w:t>Walking</w:t>
            </w:r>
          </w:p>
        </w:tc>
        <w:tc>
          <w:tcPr>
            <w:tcW w:w="1728" w:type="dxa"/>
            <w:shd w:val="clear" w:color="auto" w:fill="EDF2F7"/>
          </w:tcPr>
          <w:p w14:paraId="71252B1D" w14:textId="77777777" w:rsidR="00094637" w:rsidRDefault="00000000">
            <w:pPr>
              <w:jc w:val="center"/>
            </w:pPr>
            <w:r>
              <w:rPr>
                <w:sz w:val="20"/>
              </w:rPr>
              <w:t>23</w:t>
            </w:r>
          </w:p>
        </w:tc>
        <w:tc>
          <w:tcPr>
            <w:tcW w:w="1728" w:type="dxa"/>
            <w:shd w:val="clear" w:color="auto" w:fill="EDF2F7"/>
          </w:tcPr>
          <w:p w14:paraId="39F3F20B" w14:textId="77777777" w:rsidR="00094637" w:rsidRDefault="00000000">
            <w:pPr>
              <w:jc w:val="center"/>
            </w:pPr>
            <w:r>
              <w:rPr>
                <w:sz w:val="20"/>
              </w:rPr>
              <w:t>100.00%</w:t>
            </w:r>
          </w:p>
        </w:tc>
        <w:tc>
          <w:tcPr>
            <w:tcW w:w="1728" w:type="dxa"/>
            <w:shd w:val="clear" w:color="auto" w:fill="EDF2F7"/>
          </w:tcPr>
          <w:p w14:paraId="5E99693C" w14:textId="77777777" w:rsidR="00094637" w:rsidRDefault="00000000">
            <w:pPr>
              <w:jc w:val="center"/>
            </w:pPr>
            <w:r>
              <w:rPr>
                <w:sz w:val="20"/>
              </w:rPr>
              <w:t>100.00%</w:t>
            </w:r>
          </w:p>
        </w:tc>
        <w:tc>
          <w:tcPr>
            <w:tcW w:w="1728" w:type="dxa"/>
            <w:shd w:val="clear" w:color="auto" w:fill="EDF2F7"/>
          </w:tcPr>
          <w:p w14:paraId="3E670973" w14:textId="77777777" w:rsidR="00094637" w:rsidRDefault="00000000">
            <w:pPr>
              <w:jc w:val="center"/>
            </w:pPr>
            <w:r>
              <w:rPr>
                <w:sz w:val="20"/>
              </w:rPr>
              <w:t>100.00%</w:t>
            </w:r>
          </w:p>
        </w:tc>
      </w:tr>
      <w:tr w:rsidR="00094637" w14:paraId="5051B5A0" w14:textId="77777777">
        <w:trPr>
          <w:jc w:val="center"/>
        </w:trPr>
        <w:tc>
          <w:tcPr>
            <w:tcW w:w="1728" w:type="dxa"/>
          </w:tcPr>
          <w:p w14:paraId="32DAFB29" w14:textId="77777777" w:rsidR="00094637" w:rsidRDefault="00000000">
            <w:pPr>
              <w:jc w:val="center"/>
            </w:pPr>
            <w:r>
              <w:rPr>
                <w:sz w:val="20"/>
              </w:rPr>
              <w:t>Jumping</w:t>
            </w:r>
          </w:p>
        </w:tc>
        <w:tc>
          <w:tcPr>
            <w:tcW w:w="1728" w:type="dxa"/>
          </w:tcPr>
          <w:p w14:paraId="15E21576" w14:textId="77777777" w:rsidR="00094637" w:rsidRDefault="00000000">
            <w:pPr>
              <w:jc w:val="center"/>
            </w:pPr>
            <w:r>
              <w:rPr>
                <w:sz w:val="20"/>
              </w:rPr>
              <w:t>24</w:t>
            </w:r>
          </w:p>
        </w:tc>
        <w:tc>
          <w:tcPr>
            <w:tcW w:w="1728" w:type="dxa"/>
          </w:tcPr>
          <w:p w14:paraId="1D5E00DF" w14:textId="77777777" w:rsidR="00094637" w:rsidRDefault="00000000">
            <w:pPr>
              <w:jc w:val="center"/>
            </w:pPr>
            <w:r>
              <w:rPr>
                <w:sz w:val="20"/>
              </w:rPr>
              <w:t>100.00%</w:t>
            </w:r>
          </w:p>
        </w:tc>
        <w:tc>
          <w:tcPr>
            <w:tcW w:w="1728" w:type="dxa"/>
          </w:tcPr>
          <w:p w14:paraId="3A543CE9" w14:textId="77777777" w:rsidR="00094637" w:rsidRDefault="00000000">
            <w:pPr>
              <w:jc w:val="center"/>
            </w:pPr>
            <w:r>
              <w:rPr>
                <w:sz w:val="20"/>
              </w:rPr>
              <w:t>100.00%</w:t>
            </w:r>
          </w:p>
        </w:tc>
        <w:tc>
          <w:tcPr>
            <w:tcW w:w="1728" w:type="dxa"/>
          </w:tcPr>
          <w:p w14:paraId="4CB17E93" w14:textId="77777777" w:rsidR="00094637" w:rsidRDefault="00000000">
            <w:pPr>
              <w:jc w:val="center"/>
            </w:pPr>
            <w:r>
              <w:rPr>
                <w:sz w:val="20"/>
              </w:rPr>
              <w:t>100.00%</w:t>
            </w:r>
          </w:p>
        </w:tc>
      </w:tr>
      <w:tr w:rsidR="00094637" w14:paraId="7677BAD3" w14:textId="77777777">
        <w:trPr>
          <w:jc w:val="center"/>
        </w:trPr>
        <w:tc>
          <w:tcPr>
            <w:tcW w:w="1728" w:type="dxa"/>
            <w:shd w:val="clear" w:color="auto" w:fill="EDF2F7"/>
          </w:tcPr>
          <w:p w14:paraId="69B1AE5D" w14:textId="77777777" w:rsidR="00094637" w:rsidRDefault="00000000">
            <w:pPr>
              <w:jc w:val="center"/>
            </w:pPr>
            <w:r>
              <w:rPr>
                <w:sz w:val="20"/>
              </w:rPr>
              <w:t>Still</w:t>
            </w:r>
          </w:p>
        </w:tc>
        <w:tc>
          <w:tcPr>
            <w:tcW w:w="1728" w:type="dxa"/>
            <w:shd w:val="clear" w:color="auto" w:fill="EDF2F7"/>
          </w:tcPr>
          <w:p w14:paraId="607B0D8F" w14:textId="77777777" w:rsidR="00094637" w:rsidRDefault="00000000">
            <w:pPr>
              <w:jc w:val="center"/>
            </w:pPr>
            <w:r>
              <w:rPr>
                <w:sz w:val="20"/>
              </w:rPr>
              <w:t>17</w:t>
            </w:r>
          </w:p>
        </w:tc>
        <w:tc>
          <w:tcPr>
            <w:tcW w:w="1728" w:type="dxa"/>
            <w:shd w:val="clear" w:color="auto" w:fill="EDF2F7"/>
          </w:tcPr>
          <w:p w14:paraId="6BC416BD" w14:textId="77777777" w:rsidR="00094637" w:rsidRDefault="00000000">
            <w:pPr>
              <w:jc w:val="center"/>
            </w:pPr>
            <w:r>
              <w:rPr>
                <w:sz w:val="20"/>
              </w:rPr>
              <w:t>94.12%</w:t>
            </w:r>
          </w:p>
        </w:tc>
        <w:tc>
          <w:tcPr>
            <w:tcW w:w="1728" w:type="dxa"/>
            <w:shd w:val="clear" w:color="auto" w:fill="EDF2F7"/>
          </w:tcPr>
          <w:p w14:paraId="5CA95129" w14:textId="77777777" w:rsidR="00094637" w:rsidRDefault="00000000">
            <w:pPr>
              <w:jc w:val="center"/>
            </w:pPr>
            <w:r>
              <w:rPr>
                <w:sz w:val="20"/>
              </w:rPr>
              <w:t>100.00%</w:t>
            </w:r>
          </w:p>
        </w:tc>
        <w:tc>
          <w:tcPr>
            <w:tcW w:w="1728" w:type="dxa"/>
            <w:shd w:val="clear" w:color="auto" w:fill="EDF2F7"/>
          </w:tcPr>
          <w:p w14:paraId="669B7F83" w14:textId="77777777" w:rsidR="00094637" w:rsidRDefault="00000000">
            <w:pPr>
              <w:jc w:val="center"/>
            </w:pPr>
            <w:r>
              <w:rPr>
                <w:sz w:val="20"/>
              </w:rPr>
              <w:t>98.80%</w:t>
            </w:r>
          </w:p>
        </w:tc>
      </w:tr>
      <w:tr w:rsidR="00094637" w14:paraId="23BA32E6" w14:textId="77777777">
        <w:trPr>
          <w:jc w:val="center"/>
        </w:trPr>
        <w:tc>
          <w:tcPr>
            <w:tcW w:w="1728" w:type="dxa"/>
          </w:tcPr>
          <w:p w14:paraId="6A47229E" w14:textId="77777777" w:rsidR="00094637" w:rsidRDefault="00000000">
            <w:pPr>
              <w:jc w:val="center"/>
            </w:pPr>
            <w:r>
              <w:rPr>
                <w:sz w:val="20"/>
              </w:rPr>
              <w:t>Overall</w:t>
            </w:r>
          </w:p>
        </w:tc>
        <w:tc>
          <w:tcPr>
            <w:tcW w:w="1728" w:type="dxa"/>
          </w:tcPr>
          <w:p w14:paraId="4607EBE1" w14:textId="77777777" w:rsidR="00094637" w:rsidRDefault="00000000">
            <w:pPr>
              <w:jc w:val="center"/>
            </w:pPr>
            <w:r>
              <w:rPr>
                <w:sz w:val="20"/>
              </w:rPr>
              <w:t>83</w:t>
            </w:r>
          </w:p>
        </w:tc>
        <w:tc>
          <w:tcPr>
            <w:tcW w:w="1728" w:type="dxa"/>
          </w:tcPr>
          <w:p w14:paraId="38F0E078" w14:textId="77777777" w:rsidR="00094637" w:rsidRDefault="00000000">
            <w:pPr>
              <w:jc w:val="center"/>
            </w:pPr>
            <w:r>
              <w:rPr>
                <w:sz w:val="20"/>
              </w:rPr>
              <w:t>-</w:t>
            </w:r>
          </w:p>
        </w:tc>
        <w:tc>
          <w:tcPr>
            <w:tcW w:w="1728" w:type="dxa"/>
          </w:tcPr>
          <w:p w14:paraId="0BE02B3F" w14:textId="77777777" w:rsidR="00094637" w:rsidRDefault="00000000">
            <w:pPr>
              <w:jc w:val="center"/>
            </w:pPr>
            <w:r>
              <w:rPr>
                <w:sz w:val="20"/>
              </w:rPr>
              <w:t>-</w:t>
            </w:r>
          </w:p>
        </w:tc>
        <w:tc>
          <w:tcPr>
            <w:tcW w:w="1728" w:type="dxa"/>
          </w:tcPr>
          <w:p w14:paraId="31E7C696" w14:textId="77777777" w:rsidR="00094637" w:rsidRDefault="00000000">
            <w:pPr>
              <w:jc w:val="center"/>
            </w:pPr>
            <w:r>
              <w:rPr>
                <w:sz w:val="20"/>
              </w:rPr>
              <w:t>98.80%</w:t>
            </w:r>
          </w:p>
        </w:tc>
      </w:tr>
    </w:tbl>
    <w:p w14:paraId="393F6331" w14:textId="77777777" w:rsidR="00094637" w:rsidRDefault="00094637"/>
    <w:p w14:paraId="4FCD2D23" w14:textId="77777777" w:rsidR="00094637" w:rsidRDefault="00000000">
      <w:pPr>
        <w:jc w:val="center"/>
      </w:pPr>
      <w:r>
        <w:rPr>
          <w:i/>
          <w:color w:val="3D3D3D"/>
          <w:sz w:val="20"/>
        </w:rPr>
        <w:t>Table 5: Evaluation results on the combined test sequences. Overall accuracy is 98.80%.</w:t>
      </w:r>
    </w:p>
    <w:p w14:paraId="0D49657E" w14:textId="77777777" w:rsidR="00094637" w:rsidRDefault="00000000">
      <w:r>
        <w:t>Walking and Jumping both hit 100% sensitivity since their signal patterns are quite distinctive. Still had the lowest sensitivity at 94.12%, with one boundary window getting labeled as Standing. Looking at the decoded sequences (Figure 7), the misclassification happens right at the Jumping-to-Still transition, where the window straddles both activities.</w:t>
      </w:r>
    </w:p>
    <w:p w14:paraId="53C75B14" w14:textId="77777777" w:rsidR="00094637" w:rsidRDefault="00000000">
      <w:pPr>
        <w:jc w:val="center"/>
      </w:pPr>
      <w:r>
        <w:rPr>
          <w:noProof/>
        </w:rPr>
        <w:drawing>
          <wp:inline distT="0" distB="0" distL="0" distR="0" wp14:anchorId="5760E0E0" wp14:editId="3A9FD435">
            <wp:extent cx="5486400" cy="3110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est_decoded.png"/>
                    <pic:cNvPicPr/>
                  </pic:nvPicPr>
                  <pic:blipFill>
                    <a:blip r:embed="rId13"/>
                    <a:stretch>
                      <a:fillRect/>
                    </a:stretch>
                  </pic:blipFill>
                  <pic:spPr>
                    <a:xfrm>
                      <a:off x="0" y="0"/>
                      <a:ext cx="5486400" cy="3110628"/>
                    </a:xfrm>
                    <a:prstGeom prst="rect">
                      <a:avLst/>
                    </a:prstGeom>
                  </pic:spPr>
                </pic:pic>
              </a:graphicData>
            </a:graphic>
          </wp:inline>
        </w:drawing>
      </w:r>
    </w:p>
    <w:p w14:paraId="21FDF2F9" w14:textId="77777777" w:rsidR="00094637" w:rsidRDefault="00000000">
      <w:pPr>
        <w:jc w:val="center"/>
      </w:pPr>
      <w:r>
        <w:rPr>
          <w:i/>
          <w:color w:val="3D3D3D"/>
          <w:sz w:val="20"/>
        </w:rPr>
        <w:t>Figure 7: Decoded combined test sequences. Dashed lines show true activity boundaries. Sequence 1 is correct throughout. Sequence 2 has one brief error at the Still boundary.</w:t>
      </w:r>
    </w:p>
    <w:p w14:paraId="265EF2BB" w14:textId="77777777" w:rsidR="00094637" w:rsidRDefault="00000000">
      <w:pPr>
        <w:pStyle w:val="Heading1"/>
      </w:pPr>
      <w:r>
        <w:rPr>
          <w:rFonts w:ascii="Georgia" w:hAnsi="Georgia"/>
        </w:rPr>
        <w:lastRenderedPageBreak/>
        <w:t>5. Discussion and Conclusion</w:t>
      </w:r>
    </w:p>
    <w:p w14:paraId="2392B339" w14:textId="77777777" w:rsidR="00094637" w:rsidRDefault="00000000">
      <w:pPr>
        <w:pStyle w:val="Heading2"/>
      </w:pPr>
      <w:r>
        <w:rPr>
          <w:rFonts w:ascii="Georgia" w:hAnsi="Georgia"/>
        </w:rPr>
        <w:t>5.1 Which Activities Were Easiest/Hardest to Distinguish?</w:t>
      </w:r>
    </w:p>
    <w:p w14:paraId="4DF24987" w14:textId="77777777" w:rsidR="00094637" w:rsidRDefault="00000000">
      <w:r>
        <w:t>Jumping and Walking were easy to tell apart from everything else. Jumping produces large acceleration variance and spectral energy that nothing else comes close to. Walking has a clear ~2 Hz peak from the step rhythm. Standing versus Still was the hard one. Both are low-movement, and their features overlap quite a bit. The difference comes down to subtle body sway when standing versus essentially no signal when still, and at transition boundaries that difference gets washed out.</w:t>
      </w:r>
    </w:p>
    <w:p w14:paraId="62FBA63E" w14:textId="77777777" w:rsidR="00094637" w:rsidRDefault="00000000">
      <w:pPr>
        <w:pStyle w:val="Heading2"/>
      </w:pPr>
      <w:r>
        <w:rPr>
          <w:rFonts w:ascii="Georgia" w:hAnsi="Georgia"/>
        </w:rPr>
        <w:t>5.2 How Transition Probabilities Reflect Realistic Behavior</w:t>
      </w:r>
    </w:p>
    <w:p w14:paraId="6B258F6F" w14:textId="77777777" w:rsidR="00094637" w:rsidRDefault="00000000">
      <w:r>
        <w:t>The high self-transition probabilities (near 1.0) make physical sense. People do not randomly switch activities every second. This also has a practical benefit: the model resists flipping states on one noisy window, which cuts down on false transitions.</w:t>
      </w:r>
    </w:p>
    <w:p w14:paraId="1AFC7948" w14:textId="77777777" w:rsidR="00094637" w:rsidRDefault="00000000">
      <w:pPr>
        <w:pStyle w:val="Heading2"/>
      </w:pPr>
      <w:r>
        <w:rPr>
          <w:rFonts w:ascii="Georgia" w:hAnsi="Georgia"/>
        </w:rPr>
        <w:t>5.3 Effect of Sensor Noise and Sampling Rate</w:t>
      </w:r>
    </w:p>
    <w:p w14:paraId="62C57E9E" w14:textId="77777777" w:rsidR="00094637" w:rsidRDefault="00000000">
      <w:r>
        <w:t>Since both phones sample at the same 20ms (50 Hz) rate, we did not need to resample. The two devices do have different sensor hardware, though, so there are slight differences in noise floors and calibration. Z-score normalization went a long way toward smoothing those out. At 50 Hz, we have more than enough resolution for human activities, which mostly happen below 5 Hz.</w:t>
      </w:r>
    </w:p>
    <w:p w14:paraId="4D976DD5" w14:textId="77777777" w:rsidR="00094637" w:rsidRDefault="00000000">
      <w:pPr>
        <w:pStyle w:val="Heading2"/>
      </w:pPr>
      <w:r>
        <w:rPr>
          <w:rFonts w:ascii="Georgia" w:hAnsi="Georgia"/>
        </w:rPr>
        <w:t>5.4 Potential Improvements</w:t>
      </w:r>
    </w:p>
    <w:p w14:paraId="455D5693" w14:textId="77777777" w:rsidR="00094637" w:rsidRDefault="00000000">
      <w:r>
        <w:t>A few things could make this better. More data from other people would help with cross-person generalization. Features like jerk (the derivative of acceleration) or tilt angle might help separate Standing from Still more reliably. Adding magnetometer data could be useful for orientation-sensitive activities. Training on continuous multi-activity recordings rather than single-activity clips would give the model more realistic transitions to learn from. And using Gaussian mixture emissions (GMM-HMM) instead of single Gaussians per state would let the model handle more complex feature distributions.</w:t>
      </w:r>
    </w:p>
    <w:p w14:paraId="28CF2935" w14:textId="77777777" w:rsidR="00094637" w:rsidRDefault="00000000">
      <w:pPr>
        <w:pStyle w:val="Heading2"/>
      </w:pPr>
      <w:r>
        <w:rPr>
          <w:rFonts w:ascii="Georgia" w:hAnsi="Georgia"/>
        </w:rPr>
        <w:t>5.5 Conclusion</w:t>
      </w:r>
    </w:p>
    <w:p w14:paraId="2E6CADFF" w14:textId="77777777" w:rsidR="00094637" w:rsidRDefault="00000000">
      <w:r>
        <w:t>We built a Gaussian HMM from scratch and used it to classify four activities from smartphone sensor data. On unseen multi-activity test sequences, the model gets 98.80% accuracy, correctly identifying all Walking and Jumping windows. The errors are limited to Standing/Still confusion at transition boundaries, which is expected given how similar those two activities look in sensor data. Baum-Welch converged in 6 iterations, and the learned transition matrix lines up with how people actually behave. The results show that HMMs work well for this kind of sequential activity recognition problem, even with a fairly simple model.</w:t>
      </w:r>
    </w:p>
    <w:sectPr w:rsidR="000946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947096">
    <w:abstractNumId w:val="8"/>
  </w:num>
  <w:num w:numId="2" w16cid:durableId="802120006">
    <w:abstractNumId w:val="6"/>
  </w:num>
  <w:num w:numId="3" w16cid:durableId="1427001511">
    <w:abstractNumId w:val="5"/>
  </w:num>
  <w:num w:numId="4" w16cid:durableId="1781758355">
    <w:abstractNumId w:val="4"/>
  </w:num>
  <w:num w:numId="5" w16cid:durableId="1674380031">
    <w:abstractNumId w:val="7"/>
  </w:num>
  <w:num w:numId="6" w16cid:durableId="725034397">
    <w:abstractNumId w:val="3"/>
  </w:num>
  <w:num w:numId="7" w16cid:durableId="1563252570">
    <w:abstractNumId w:val="2"/>
  </w:num>
  <w:num w:numId="8" w16cid:durableId="1378237145">
    <w:abstractNumId w:val="1"/>
  </w:num>
  <w:num w:numId="9" w16cid:durableId="33515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637"/>
    <w:rsid w:val="00135C11"/>
    <w:rsid w:val="0015074B"/>
    <w:rsid w:val="001E46C2"/>
    <w:rsid w:val="0029639D"/>
    <w:rsid w:val="00326F90"/>
    <w:rsid w:val="0086394A"/>
    <w:rsid w:val="00880D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14BE2"/>
  <w14:defaultImageDpi w14:val="300"/>
  <w15:docId w15:val="{DB04144E-ED68-4093-9DE0-1999BEBF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color w:val="1A1A1A"/>
    </w:rPr>
  </w:style>
  <w:style w:type="paragraph" w:styleId="Heading1">
    <w:name w:val="heading 1"/>
    <w:basedOn w:val="Normal"/>
    <w:next w:val="Normal"/>
    <w:link w:val="Heading1Char"/>
    <w:uiPriority w:val="9"/>
    <w:qFormat/>
    <w:rsid w:val="00FC693F"/>
    <w:pPr>
      <w:keepNext/>
      <w:keepLines/>
      <w:pBdr>
        <w:bottom w:val="single" w:sz="6" w:space="1" w:color="003366"/>
      </w:pBdr>
      <w:spacing w:before="360"/>
      <w:outlineLvl w:val="0"/>
    </w:pPr>
    <w:rPr>
      <w:rFonts w:asciiTheme="majorHAnsi" w:eastAsiaTheme="majorEastAsia" w:hAnsiTheme="majorHAnsi" w:cstheme="majorBidi"/>
      <w:b/>
      <w:bCs/>
      <w:color w:val="003366"/>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1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6394A"/>
    <w:rPr>
      <w:color w:val="0000FF" w:themeColor="hyperlink"/>
      <w:u w:val="single"/>
    </w:rPr>
  </w:style>
  <w:style w:type="character" w:styleId="UnresolvedMention">
    <w:name w:val="Unresolved Mention"/>
    <w:basedOn w:val="DefaultParagraphFont"/>
    <w:uiPriority w:val="99"/>
    <w:semiHidden/>
    <w:unhideWhenUsed/>
    <w:rsid w:val="00863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Wilsons-Navid/-hidden-markov-model-activity-recogni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Wilsons Navid Wado</cp:lastModifiedBy>
  <cp:revision>4</cp:revision>
  <dcterms:created xsi:type="dcterms:W3CDTF">2013-12-23T23:15:00Z</dcterms:created>
  <dcterms:modified xsi:type="dcterms:W3CDTF">2026-03-07T01:46:00Z</dcterms:modified>
  <cp:category/>
</cp:coreProperties>
</file>