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1B14"/>
          <w:sz w:val="80"/>
        </w:rPr>
        <w:t>RETHICS</w:t>
      </w:r>
    </w:p>
    <w:p>
      <w:pPr>
        <w:jc w:val="center"/>
      </w:pPr>
      <w:r>
        <w:rPr>
          <w:i/>
          <w:color w:val="7A5C00"/>
          <w:sz w:val="30"/>
        </w:rPr>
        <w:t>Africa's scam-defence companion</w:t>
      </w:r>
    </w:p>
    <w:p>
      <w:pPr>
        <w:jc w:val="center"/>
      </w:pPr>
      <w:r>
        <w:rPr>
          <w:color w:val="49454F"/>
          <w:sz w:val="20"/>
        </w:rPr>
        <w:t>Product &amp; Brand Report  •  v1.0.6  •  June 2026</w:t>
        <w:br/>
        <w:t>Prepared by Wilsons Navid Wado Tiwa</w:t>
      </w:r>
    </w:p>
    <w:p/>
    <w:p>
      <w:pPr>
        <w:pStyle w:val="Heading1"/>
      </w:pPr>
      <w:r>
        <w:rPr>
          <w:rFonts w:ascii="Calibri" w:hAnsi="Calibri"/>
          <w:color w:val="2D1B14"/>
        </w:rPr>
        <w:t>1. Executive Summary</w:t>
      </w:r>
    </w:p>
    <w:p>
      <w:pPr>
        <w:spacing w:after="120"/>
      </w:pPr>
      <w:r>
        <w:rPr>
          <w:b w:val="0"/>
          <w:i w:val="0"/>
          <w:sz w:val="22"/>
        </w:rPr>
        <w:t>Rethics is a mobile-first cybersecurity companion built for the people most exposed to digital fraud and least served by existing tools: everyday mobile users across Africa. It turns a confusing, frightening moment — “Is this message a scam?” — into a clear, instant verdict and a concrete next action. Where most security products stop at detection, Rethics closes the loop: it explains the risk, lets the user act on it, routes a report to the right national authority, and teaches the user to recognise the next attack.</w:t>
      </w:r>
    </w:p>
    <w:p>
      <w:pPr>
        <w:spacing w:after="200"/>
      </w:pPr>
      <w:r>
        <w:rPr>
          <w:b w:val="0"/>
          <w:i w:val="0"/>
          <w:sz w:val="22"/>
        </w:rPr>
        <w:t>The product pairs a custom-trained machine-learning classifier (not merely a wrapped large language model) with a polished Flutter application, a Firebase backend, an in-app AI assistant, an education hub, and an authority-reporting directory covering 14 African countries. This report documents what Rethics does, why each capability matters, how the AI was trained, where it falls short today, and the potential ahead.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E9CC"/>
          </w:tcPr>
          <w:p>
            <w:r>
              <w:rPr>
                <w:b/>
                <w:color w:val="7A5C00"/>
              </w:rPr>
              <w:t xml:space="preserve">THE ONE-LINE PITCH  </w:t>
            </w:r>
            <w:r>
              <w:t>Rethics is the app that tells you a scam is a scam — in your language, in seconds — and helps you do something about it.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D1B14"/>
        </w:rPr>
        <w:t>2. The Problem — and Why It Matters</w:t>
      </w:r>
    </w:p>
    <w:p>
      <w:pPr>
        <w:spacing w:after="120"/>
      </w:pPr>
      <w:r>
        <w:rPr>
          <w:b w:val="0"/>
          <w:i w:val="0"/>
          <w:sz w:val="22"/>
        </w:rPr>
        <w:t>Digital fraud in Africa is not a fringe nuisance; it is a mass-market epidemic riding on the same rails that brought financial inclusion. Mobile money put a bank in every pocket — and a target on every SIM. The dominant attack vectors are deeply local:</w:t>
      </w:r>
    </w:p>
    <w:p>
      <w:pPr>
        <w:pStyle w:val="ListBullet"/>
      </w:pPr>
      <w:r>
        <w:rPr>
          <w:b/>
          <w:color w:val="2D1B14"/>
        </w:rPr>
        <w:t xml:space="preserve">Mobile-money fraud: </w:t>
      </w:r>
      <w:r>
        <w:t>schemes that impersonate mobile-money operators, banks, telcos and government agencies.</w:t>
      </w:r>
    </w:p>
    <w:p>
      <w:pPr>
        <w:pStyle w:val="ListBullet"/>
      </w:pPr>
      <w:r>
        <w:rPr>
          <w:b/>
          <w:color w:val="2D1B14"/>
        </w:rPr>
        <w:t xml:space="preserve">Advance-fee fraud: </w:t>
      </w:r>
      <w:r>
        <w:t>the classic “you've won / you've inherited / pay a small fee to release funds” trap, re-skinned for WhatsApp and SMS.</w:t>
      </w:r>
    </w:p>
    <w:p>
      <w:pPr>
        <w:pStyle w:val="ListBullet"/>
      </w:pPr>
      <w:r>
        <w:rPr>
          <w:b/>
          <w:color w:val="2D1B14"/>
        </w:rPr>
        <w:t xml:space="preserve">Phishing &amp; smishing: </w:t>
      </w:r>
      <w:r>
        <w:t>look-alike links and credential-harvesting pages targeting bank and wallet logins.</w:t>
      </w:r>
    </w:p>
    <w:p>
      <w:pPr>
        <w:spacing w:after="200"/>
      </w:pPr>
      <w:r>
        <w:rPr>
          <w:b w:val="0"/>
          <w:i w:val="0"/>
          <w:sz w:val="22"/>
        </w:rPr>
        <w:t>Why it matters: the victims are disproportionately first-time internet users, the elderly, and small traders for whom a single successful scam can wipe out weeks of income. Existing antivirus and spam tools are built for Western inboxes and English desktop email — they do not understand a Twi smishing text, a Swahili MoMo lure, or a Pidgin investment scam. Rethics exists to fill exactly that gap.</w:t>
      </w:r>
    </w:p>
    <w:p>
      <w:pPr>
        <w:pStyle w:val="Heading1"/>
      </w:pPr>
      <w:r>
        <w:rPr>
          <w:rFonts w:ascii="Calibri" w:hAnsi="Calibri"/>
          <w:color w:val="2D1B14"/>
        </w:rPr>
        <w:t>3. Product Vision &amp; Brand Positioning</w:t>
      </w:r>
    </w:p>
    <w:p>
      <w:pPr>
        <w:spacing w:after="120"/>
      </w:pPr>
      <w:r>
        <w:rPr>
          <w:b w:val="0"/>
          <w:i w:val="0"/>
          <w:sz w:val="22"/>
        </w:rPr>
        <w:t>Rethics is positioned at the intersection of three jobs users are trying to get done: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FE7DE"/>
          </w:tcPr>
          <w:p>
            <w:r>
              <w:rPr>
                <w:b/>
                <w:color w:val="2D1B14"/>
                <w:sz w:val="20"/>
              </w:rPr>
              <w:t>User job</w:t>
            </w:r>
          </w:p>
        </w:tc>
        <w:tc>
          <w:tcPr>
            <w:tcW w:type="dxa" w:w="4608"/>
            <w:shd w:val="clear" w:fill="EFE7DE"/>
          </w:tcPr>
          <w:p>
            <w:r>
              <w:rPr>
                <w:b/>
                <w:color w:val="2D1B14"/>
                <w:sz w:val="20"/>
              </w:rPr>
              <w:t>What Rethics promises</w:t>
            </w:r>
          </w:p>
        </w:tc>
        <w:tc>
          <w:tcPr>
            <w:tcW w:type="dxa" w:w="2592"/>
            <w:shd w:val="clear" w:fill="EFE7DE"/>
          </w:tcPr>
          <w:p>
            <w:r>
              <w:rPr>
                <w:b/>
                <w:color w:val="2D1B14"/>
                <w:sz w:val="20"/>
              </w:rPr>
              <w:t>Brand proof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“Tell me if this is safe.”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An instant, explainable verdict on any pasted message, link, email or number.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Scanner + custom ML classifier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“Help me do something.”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One-tap actions: verify, block, and report to the real authority in my country.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Action bar + 14-country authority directory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“Help me not fall for it again.”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Short lessons, threat intel, and an assistant that answers in my language.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Education hub + Wilson AI assistant</w:t>
            </w:r>
          </w:p>
        </w:tc>
      </w:tr>
    </w:tbl>
    <w:p/>
    <w:p>
      <w:pPr>
        <w:spacing w:after="120"/>
      </w:pPr>
      <w:r>
        <w:rPr>
          <w:b/>
          <w:i w:val="0"/>
          <w:color w:val="2D1B14"/>
          <w:sz w:val="22"/>
        </w:rPr>
        <w:t>Brand personality</w:t>
      </w:r>
    </w:p>
    <w:p>
      <w:pPr>
        <w:spacing w:after="120"/>
      </w:pPr>
      <w:r>
        <w:rPr>
          <w:b w:val="0"/>
          <w:i w:val="0"/>
          <w:sz w:val="22"/>
        </w:rPr>
        <w:t>Trustworthy, warm, and calm under pressure — never alarmist, never cold-corporate. The visual identity uses an African earth-tone palette (deep brown, sunset amber, acacia green) rather than the generic neon-on-black of typical security apps, signalling that this product is of and for its users, not imported.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3EFE3"/>
          </w:tcPr>
          <w:p>
            <w:r>
              <w:rPr>
                <w:b/>
                <w:color w:val="2E7D32"/>
              </w:rPr>
              <w:t xml:space="preserve">WHY THE BRAND CHOICE IS STRATEGIC  </w:t>
            </w:r>
            <w:r>
              <w:t>Security software earns its right to exist on trust. An interface that feels local, legible and human lowers the barrier for exactly the non-technical users who need it most.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D1B14"/>
        </w:rPr>
        <w:t>4. The Product — Full Feature Inventory</w:t>
      </w:r>
    </w:p>
    <w:p>
      <w:pPr>
        <w:spacing w:after="120"/>
      </w:pPr>
      <w:r>
        <w:rPr>
          <w:b w:val="0"/>
          <w:i w:val="0"/>
          <w:sz w:val="22"/>
        </w:rPr>
        <w:t>Rethics ships as a production Flutter application (v1.0.6) backed by Firebase and a Python ML service. The following eleven feature modules are live in the app today.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EFE7DE"/>
          </w:tcPr>
          <w:p>
            <w:r>
              <w:rPr>
                <w:b/>
                <w:color w:val="2D1B14"/>
                <w:sz w:val="20"/>
              </w:rPr>
              <w:t>Module</w:t>
            </w:r>
          </w:p>
        </w:tc>
        <w:tc>
          <w:tcPr>
            <w:tcW w:type="dxa" w:w="4320"/>
            <w:shd w:val="clear" w:fill="EFE7DE"/>
          </w:tcPr>
          <w:p>
            <w:r>
              <w:rPr>
                <w:b/>
                <w:color w:val="2D1B14"/>
                <w:sz w:val="20"/>
              </w:rPr>
              <w:t>What it does</w:t>
            </w:r>
          </w:p>
        </w:tc>
        <w:tc>
          <w:tcPr>
            <w:tcW w:type="dxa" w:w="3600"/>
            <w:shd w:val="clear" w:fill="EFE7DE"/>
          </w:tcPr>
          <w:p>
            <w:r>
              <w:rPr>
                <w:b/>
                <w:color w:val="2D1B14"/>
                <w:sz w:val="20"/>
              </w:rPr>
              <w:t>Why it matters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Scanner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Paste an SMS, email, URL, phone number or social-media text; the AI returns a threat level, category and explanation.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The core value: turns uncertainty into a verdict in seconds.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Report-to-Authorities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Country-aware directory of police / cyber-crime / financial-crime units (14 countries); call, email or report online with a pre-filled message.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Converts a verdict into real-world action — the step competitors skip.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Incident Reporting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Structured report with evidence upload, geolocation, priority and currency.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Builds an auditable record and, at scale, a regional threat dataset.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Case Tracking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Lifecycle tracking of submitted cases with status timeline and filters.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Gives victims visibility and closure instead of a dead-end form.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Education Hub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Lessons (video + interactive) with gamification and certificates.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Prevention: the cheapest scam to stop is the one the user spots first.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Wilson AI Assistant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Conversational cyber-safety Q&amp;A (Claude Haiku) with in-context guidance.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 patient, always-on expert for users with nobody else to ask.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Emergency Contacts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Personal + national emergency directory, Firebase-backed and admin-editable.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Help is one tap away during an active fraud.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Real-time inbox with read/unread and batch actions; push delivery.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Keeps users alert to new threats and case updates.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Personal security overview: reports, resolved cases, threats blocked.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Makes safety legible and rewarding — a reason to come back.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Admin Console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Governance: contacts, content moderation, cases, analytics, threat &amp; learning management.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Lets the team curate authority data and content without shipping a release.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Localization &amp; Settings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11 locales (English, French, Swahili, Hausa, Yoruba, Igbo, Zulu, Xhosa, Afrikaans, Arabic, Duala).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Meets users in their own language — a precondition for trust and reach.</w:t>
            </w:r>
          </w:p>
        </w:tc>
      </w:tr>
    </w:tbl>
    <w:p/>
    <w:p>
      <w:pPr>
        <w:spacing w:after="120"/>
      </w:pPr>
      <w:r>
        <w:rPr>
          <w:b/>
          <w:i w:val="0"/>
          <w:color w:val="2D1B14"/>
          <w:sz w:val="24"/>
        </w:rPr>
        <w:t>4.1  The scanner in action — worked examples</w:t>
      </w:r>
    </w:p>
    <w:p>
      <w:pPr>
        <w:spacing w:after="120"/>
      </w:pPr>
      <w:r>
        <w:rPr>
          <w:b w:val="0"/>
          <w:i w:val="0"/>
          <w:sz w:val="22"/>
        </w:rPr>
        <w:t>The classifier returns one of four categories with a risk level. Representative behaviour: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472"/>
            <w:shd w:val="clear" w:fill="EFE7DE"/>
          </w:tcPr>
          <w:p>
            <w:r>
              <w:rPr>
                <w:b/>
                <w:color w:val="2D1B14"/>
                <w:sz w:val="20"/>
              </w:rPr>
              <w:t>Example message (paraphrased)</w:t>
            </w:r>
          </w:p>
        </w:tc>
        <w:tc>
          <w:tcPr>
            <w:tcW w:type="dxa" w:w="2304"/>
            <w:shd w:val="clear" w:fill="EFE7DE"/>
          </w:tcPr>
          <w:p>
            <w:r>
              <w:rPr>
                <w:b/>
                <w:color w:val="2D1B14"/>
                <w:sz w:val="20"/>
              </w:rPr>
              <w:t>Category</w:t>
            </w:r>
          </w:p>
        </w:tc>
        <w:tc>
          <w:tcPr>
            <w:tcW w:type="dxa" w:w="1872"/>
            <w:shd w:val="clear" w:fill="EFE7DE"/>
          </w:tcPr>
          <w:p>
            <w:r>
              <w:rPr>
                <w:b/>
                <w:color w:val="2D1B14"/>
                <w:sz w:val="20"/>
              </w:rPr>
              <w:t>Verdict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“Congrats! You won ₦2,000,000 in the MTN promo. Send your BVN + ₦5,000 activation fee to claim.”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Advance-fee fraud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HIGH RISK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“Your MoMo account will be blocked. Dial *123*PIN# now to verify your wallet.”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Mobile-money fraud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HIGH RISK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“Dear customer, your bank account is suspended. Click http://bit.ly/secure-restore to reactivate.”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Phishing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HIGH RISK</w:t>
            </w:r>
          </w:p>
        </w:tc>
      </w:tr>
      <w:tr>
        <w:tc>
          <w:tcPr>
            <w:tcW w:type="dxa" w:w="5472"/>
          </w:tcPr>
          <w:p>
            <w:r>
              <w:rPr>
                <w:sz w:val="20"/>
              </w:rPr>
              <w:t>“Hi, are we still meeting at 3pm tomorrow at the office?”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Not a scam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SAFE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3EFE3"/>
          </w:tcPr>
          <w:p>
            <w:r>
              <w:rPr>
                <w:b/>
                <w:color w:val="2E7D32"/>
              </w:rPr>
              <w:t xml:space="preserve">DESIGN DETAIL THAT MATTERS  </w:t>
            </w:r>
            <w:r>
              <w:t>A verdict is never shown by colour alone — every result pairs a colour with an icon and a text label, and meets WCAG AA contrast. Security guidance is worthless if a user can't read it.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D1B14"/>
        </w:rPr>
        <w:t>5. The AI Engine — Training, Drawbacks &amp; Potential</w:t>
      </w:r>
    </w:p>
    <w:p>
      <w:pPr>
        <w:spacing w:after="120"/>
      </w:pPr>
      <w:r>
        <w:rPr>
          <w:b/>
          <w:i w:val="0"/>
          <w:color w:val="2D1B14"/>
          <w:sz w:val="24"/>
        </w:rPr>
        <w:t>5.1  Training approach &amp; architecture</w:t>
      </w:r>
    </w:p>
    <w:p>
      <w:pPr>
        <w:spacing w:after="120"/>
      </w:pPr>
      <w:r>
        <w:rPr>
          <w:b w:val="0"/>
          <w:i w:val="0"/>
          <w:sz w:val="22"/>
        </w:rPr>
        <w:t>Rethics deliberately owns its core intelligence rather than renting it. The classifier is a custom, four-class scam detector (advance-fee fraud, mobile-money fraud, phishing, not-a-scam) trained on a hand-labelled corpus assembled from public scam datasets (Nazario phishing, an SMS smishing set) and African-context sources. The model is a soft-voting ensemble of two complementary views of the text:</w:t>
      </w:r>
    </w:p>
    <w:p>
      <w:pPr>
        <w:pStyle w:val="ListBullet"/>
      </w:pPr>
      <w:r>
        <w:rPr>
          <w:b/>
          <w:color w:val="2D1B14"/>
        </w:rPr>
        <w:t xml:space="preserve">Lexical signal: </w:t>
      </w:r>
      <w:r>
        <w:t>a classical TF-IDF + linear model that captures the tell-tale surface tokens of scams (“activation fee”, “verify your PIN”, shortened links).</w:t>
      </w:r>
    </w:p>
    <w:p>
      <w:pPr>
        <w:pStyle w:val="ListBullet"/>
      </w:pPr>
      <w:r>
        <w:rPr>
          <w:b/>
          <w:color w:val="2D1B14"/>
        </w:rPr>
        <w:t xml:space="preserve">Semantic signal: </w:t>
      </w:r>
      <w:r>
        <w:t>multilingual e5-small sentence embeddings that capture meaning across languages, so a lure phrased in Swahili or Pidgin can still be recognised.</w:t>
      </w:r>
    </w:p>
    <w:p>
      <w:pPr>
        <w:spacing w:after="120"/>
      </w:pPr>
      <w:r>
        <w:rPr>
          <w:b w:val="0"/>
          <w:i w:val="0"/>
          <w:sz w:val="22"/>
        </w:rPr>
        <w:t>On a held-out test split the ensemble reaches a macro-F1 of 0.955 — strong, balanced performance across the four classes in-distribution. The model is served behind an API and integrated into the app's scanner, with the app pre-warming the model when the scanner opens to avoid a cold-start delay.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EFE7DE"/>
          </w:tcPr>
          <w:p>
            <w:r>
              <w:rPr>
                <w:b/>
                <w:color w:val="2D1B14"/>
                <w:sz w:val="20"/>
              </w:rPr>
              <w:t>Metric</w:t>
            </w:r>
          </w:p>
        </w:tc>
        <w:tc>
          <w:tcPr>
            <w:tcW w:type="dxa" w:w="4464"/>
            <w:shd w:val="clear" w:fill="EFE7DE"/>
          </w:tcPr>
          <w:p>
            <w:r>
              <w:rPr>
                <w:b/>
                <w:color w:val="2D1B14"/>
                <w:sz w:val="20"/>
              </w:rPr>
              <w:t>Value</w:t>
            </w:r>
          </w:p>
        </w:tc>
        <w:tc>
          <w:tcPr>
            <w:tcW w:type="dxa" w:w="3168"/>
            <w:shd w:val="clear" w:fill="EFE7DE"/>
          </w:tcPr>
          <w:p>
            <w:r>
              <w:rPr>
                <w:b/>
                <w:color w:val="2D1B14"/>
                <w:sz w:val="20"/>
              </w:rPr>
              <w:t>Reading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Classes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4 (advance-fee, mobile-money, phishing, not-a-scam)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Scoped to Africa's dominant vectors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Test macro-F1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0.955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Strong, balanced — in-distribution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TF-IDF + LR ⊕ e5-small embeddings (soft-vote)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Lexical + multilingual semantic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Serving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API + in-app pre-warm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Real-time, avoids cold-start</w:t>
            </w:r>
          </w:p>
        </w:tc>
      </w:tr>
    </w:tbl>
    <w:p/>
    <w:p>
      <w:pPr>
        <w:spacing w:after="120"/>
      </w:pPr>
      <w:r>
        <w:rPr>
          <w:b/>
          <w:i w:val="0"/>
          <w:color w:val="B3261E"/>
          <w:sz w:val="24"/>
        </w:rPr>
        <w:t>5.2  Honest drawbacks</w:t>
      </w:r>
    </w:p>
    <w:p>
      <w:pPr>
        <w:spacing w:after="120"/>
      </w:pPr>
      <w:r>
        <w:rPr>
          <w:b w:val="0"/>
          <w:i w:val="0"/>
          <w:sz w:val="22"/>
        </w:rPr>
        <w:t>A credible product names its limits. Today's model has four real weaknesses:</w:t>
      </w:r>
    </w:p>
    <w:p>
      <w:pPr>
        <w:pStyle w:val="ListBullet"/>
      </w:pPr>
      <w:r>
        <w:rPr>
          <w:b/>
          <w:color w:val="2D1B14"/>
        </w:rPr>
        <w:t xml:space="preserve">Class imbalance: </w:t>
      </w:r>
      <w:r>
        <w:t>the training corpus is skewed toward phishing, with mobile-money and advance-fee examples in the minority. The model inherits a majority-class (phishing) bias: some genuine mobile-money or inheritance scams are mislabelled as phishing, and even some legitimate messages drift toward “scam” at low confidence.</w:t>
      </w:r>
    </w:p>
    <w:p>
      <w:pPr>
        <w:pStyle w:val="ListBullet"/>
      </w:pPr>
      <w:r>
        <w:rPr>
          <w:b/>
          <w:color w:val="2D1B14"/>
        </w:rPr>
        <w:t xml:space="preserve">Out-of-distribution fragility: </w:t>
      </w:r>
      <w:r>
        <w:t>the headline 0.955 is in-distribution. On out-of-distribution messages (new lures, unusual phrasings) accuracy drops, and controlled experiments showed that re-balancing strategies alone did not fix the same hard cases — the real fix is more authentic minority-class data, not algorithmic tricks.</w:t>
      </w:r>
    </w:p>
    <w:p>
      <w:pPr>
        <w:pStyle w:val="ListBullet"/>
      </w:pPr>
      <w:r>
        <w:rPr>
          <w:b/>
          <w:color w:val="2D1B14"/>
        </w:rPr>
        <w:t xml:space="preserve">Cold-start fallback: </w:t>
      </w:r>
      <w:r>
        <w:t>if the served model is slow to respond on first call, the scanner falls back to heuristics, which are weaker than the model. Reliability engineering (warm-up, timeouts) is as important as model accuracy.</w:t>
      </w:r>
    </w:p>
    <w:p>
      <w:pPr>
        <w:pStyle w:val="ListBullet"/>
      </w:pPr>
      <w:r>
        <w:rPr>
          <w:b/>
          <w:color w:val="2D1B14"/>
        </w:rPr>
        <w:t xml:space="preserve">Modality &amp; coverage: </w:t>
      </w:r>
      <w:r>
        <w:t>the model reads text. It cannot yet judge images, voice notes, QR codes or the reputation of a live URL — all growing scam channels.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6E0DE"/>
          </w:tcPr>
          <w:p>
            <w:r>
              <w:rPr>
                <w:b/>
                <w:color w:val="B3261E"/>
              </w:rPr>
              <w:t xml:space="preserve">THE CORE DATA TRUTH  </w:t>
            </w:r>
            <w:r>
              <w:t>The single biggest lever on quality is not a better algorithm — it is more real, labelled, African scam data, especially for mobile-money and advance-fee fraud. Data is the moat.</w:t>
            </w:r>
          </w:p>
        </w:tc>
      </w:tr>
    </w:tbl>
    <w:p/>
    <w:p>
      <w:pPr>
        <w:spacing w:after="120"/>
      </w:pPr>
      <w:r>
        <w:rPr>
          <w:b/>
          <w:i w:val="0"/>
          <w:color w:val="2E7D32"/>
          <w:sz w:val="24"/>
        </w:rPr>
        <w:t>5.3  Potential</w:t>
      </w:r>
    </w:p>
    <w:p>
      <w:pPr>
        <w:pStyle w:val="ListBullet"/>
      </w:pPr>
      <w:r>
        <w:rPr>
          <w:b/>
          <w:color w:val="2D1B14"/>
        </w:rPr>
        <w:t xml:space="preserve">A data flywheel: </w:t>
      </w:r>
      <w:r>
        <w:t>every confirmed report enriches a proprietary, regionally-specific scam dataset that no competitor can replicate by adding a language pack. The product gets smarter as it is used.</w:t>
      </w:r>
    </w:p>
    <w:p>
      <w:pPr>
        <w:pStyle w:val="ListBullet"/>
      </w:pPr>
      <w:r>
        <w:rPr>
          <w:b/>
          <w:color w:val="2D1B14"/>
        </w:rPr>
        <w:t xml:space="preserve">Confidence-aware UX: </w:t>
      </w:r>
      <w:r>
        <w:t>surfacing the model's confidence and deferring uncertain cases to a clear “unsure — treat with caution” state would raise trust and cut false positives immediately.</w:t>
      </w:r>
    </w:p>
    <w:p>
      <w:pPr>
        <w:pStyle w:val="ListBullet"/>
      </w:pPr>
      <w:r>
        <w:rPr>
          <w:b/>
          <w:color w:val="2D1B14"/>
        </w:rPr>
        <w:t xml:space="preserve">On-device inference: </w:t>
      </w:r>
      <w:r>
        <w:t>a quantised on-device model would let Rethics screen messages offline and privately, crucial in low-connectivity and data-sensitive contexts.</w:t>
      </w:r>
    </w:p>
    <w:p>
      <w:pPr>
        <w:pStyle w:val="ListBullet"/>
      </w:pPr>
      <w:r>
        <w:rPr>
          <w:b/>
          <w:color w:val="2D1B14"/>
        </w:rPr>
        <w:t xml:space="preserve">Escalation tiers: </w:t>
      </w:r>
      <w:r>
        <w:t>with user consent, verified reports could feed tiered escalation — from helping the user act (live today), to consent-based partnerships with operators and regulators, to automated alerts.</w:t>
      </w:r>
    </w:p>
    <w:p>
      <w:pPr>
        <w:pStyle w:val="ListBullet"/>
      </w:pPr>
      <w:r>
        <w:rPr>
          <w:b/>
          <w:color w:val="2D1B14"/>
        </w:rPr>
        <w:t xml:space="preserve">Multi-modal expansion: </w:t>
      </w:r>
      <w:r>
        <w:t>image, link-reputation and voice-note analysis would close the channels the current text model cannot see.</w:t>
      </w:r>
    </w:p>
    <w:p>
      <w:pPr>
        <w:pStyle w:val="Heading1"/>
      </w:pPr>
      <w:r>
        <w:rPr>
          <w:rFonts w:ascii="Calibri" w:hAnsi="Calibri"/>
          <w:color w:val="2D1B14"/>
        </w:rPr>
        <w:t>6. Technical Architecture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EFE7DE"/>
          </w:tcPr>
          <w:p>
            <w:r>
              <w:rPr>
                <w:b/>
                <w:color w:val="2D1B14"/>
                <w:sz w:val="20"/>
              </w:rPr>
              <w:t>Layer</w:t>
            </w:r>
          </w:p>
        </w:tc>
        <w:tc>
          <w:tcPr>
            <w:tcW w:type="dxa" w:w="4320"/>
            <w:shd w:val="clear" w:fill="EFE7DE"/>
          </w:tcPr>
          <w:p>
            <w:r>
              <w:rPr>
                <w:b/>
                <w:color w:val="2D1B14"/>
                <w:sz w:val="20"/>
              </w:rPr>
              <w:t>Technology</w:t>
            </w:r>
          </w:p>
        </w:tc>
        <w:tc>
          <w:tcPr>
            <w:tcW w:type="dxa" w:w="3600"/>
            <w:shd w:val="clear" w:fill="EFE7DE"/>
          </w:tcPr>
          <w:p>
            <w:r>
              <w:rPr>
                <w:b/>
                <w:color w:val="2D1B14"/>
                <w:sz w:val="20"/>
              </w:rPr>
              <w:t>Role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Mobile app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Flutter (Dart), Material 3, 11 locales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Cross-platform client; one codebase, Android-first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Firebase (Auth, Firestore, Cloud Functions, FCM)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Identity, data, serverless logic, push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AI assistant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Claude Haiku via Cloud Functions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Conversational cyber-safety guidance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ML service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 (TF-IDF + e5 ensemble) behind an API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The custom scam classifier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Design system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Token-based earth-tone theme + MASTER.md contract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Consistent, accessible, on-brand UI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D1B14"/>
        </w:rPr>
        <w:t>7. Durable Differentiation</w:t>
      </w:r>
    </w:p>
    <w:p>
      <w:pPr>
        <w:spacing w:after="120"/>
      </w:pPr>
      <w:r>
        <w:rPr>
          <w:b w:val="0"/>
          <w:i w:val="0"/>
          <w:sz w:val="22"/>
        </w:rPr>
        <w:t>Rethics is defensible for reasons a competitor cannot copy by translating their UI:</w:t>
      </w:r>
    </w:p>
    <w:p>
      <w:pPr>
        <w:pStyle w:val="ListBullet"/>
      </w:pPr>
      <w:r>
        <w:rPr>
          <w:b/>
          <w:color w:val="2D1B14"/>
        </w:rPr>
        <w:t xml:space="preserve">Africa-first intelligence: </w:t>
      </w:r>
      <w:r>
        <w:t>trained on and tuned for the continent's actual scam vectors and languages.</w:t>
      </w:r>
    </w:p>
    <w:p>
      <w:pPr>
        <w:pStyle w:val="ListBullet"/>
      </w:pPr>
      <w:r>
        <w:rPr>
          <w:b/>
          <w:color w:val="2D1B14"/>
        </w:rPr>
        <w:t xml:space="preserve">Closes the loop: </w:t>
      </w:r>
      <w:r>
        <w:t>detection plus action plus authority reporting — not a verdict that leaves the user stranded.</w:t>
      </w:r>
    </w:p>
    <w:p>
      <w:pPr>
        <w:pStyle w:val="ListBullet"/>
      </w:pPr>
      <w:r>
        <w:rPr>
          <w:b/>
          <w:color w:val="2D1B14"/>
        </w:rPr>
        <w:t xml:space="preserve">Owned ML: </w:t>
      </w:r>
      <w:r>
        <w:t>a custom classifier the team controls end-to-end, not a thin wrapper over someone else's API.</w:t>
      </w:r>
    </w:p>
    <w:p>
      <w:pPr>
        <w:pStyle w:val="ListBullet"/>
      </w:pPr>
      <w:r>
        <w:rPr>
          <w:b/>
          <w:color w:val="2D1B14"/>
        </w:rPr>
        <w:t xml:space="preserve">Data network effect: </w:t>
      </w:r>
      <w:r>
        <w:t>every report compounds into a regional dataset that widens the moat over time.</w:t>
      </w:r>
    </w:p>
    <w:p>
      <w:pPr>
        <w:pStyle w:val="Heading1"/>
      </w:pPr>
      <w:r>
        <w:rPr>
          <w:rFonts w:ascii="Calibri" w:hAnsi="Calibri"/>
          <w:color w:val="2D1B14"/>
        </w:rPr>
        <w:t>8. Roadmap Snapshot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EFE7DE"/>
          </w:tcPr>
          <w:p>
            <w:r>
              <w:rPr>
                <w:b/>
                <w:color w:val="2D1B14"/>
                <w:sz w:val="20"/>
              </w:rPr>
              <w:t>Horizon</w:t>
            </w:r>
          </w:p>
        </w:tc>
        <w:tc>
          <w:tcPr>
            <w:tcW w:type="dxa" w:w="7488"/>
            <w:shd w:val="clear" w:fill="EFE7DE"/>
          </w:tcPr>
          <w:p>
            <w:r>
              <w:rPr>
                <w:b/>
                <w:color w:val="2D1B14"/>
                <w:sz w:val="20"/>
              </w:rPr>
              <w:t>Focus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Now (shipped)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Scanner, 4-class model (0.955), 14-country reporting, education, assistant, admin console, 11 locales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Next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Confidence-aware verdicts, minority-class data collection, reliability hardening, broader push delivery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Later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On-device model, multi-modal (image/URL/voice) detection, consent-based authority partnerships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D1B14"/>
        </w:rPr>
        <w:t>9. Risks &amp; Limitations</w:t>
      </w:r>
    </w:p>
    <w:p>
      <w:pPr>
        <w:pStyle w:val="ListBullet"/>
      </w:pPr>
      <w:r>
        <w:rPr>
          <w:b/>
          <w:color w:val="2D1B14"/>
        </w:rPr>
        <w:t xml:space="preserve">Data scarcity: </w:t>
      </w:r>
      <w:r>
        <w:t>scam quality scales with authentic minority-class data; acquiring it is the critical path.</w:t>
      </w:r>
    </w:p>
    <w:p>
      <w:pPr>
        <w:pStyle w:val="ListBullet"/>
      </w:pPr>
      <w:r>
        <w:rPr>
          <w:b/>
          <w:color w:val="2D1B14"/>
        </w:rPr>
        <w:t xml:space="preserve">Distribution &amp; permissions: </w:t>
      </w:r>
      <w:r>
        <w:t>SMS-reading permissions and unknown-developer sideloading are real publication hurdles to manage.</w:t>
      </w:r>
    </w:p>
    <w:p>
      <w:pPr>
        <w:pStyle w:val="ListBullet"/>
      </w:pPr>
      <w:r>
        <w:rPr>
          <w:b/>
          <w:color w:val="2D1B14"/>
        </w:rPr>
        <w:t xml:space="preserve">Trust &amp; false positives: </w:t>
      </w:r>
      <w:r>
        <w:t>a security tool must never over-promise; clear confidence and caution states protect user trust.</w:t>
      </w:r>
    </w:p>
    <w:p>
      <w:pPr>
        <w:pStyle w:val="Heading1"/>
      </w:pPr>
      <w:r>
        <w:rPr>
          <w:rFonts w:ascii="Calibri" w:hAnsi="Calibri"/>
          <w:color w:val="2D1B14"/>
        </w:rPr>
        <w:t>10. Conclusion</w:t>
      </w:r>
    </w:p>
    <w:p>
      <w:pPr>
        <w:spacing w:after="200"/>
      </w:pPr>
      <w:r>
        <w:rPr>
          <w:b w:val="0"/>
          <w:i w:val="0"/>
          <w:sz w:val="22"/>
        </w:rPr>
        <w:t>Rethics is more than a scam detector; it is a trust layer for African digital life. It is technically credible (a custom, balanced classifier rather than an LLM veneer), strategically defensible (Africa-first data and an action-closing loop), and human in its design. Its honest limitations — class imbalance, out-of-distribution fragility, and the hunger for real local data — are precisely the problems that, once solved through usage, become the product's deepest competitive moat.</w:t>
      </w:r>
    </w:p>
    <w:p>
      <w:pPr>
        <w:spacing w:after="120"/>
        <w:jc w:val="center"/>
      </w:pPr>
      <w:r>
        <w:rPr>
          <w:b/>
          <w:i w:val="0"/>
          <w:color w:val="2D1B14"/>
          <w:sz w:val="26"/>
        </w:rPr>
        <w:t>Rethics — know the scam. Stop the scam.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