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Restitusjon og load–recovery</w:t>
      </w:r>
    </w:p>
    <w:p>
      <w:r>
        <w:rPr>
          <w:i/>
          <w:sz w:val="22"/>
        </w:rPr>
        <w:t>Søvn, stress, sykdom, avlasting</w:t>
      </w:r>
    </w:p>
    <w:p>
      <w:r>
        <w:t>Versjon 2026-10-30 · For egen planlegging · Lofoten_light repo</w:t>
      </w:r>
    </w:p>
    <w:p>
      <w:pPr>
        <w:pStyle w:val="Heading1"/>
      </w:pPr>
      <w:r>
        <w:t>1. Grunnprinsipp</w:t>
      </w:r>
    </w:p>
    <w:p>
      <w:r>
        <w:t>Adaptasjon skjer i restitusjon, ikke under økten. Olympiatoppen: optimal effekt krever balanse belastning–restitusjon; dagbok og dialog ukentlig.</w:t>
      </w:r>
    </w:p>
    <w:p>
      <w:pPr>
        <w:pStyle w:val="Heading1"/>
      </w:pPr>
      <w:r>
        <w:t>2. Søvn</w:t>
      </w:r>
    </w:p>
    <w:p>
      <w:pPr>
        <w:pStyle w:val="ListBullet"/>
      </w:pPr>
      <w:r>
        <w:t>7–9 h for de fleste voksne utøvere; konsistent leggetid.</w:t>
      </w:r>
    </w:p>
    <w:p>
      <w:pPr>
        <w:pStyle w:val="ListBullet"/>
      </w:pPr>
      <w:r>
        <w:t>Hard Q tidlig på dagen hvis kveldstrening ødelegger søvn.</w:t>
      </w:r>
    </w:p>
    <w:p>
      <w:pPr>
        <w:pStyle w:val="ListBullet"/>
      </w:pPr>
      <w:r>
        <w:t>Jetlag, alkohol, skjerm — dokumenterte restitusjonsdempere.</w:t>
      </w:r>
    </w:p>
    <w:p>
      <w:pPr>
        <w:pStyle w:val="Heading1"/>
      </w:pPr>
      <w:r>
        <w:t>3. Subjektiv og objektiv monitoring</w:t>
      </w:r>
    </w:p>
    <w:p>
      <w:pPr>
        <w:pStyle w:val="ListBullet"/>
      </w:pPr>
      <w:r>
        <w:t>Wellness: fatigue, søvnkvalitet, muskelømhet, stress.</w:t>
      </w:r>
    </w:p>
    <w:p>
      <w:pPr>
        <w:pStyle w:val="ListBullet"/>
      </w:pPr>
      <w:r>
        <w:t>HRV: trend og overnight verdi — ett snapshot kan lyve; bruk sammen med kontekst.</w:t>
      </w:r>
    </w:p>
    <w:p>
      <w:pPr>
        <w:pStyle w:val="ListBullet"/>
      </w:pPr>
      <w:r>
        <w:t>IOC: subjektive mål ofte mer sensitive enn ett objektivt tall alene.</w:t>
      </w:r>
    </w:p>
    <w:p>
      <w:pPr>
        <w:pStyle w:val="Heading1"/>
      </w:pPr>
      <w:r>
        <w:t>4. Recovery-uke / deload</w:t>
      </w:r>
    </w:p>
    <w:p>
      <w:r>
        <w:t>−25–35 % volum hver 3.–4. uke i opptrapping. Behold lett kontakt og 1 moderat stimulus om ønskelig.</w:t>
      </w:r>
    </w:p>
    <w:p>
      <w:pPr>
        <w:pStyle w:val="Heading1"/>
      </w:pPr>
      <w:r>
        <w:t>5. Sykdom og skade</w:t>
      </w:r>
    </w:p>
    <w:p>
      <w:pPr>
        <w:pStyle w:val="ListBullet"/>
      </w:pPr>
      <w:r>
        <w:t>Feber — ikke hard trening; gradvis retur.</w:t>
      </w:r>
    </w:p>
    <w:p>
      <w:pPr>
        <w:pStyle w:val="ListBullet"/>
      </w:pPr>
      <w:r>
        <w:t>Smerte som endrer teknikk — stopp hard belastning; få vurdert ved vedvarende.</w:t>
      </w:r>
    </w:p>
    <w:p>
      <w:pPr>
        <w:pStyle w:val="ListBullet"/>
      </w:pPr>
      <w:r>
        <w:t>Nikotin/snus: dokumentert påvirkning søvn/HRV — egen plan ved seponering.</w:t>
      </w:r>
    </w:p>
    <w:p>
      <w:pPr>
        <w:pStyle w:val="Heading1"/>
      </w:pPr>
      <w:r>
        <w:t>6. Ernæring og restitusjon (kort)</w:t>
      </w:r>
    </w:p>
    <w:p>
      <w:pPr>
        <w:pStyle w:val="ListBullet"/>
      </w:pPr>
      <w:r>
        <w:t>Protein jevnt; karbo rundt hard og lang økt.</w:t>
      </w:r>
    </w:p>
    <w:p>
      <w:pPr>
        <w:pStyle w:val="ListBullet"/>
      </w:pPr>
      <w:r>
        <w:t>Lang økt: 60–90 g CHO/time i build (triathlon anbefalinger).</w:t>
      </w:r>
    </w:p>
    <w:p>
      <w:pPr>
        <w:pStyle w:val="ListBullet"/>
      </w:pPr>
      <w:r>
        <w:t>Kaloriunderskudd + høy load = høyere skaderisiko og dårlig kvalitet.</w:t>
      </w:r>
    </w:p>
    <w:p>
      <w:pPr>
        <w:pStyle w:val="Heading1"/>
      </w:pPr>
      <w:r>
        <w:t>7. Overtrening — tegn</w:t>
      </w:r>
    </w:p>
    <w:p>
      <w:pPr>
        <w:pStyle w:val="ListBullet"/>
      </w:pPr>
      <w:r>
        <w:t>Langvarig dårlig søvn, HRV ned, performance ned, irritabilitet.</w:t>
      </w:r>
    </w:p>
    <w:p>
      <w:pPr>
        <w:pStyle w:val="ListBullet"/>
      </w:pPr>
      <w:r>
        <w:t>Seiler: mer enn ~2–3 HIT/terskel-økter per uke gir sjelden ekstra, øker risiko.</w:t>
      </w:r>
    </w:p>
    <w:p>
      <w:pPr>
        <w:pStyle w:val="ListBullet"/>
      </w:pPr>
      <w:r>
        <w:t>Tilbake: volum lett, søvn, så gradvis Q.</w:t>
      </w:r>
    </w:p>
    <w:p>
      <w:pPr>
        <w:pStyle w:val="Heading2"/>
      </w:pPr>
      <w:r>
        <w:t>Referanser og kilder</w:t>
      </w:r>
    </w:p>
    <w:p>
      <w:pPr>
        <w:pStyle w:val="ListNumber"/>
      </w:pPr>
      <w:r>
        <w:t>Soligard et al. (2016). IOC consensus load–injury. BJSM.</w:t>
      </w:r>
    </w:p>
    <w:p>
      <w:pPr>
        <w:pStyle w:val="ListNumber"/>
      </w:pPr>
      <w:r>
        <w:t>Soligard et al. (2016). IOC consensus load–illness Part 2. PubMed 27535991.</w:t>
      </w:r>
    </w:p>
    <w:p>
      <w:pPr>
        <w:pStyle w:val="ListNumber"/>
      </w:pPr>
      <w:r>
        <w:t>Olympiatoppen — treningsdagbok som verktøy.</w:t>
      </w:r>
    </w:p>
    <w:p>
      <w:pPr>
        <w:pStyle w:val="ListNumber"/>
      </w:pPr>
      <w:r>
        <w:t>Fullagar et al. — sleep and athletic performance (review literature).</w:t>
      </w:r>
    </w:p>
    <w:p>
      <w:pPr>
        <w:pStyle w:val="ListNumber"/>
      </w:pPr>
      <w:r>
        <w:t>Seiler (2011) — frequency of high-intensity sessions and overreaching.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