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b/>
          <w:bCs/>
          <w:color w:val="0F4D2A"/>
          <w:sz w:val="56"/>
          <w:szCs w:val="56"/>
        </w:rPr>
        <w:t xml:space="preserve">MySolido</w:t>
      </w:r>
    </w:p>
    <w:p>
      <w:pPr>
        <w:spacing w:after="80"/>
        <w:jc w:val="center"/>
      </w:pPr>
      <w:r>
        <w:rPr>
          <w:color w:val="1A6B3C"/>
          <w:sz w:val="28"/>
          <w:szCs w:val="28"/>
        </w:rPr>
        <w:t xml:space="preserve">Jouw persoonlijke datakluis op je eigen pc</w:t>
      </w:r>
    </w:p>
    <w:p>
      <w:pPr>
        <w:pBdr>
          <w:bottom w:val="single" w:color="1A6B3C" w:sz="4" w:space="8"/>
        </w:pBdr>
        <w:spacing w:after="400"/>
        <w:jc w:val="center"/>
      </w:pPr>
    </w:p>
    <w:p>
      <w:pPr>
        <w:spacing w:after="80"/>
      </w:pPr>
    </w:p>
    <w:p>
      <w:pPr>
        <w:spacing w:after="120"/>
        <w:jc w:val="center"/>
      </w:pPr>
      <w:r>
        <w:rPr>
          <w:color w:val="666666"/>
          <w:sz w:val="24"/>
          <w:szCs w:val="24"/>
        </w:rPr>
        <w:t xml:space="preserve">Projectplan &amp; Marktanalyse</w:t>
      </w:r>
    </w:p>
    <w:p>
      <w:pPr>
        <w:spacing w:after="120"/>
        <w:jc w:val="center"/>
      </w:pPr>
      <w:r>
        <w:rPr>
          <w:color w:val="666666"/>
          <w:sz w:val="22"/>
          <w:szCs w:val="22"/>
        </w:rPr>
        <w:t xml:space="preserve">Versie 1.1 — Maart 2026</w:t>
      </w:r>
    </w:p>
    <w:p>
      <w:pPr>
        <w:spacing w:after="120"/>
        <w:jc w:val="center"/>
      </w:pPr>
      <w:r>
        <w:rPr>
          <w:color w:val="666666"/>
          <w:sz w:val="22"/>
          <w:szCs w:val="22"/>
        </w:rPr>
        <w:t xml:space="preserve">mysolido.com</w:t>
      </w:r>
    </w:p>
    <w:p>
      <w:pPr>
        <w:spacing w:after="80"/>
      </w:pPr>
    </w:p>
    <w:p>
      <w:pPr>
        <w:spacing w:after="80"/>
      </w:pPr>
    </w:p>
    <w:p>
      <w:pPr>
        <w:spacing w:after="80"/>
      </w:pPr>
    </w:p>
    <w:p>
      <w:pPr>
        <w:spacing w:after="80"/>
      </w:pPr>
    </w:p>
    <w:p>
      <w:pPr>
        <w:spacing w:after="80"/>
      </w:pPr>
    </w:p>
    <w:p>
      <w:pPr>
        <w:spacing w:after="80"/>
      </w:pPr>
    </w:p>
    <w:p>
      <w:pPr>
        <w:jc w:val="center"/>
      </w:pPr>
      <w:r>
        <w:rPr>
          <w:i/>
          <w:iCs/>
          <w:color w:val="666666"/>
          <w:sz w:val="20"/>
          <w:szCs w:val="20"/>
        </w:rPr>
        <w:t xml:space="preserve">Vertrouwelijk — Niet voor distributie</w:t>
      </w:r>
    </w:p>
    <w:p>
      <w:pPr>
        <w:sectPr>
          <w:pgSz w:w="11906" w:h="16838" w:orient="portrait"/>
          <w:pgMar w:top="1440" w:right="1440" w:bottom="1440" w:left="1440" w:header="708" w:footer="708" w:gutter="0"/>
          <w:pgNumType/>
          <w:docGrid w:linePitch="360"/>
        </w:sectPr>
      </w:pPr>
    </w:p>
    <w:p>
      <w:pPr>
        <w:pStyle w:val="Heading1"/>
      </w:pPr>
      <w:r>
        <w:t xml:space="preserve">1. Samenvatting</w:t>
      </w:r>
    </w:p>
    <w:p>
      <w:pPr>
        <w:pBdr>
          <w:bottom w:val="single" w:color="1A6B3C" w:sz="6" w:space="4"/>
        </w:pBdr>
        <w:spacing w:after="200"/>
      </w:pPr>
    </w:p>
    <w:p>
      <w:pPr>
        <w:spacing w:after="120"/>
      </w:pPr>
      <w:r>
        <w:rPr>
          <w:color w:val="333333"/>
          <w:sz w:val="22"/>
          <w:szCs w:val="22"/>
        </w:rPr>
        <w:t xml:space="preserve">MySolido is een persoonlijke datakluis-applicatie die op de eigen pc van de gebruiker draait. Het stelt burgers, gezinnen en zzp’ers in staat om hun persoonlijke documenten, medische gegevens, wachtwoorden en foto’s soeverein op te slaan — zonder afhankelijkheid van Amerikaanse cloudproviders als Google, Microsoft of Amazon.</w:t>
      </w:r>
    </w:p>
    <w:p>
      <w:pPr>
        <w:spacing w:after="120"/>
      </w:pPr>
      <w:r>
        <w:rPr>
          <w:color w:val="333333"/>
          <w:sz w:val="22"/>
          <w:szCs w:val="22"/>
        </w:rPr>
        <w:t xml:space="preserve">De applicatie is gebouwd op het Solid protocol, een open W3C-standaard ontwikkeld door Tim Berners-Lee. MySolido positioneert zich in het gat tussen de infrastructuur/identiteitslaag (Athumi, NL Datakluis, EUDI wallets) en de eindgebruiker: er bestaan wel wallets en identiteitssystemen, maar geen consumentenproduct waarin je je data daadwerkelijk opslaat.</w:t>
      </w:r>
    </w:p>
    <w:p>
      <w:pPr>
        <w:spacing w:after="120"/>
      </w:pPr>
      <w:r>
        <w:rPr>
          <w:color w:val="333333"/>
          <w:sz w:val="22"/>
          <w:szCs w:val="22"/>
        </w:rPr>
        <w:t xml:space="preserve">De timing is strategisch: de Nederlandse en Vlaamse overheid bouwen actief aan data-soevereiniteitsinfrastructuur, de politieke wil groeit (Tweede Kamer, soevereine Rijkscloud), en bedrijven stappen over naar Nederlandse servers. Maar er is nog geen product voor de burger.</w:t>
      </w:r>
    </w:p>
    <w:p>
      <w:pPr>
        <w:pStyle w:val="Heading2"/>
      </w:pPr>
      <w:r>
        <w:t xml:space="preserve">Wat is er nieuw in v1.1</w:t>
      </w:r>
    </w:p>
    <w:p>
      <w:pPr>
        <w:pStyle w:val="ListParagraph"/>
        <w:numPr>
          <w:ilvl w:val="0"/>
          <w:numId w:val="2"/>
        </w:numPr>
        <w:spacing w:after="80"/>
      </w:pPr>
      <w:r>
        <w:rPr>
          <w:color w:val="333333"/>
          <w:sz w:val="22"/>
          <w:szCs w:val="22"/>
        </w:rPr>
        <w:t xml:space="preserve">EU Data Act analyse: impact op architectuur en compliance-eisen</w:t>
      </w:r>
    </w:p>
    <w:p>
      <w:pPr>
        <w:pStyle w:val="ListParagraph"/>
        <w:numPr>
          <w:ilvl w:val="0"/>
          <w:numId w:val="2"/>
        </w:numPr>
        <w:spacing w:after="80"/>
      </w:pPr>
      <w:r>
        <w:rPr>
          <w:color w:val="333333"/>
          <w:sz w:val="22"/>
          <w:szCs w:val="22"/>
        </w:rPr>
        <w:t xml:space="preserve">Policy-driven data sharing: ODRL en UMA als toekomstige toegangslaag</w:t>
      </w:r>
    </w:p>
    <w:p>
      <w:pPr>
        <w:pStyle w:val="ListParagraph"/>
        <w:numPr>
          <w:ilvl w:val="0"/>
          <w:numId w:val="2"/>
        </w:numPr>
        <w:spacing w:after="80"/>
      </w:pPr>
      <w:r>
        <w:rPr>
          <w:color w:val="333333"/>
          <w:sz w:val="22"/>
          <w:szCs w:val="22"/>
        </w:rPr>
        <w:t xml:space="preserve">AI-agents op eigen data: nieuwe feature-richting voor fase 2</w:t>
      </w:r>
    </w:p>
    <w:p>
      <w:pPr>
        <w:pStyle w:val="ListParagraph"/>
        <w:numPr>
          <w:ilvl w:val="0"/>
          <w:numId w:val="2"/>
        </w:numPr>
        <w:spacing w:after="80"/>
      </w:pPr>
      <w:r>
        <w:rPr>
          <w:color w:val="333333"/>
          <w:sz w:val="22"/>
          <w:szCs w:val="22"/>
        </w:rPr>
        <w:t xml:space="preserve">Geopolitieke context: Amerikaanse tegendruk op Europese data-soevereiniteit</w:t>
      </w:r>
    </w:p>
    <w:p>
      <w:pPr>
        <w:pStyle w:val="ListParagraph"/>
        <w:numPr>
          <w:ilvl w:val="0"/>
          <w:numId w:val="2"/>
        </w:numPr>
        <w:spacing w:after="80"/>
      </w:pPr>
      <w:r>
        <w:rPr>
          <w:color w:val="333333"/>
          <w:sz w:val="22"/>
          <w:szCs w:val="22"/>
        </w:rPr>
        <w:t xml:space="preserve">SolidLab Vlaanderen afgerond, doorstart als Trustflows-community</w:t>
      </w:r>
    </w:p>
    <w:p>
      <w:pPr>
        <w:pStyle w:val="Heading1"/>
      </w:pPr>
      <w:r>
        <w:t xml:space="preserve">2. Het probleem</w:t>
      </w:r>
    </w:p>
    <w:p>
      <w:pPr>
        <w:pBdr>
          <w:bottom w:val="single" w:color="1A6B3C" w:sz="6" w:space="4"/>
        </w:pBdr>
        <w:spacing w:after="200"/>
      </w:pPr>
    </w:p>
    <w:p>
      <w:pPr>
        <w:spacing w:after="120"/>
      </w:pPr>
      <w:r>
        <w:rPr>
          <w:color w:val="333333"/>
          <w:sz w:val="22"/>
          <w:szCs w:val="22"/>
        </w:rPr>
        <w:t xml:space="preserve">Nederlandse burgers en bedrijven slaan hun meest gevoelige data op bij Amerikaanse techbedrijven. Google, Microsoft en Amazon hebben samen bijna 80% marktaandeel in cloud-diensten in Nederland. Microsoft heeft naar schatting 300.000 zakelijke klanten in Nederland.</w:t>
      </w:r>
    </w:p>
    <w:p>
      <w:pPr>
        <w:spacing w:after="120"/>
      </w:pPr>
      <w:r>
        <w:rPr>
          <w:color w:val="333333"/>
          <w:sz w:val="22"/>
          <w:szCs w:val="22"/>
        </w:rPr>
        <w:t xml:space="preserve">Dit brengt risico’s met zich mee:</w:t>
      </w:r>
    </w:p>
    <w:p>
      <w:pPr>
        <w:pStyle w:val="ListParagraph"/>
        <w:numPr>
          <w:ilvl w:val="0"/>
          <w:numId w:val="3"/>
        </w:numPr>
        <w:spacing w:after="80"/>
      </w:pPr>
      <w:r>
        <w:rPr>
          <w:color w:val="333333"/>
          <w:sz w:val="22"/>
          <w:szCs w:val="22"/>
        </w:rPr>
        <w:t xml:space="preserve">De Amerikaanse overheid kan via de CLOUD Act toegang eisen tot data die op Amerikaanse servers staat, ongeacht waar de eigenaar woont.</w:t>
      </w:r>
    </w:p>
    <w:p>
      <w:pPr>
        <w:pStyle w:val="ListParagraph"/>
        <w:numPr>
          <w:ilvl w:val="0"/>
          <w:numId w:val="3"/>
        </w:numPr>
        <w:spacing w:after="80"/>
      </w:pPr>
      <w:r>
        <w:rPr>
          <w:color w:val="333333"/>
          <w:sz w:val="22"/>
          <w:szCs w:val="22"/>
        </w:rPr>
        <w:t xml:space="preserve">Geopolitieke spanning (Trump-era beleid) maakt afhankelijkheid van Amerikaanse technologie tot een strategisch risico.</w:t>
      </w:r>
    </w:p>
    <w:p>
      <w:pPr>
        <w:pStyle w:val="ListParagraph"/>
        <w:numPr>
          <w:ilvl w:val="0"/>
          <w:numId w:val="3"/>
        </w:numPr>
        <w:spacing w:after="80"/>
      </w:pPr>
      <w:r>
        <w:rPr>
          <w:color w:val="333333"/>
          <w:sz w:val="22"/>
          <w:szCs w:val="22"/>
        </w:rPr>
        <w:t xml:space="preserve">Burgers hebben geen controle over wie hun data ziet, hoe lang het bewaard wordt, of waarvoor het gebruikt wordt.</w:t>
      </w:r>
    </w:p>
    <w:p>
      <w:pPr>
        <w:pStyle w:val="ListParagraph"/>
        <w:numPr>
          <w:ilvl w:val="0"/>
          <w:numId w:val="3"/>
        </w:numPr>
        <w:spacing w:after="80"/>
      </w:pPr>
      <w:r>
        <w:rPr>
          <w:color w:val="333333"/>
          <w:sz w:val="22"/>
          <w:szCs w:val="22"/>
        </w:rPr>
        <w:t xml:space="preserve">Vitale infrastructuur (Koppelnet Publieke Sector) draait deels op Amerikaanse servers, wat volgens experts een afluisterrisico vormt.</w:t>
      </w:r>
    </w:p>
    <w:p>
      <w:pPr>
        <w:spacing w:after="80"/>
      </w:pPr>
    </w:p>
    <w:p>
      <w:pPr>
        <w:pStyle w:val="Heading2"/>
      </w:pPr>
      <w:r>
        <w:t xml:space="preserve">De marktkans</w:t>
      </w:r>
    </w:p>
    <w:p>
      <w:pPr>
        <w:spacing w:after="120"/>
      </w:pPr>
      <w:r>
        <w:rPr>
          <w:color w:val="333333"/>
          <w:sz w:val="22"/>
          <w:szCs w:val="22"/>
        </w:rPr>
        <w:t xml:space="preserve">Er is een duidelijk gat in de markt. De overheid bouwt identiteitswallets (EUDI, Jouw.id, DigiD). Bedrijven als Athumi en de Nederlandse Datakluis bouwen infrastructuur. Maar niemand bouwt het product waar de burger zijn spullen daadwerkelijk in opslaat. MySolido vult dat gat.</w:t>
      </w:r>
    </w:p>
    <w:p>
      <w:pPr>
        <w:pageBreakBefore/>
      </w:pPr>
    </w:p>
    <w:p>
      <w:pPr>
        <w:pStyle w:val="Heading1"/>
      </w:pPr>
      <w:r>
        <w:t xml:space="preserve">3. Het ecosysteem</w:t>
      </w:r>
    </w:p>
    <w:p>
      <w:pPr>
        <w:pBdr>
          <w:bottom w:val="single" w:color="1A6B3C" w:sz="6" w:space="4"/>
        </w:pBdr>
        <w:spacing w:after="200"/>
      </w:pPr>
    </w:p>
    <w:p>
      <w:pPr>
        <w:spacing w:after="120"/>
      </w:pPr>
      <w:r>
        <w:rPr>
          <w:color w:val="333333"/>
          <w:sz w:val="22"/>
          <w:szCs w:val="22"/>
        </w:rPr>
        <w:t xml:space="preserve">MySolido opereert binnen een complex maar groeiend ecosysteem van standaarden, overheden, infrastructuur en identiteitssystemen. (Zie bijlage: MySolido_Ecosysteem_Diagram.html)</w:t>
      </w:r>
    </w:p>
    <w:p>
      <w:pPr>
        <w:pStyle w:val="Heading3"/>
      </w:pPr>
      <w:r>
        <w:t xml:space="preserve">Standaarden (basis)</w:t>
      </w:r>
    </w:p>
    <w:p>
      <w:pPr>
        <w:spacing w:after="120"/>
      </w:pPr>
      <w:r>
        <w:rPr>
          <w:b/>
          <w:bCs/>
          <w:color w:val="333333"/>
          <w:sz w:val="22"/>
          <w:szCs w:val="22"/>
        </w:rPr>
        <w:t xml:space="preserve">W3C </w:t>
      </w:r>
      <w:r>
        <w:rPr>
          <w:color w:val="666666"/>
          <w:sz w:val="22"/>
          <w:szCs w:val="22"/>
        </w:rPr>
        <w:t xml:space="preserve">— Open webstandaarden, garandeert dat niemand Solid kan claimen.</w:t>
      </w:r>
    </w:p>
    <w:p>
      <w:pPr>
        <w:spacing w:after="120"/>
      </w:pPr>
      <w:r>
        <w:rPr>
          <w:b/>
          <w:bCs/>
          <w:color w:val="333333"/>
          <w:sz w:val="22"/>
          <w:szCs w:val="22"/>
        </w:rPr>
        <w:t xml:space="preserve">Solid Protocol </w:t>
      </w:r>
      <w:r>
        <w:rPr>
          <w:color w:val="666666"/>
          <w:sz w:val="22"/>
          <w:szCs w:val="22"/>
        </w:rPr>
        <w:t xml:space="preserve">— Open protocol door Tim Berners-Lee. Pods, WebID, linked data.</w:t>
      </w:r>
    </w:p>
    <w:p>
      <w:pPr>
        <w:spacing w:after="120"/>
      </w:pPr>
      <w:r>
        <w:rPr>
          <w:b/>
          <w:bCs/>
          <w:color w:val="333333"/>
          <w:sz w:val="22"/>
          <w:szCs w:val="22"/>
        </w:rPr>
        <w:t xml:space="preserve">RDF/OWL </w:t>
      </w:r>
      <w:r>
        <w:rPr>
          <w:color w:val="666666"/>
          <w:sz w:val="22"/>
          <w:szCs w:val="22"/>
        </w:rPr>
        <w:t xml:space="preserve">— Dataformaat waarmee apps elkaars data begrijpen.</w:t>
      </w:r>
    </w:p>
    <w:p>
      <w:pPr>
        <w:pStyle w:val="Heading3"/>
      </w:pPr>
      <w:r>
        <w:t xml:space="preserve">Overheid &amp; Institutioneel</w:t>
      </w:r>
    </w:p>
    <w:p>
      <w:pPr>
        <w:spacing w:after="120"/>
      </w:pPr>
      <w:r>
        <w:rPr>
          <w:b/>
          <w:bCs/>
          <w:color w:val="333333"/>
          <w:sz w:val="22"/>
          <w:szCs w:val="22"/>
        </w:rPr>
        <w:t xml:space="preserve">EU Commissie </w:t>
      </w:r>
      <w:r>
        <w:rPr>
          <w:color w:val="666666"/>
          <w:sz w:val="22"/>
          <w:szCs w:val="22"/>
        </w:rPr>
        <w:t xml:space="preserve">— Data Act (sept 2025), eIDAS 2.0, EUDI wallets.</w:t>
      </w:r>
    </w:p>
    <w:p>
      <w:pPr>
        <w:spacing w:after="120"/>
      </w:pPr>
      <w:r>
        <w:rPr>
          <w:b/>
          <w:bCs/>
          <w:color w:val="333333"/>
          <w:sz w:val="22"/>
          <w:szCs w:val="22"/>
        </w:rPr>
        <w:t xml:space="preserve">Inrupt </w:t>
      </w:r>
      <w:r>
        <w:rPr>
          <w:color w:val="666666"/>
          <w:sz w:val="22"/>
          <w:szCs w:val="22"/>
        </w:rPr>
        <w:t xml:space="preserve">— Commercieel bedrijf van Tim Berners-Lee, levert Solid SDK’s.</w:t>
      </w:r>
    </w:p>
    <w:p>
      <w:pPr>
        <w:spacing w:after="120"/>
      </w:pPr>
      <w:r>
        <w:rPr>
          <w:b/>
          <w:bCs/>
          <w:color w:val="333333"/>
          <w:sz w:val="22"/>
          <w:szCs w:val="22"/>
        </w:rPr>
        <w:t xml:space="preserve">SolidLab Vlaanderen </w:t>
      </w:r>
      <w:r>
        <w:rPr>
          <w:color w:val="666666"/>
          <w:sz w:val="22"/>
          <w:szCs w:val="22"/>
        </w:rPr>
        <w:t xml:space="preserve">— €14M onderzoeksprogramma (2022-2026), afgerond feb 2026. Doorstart als “Trustflows” community.</w:t>
      </w:r>
    </w:p>
    <w:p>
      <w:pPr>
        <w:spacing w:after="120"/>
      </w:pPr>
      <w:r>
        <w:rPr>
          <w:b/>
          <w:bCs/>
          <w:color w:val="333333"/>
          <w:sz w:val="22"/>
          <w:szCs w:val="22"/>
        </w:rPr>
        <w:t xml:space="preserve">Tweede Kamer </w:t>
      </w:r>
      <w:r>
        <w:rPr>
          <w:color w:val="666666"/>
          <w:sz w:val="22"/>
          <w:szCs w:val="22"/>
        </w:rPr>
        <w:t xml:space="preserve">— Groeiende politieke wil voor soevereine Rijkscloud.</w:t>
      </w:r>
    </w:p>
    <w:p>
      <w:pPr>
        <w:pStyle w:val="Heading3"/>
      </w:pPr>
      <w:r>
        <w:t xml:space="preserve">Infrastructuur &amp; Hosting</w:t>
      </w:r>
    </w:p>
    <w:p>
      <w:pPr>
        <w:spacing w:after="120"/>
      </w:pPr>
      <w:r>
        <w:rPr>
          <w:b/>
          <w:bCs/>
          <w:color w:val="333333"/>
          <w:sz w:val="22"/>
          <w:szCs w:val="22"/>
        </w:rPr>
        <w:t xml:space="preserve">Athumi </w:t>
      </w:r>
      <w:r>
        <w:rPr>
          <w:color w:val="666666"/>
          <w:sz w:val="22"/>
          <w:szCs w:val="22"/>
        </w:rPr>
        <w:t xml:space="preserve">— Eerste overheid ter wereld met Solid pods voor burgers (Vlaanderen).</w:t>
      </w:r>
    </w:p>
    <w:p>
      <w:pPr>
        <w:spacing w:after="120"/>
      </w:pPr>
      <w:r>
        <w:rPr>
          <w:b/>
          <w:bCs/>
          <w:color w:val="333333"/>
          <w:sz w:val="22"/>
          <w:szCs w:val="22"/>
        </w:rPr>
        <w:t xml:space="preserve">NL Datakluis / Jouw.id </w:t>
      </w:r>
      <w:r>
        <w:rPr>
          <w:color w:val="666666"/>
          <w:sz w:val="22"/>
          <w:szCs w:val="22"/>
        </w:rPr>
        <w:t xml:space="preserve">— Initiatief van 5 mediabedrijven. Pilot afgerond, breed beschikbaar in 2026.</w:t>
      </w:r>
    </w:p>
    <w:p>
      <w:pPr>
        <w:spacing w:after="120"/>
      </w:pPr>
      <w:r>
        <w:rPr>
          <w:b/>
          <w:bCs/>
          <w:color w:val="333333"/>
          <w:sz w:val="22"/>
          <w:szCs w:val="22"/>
        </w:rPr>
        <w:t xml:space="preserve">Community Solid Server </w:t>
      </w:r>
      <w:r>
        <w:rPr>
          <w:color w:val="666666"/>
          <w:sz w:val="22"/>
          <w:szCs w:val="22"/>
        </w:rPr>
        <w:t xml:space="preserve">— Open source Solid server v7.1.8. Dit draait MySolido onder de motorkap.</w:t>
      </w:r>
    </w:p>
    <w:p>
      <w:pPr>
        <w:spacing w:after="120"/>
      </w:pPr>
      <w:r>
        <w:rPr>
          <w:b/>
          <w:bCs/>
          <w:color w:val="333333"/>
          <w:sz w:val="22"/>
          <w:szCs w:val="22"/>
        </w:rPr>
        <w:t xml:space="preserve">Intermax &amp; Uniserver </w:t>
      </w:r>
      <w:r>
        <w:rPr>
          <w:color w:val="666666"/>
          <w:sz w:val="22"/>
          <w:szCs w:val="22"/>
        </w:rPr>
        <w:t xml:space="preserve">— Nederlandse datacenters waar KNB, PWdiensten en anderen naartoe verhuizen.</w:t>
      </w:r>
    </w:p>
    <w:p>
      <w:pPr>
        <w:pStyle w:val="Heading3"/>
      </w:pPr>
      <w:r>
        <w:t xml:space="preserve">Identiteit &amp; Toegang</w:t>
      </w:r>
    </w:p>
    <w:p>
      <w:pPr>
        <w:spacing w:after="120"/>
      </w:pPr>
      <w:r>
        <w:rPr>
          <w:b/>
          <w:bCs/>
          <w:color w:val="333333"/>
          <w:sz w:val="22"/>
          <w:szCs w:val="22"/>
        </w:rPr>
        <w:t xml:space="preserve">EUDI Wallet </w:t>
      </w:r>
      <w:r>
        <w:rPr>
          <w:color w:val="666666"/>
          <w:sz w:val="22"/>
          <w:szCs w:val="22"/>
        </w:rPr>
        <w:t xml:space="preserve">— Europese digitale identiteitsportemonnee, verwacht eind 2026.</w:t>
      </w:r>
    </w:p>
    <w:p>
      <w:pPr>
        <w:spacing w:after="120"/>
      </w:pPr>
      <w:r>
        <w:rPr>
          <w:b/>
          <w:bCs/>
          <w:color w:val="333333"/>
          <w:sz w:val="22"/>
          <w:szCs w:val="22"/>
        </w:rPr>
        <w:t xml:space="preserve">Jouw.id </w:t>
      </w:r>
      <w:r>
        <w:rPr>
          <w:color w:val="666666"/>
          <w:sz w:val="22"/>
          <w:szCs w:val="22"/>
        </w:rPr>
        <w:t xml:space="preserve">— Login-systeem met datavault, deelt anonieme attributen.</w:t>
      </w:r>
    </w:p>
    <w:p>
      <w:pPr>
        <w:spacing w:after="120"/>
      </w:pPr>
      <w:r>
        <w:rPr>
          <w:b/>
          <w:bCs/>
          <w:color w:val="333333"/>
          <w:sz w:val="22"/>
          <w:szCs w:val="22"/>
        </w:rPr>
        <w:t xml:space="preserve">itsme </w:t>
      </w:r>
      <w:r>
        <w:rPr>
          <w:color w:val="666666"/>
          <w:sz w:val="22"/>
          <w:szCs w:val="22"/>
        </w:rPr>
        <w:t xml:space="preserve">— Belgische digitale identiteit, gebruikt door Athumi.</w:t>
      </w:r>
    </w:p>
    <w:p>
      <w:pPr>
        <w:spacing w:after="120"/>
      </w:pPr>
      <w:r>
        <w:rPr>
          <w:b/>
          <w:bCs/>
          <w:color w:val="333333"/>
          <w:sz w:val="22"/>
          <w:szCs w:val="22"/>
        </w:rPr>
        <w:t xml:space="preserve">PWdiensten </w:t>
      </w:r>
      <w:r>
        <w:rPr>
          <w:color w:val="666666"/>
          <w:sz w:val="22"/>
          <w:szCs w:val="22"/>
        </w:rPr>
        <w:t xml:space="preserve">— ID-verificatie voor 80%+ notariskantoren, net naar NL servers.</w:t>
      </w:r>
    </w:p>
    <w:p>
      <w:pPr>
        <w:spacing w:after="120"/>
      </w:pPr>
      <w:r>
        <w:rPr>
          <w:b/>
          <w:bCs/>
          <w:color w:val="333333"/>
          <w:sz w:val="22"/>
          <w:szCs w:val="22"/>
        </w:rPr>
        <w:t xml:space="preserve">DigiD </w:t>
      </w:r>
      <w:r>
        <w:rPr>
          <w:color w:val="666666"/>
          <w:sz w:val="22"/>
          <w:szCs w:val="22"/>
        </w:rPr>
        <w:t xml:space="preserve">— Nederlandse overheidsidentificatie.</w:t>
      </w:r>
    </w:p>
    <w:p>
      <w:pPr>
        <w:pStyle w:val="Heading3"/>
      </w:pPr>
      <w:r>
        <w:t xml:space="preserve">MySolido’s positie</w:t>
      </w:r>
    </w:p>
    <w:p>
      <w:pPr>
        <w:spacing w:after="120"/>
      </w:pPr>
      <w:r>
        <w:rPr>
          <w:color w:val="333333"/>
          <w:sz w:val="22"/>
          <w:szCs w:val="22"/>
        </w:rPr>
        <w:t xml:space="preserve">MySolido zit tussen de identiteits/infrastructuurlaag en de eindgebruiker. Het concurreert niet met Athumi of de NL Datakluis — het bouwt erop voort. Analoog: zij bouwen de snelweg, MySolido bouwt de auto.</w:t>
      </w:r>
    </w:p>
    <w:p>
      <w:pPr>
        <w:pageBreakBefore/>
      </w:pPr>
    </w:p>
    <w:p>
      <w:pPr>
        <w:pStyle w:val="Heading1"/>
      </w:pPr>
      <w:r>
        <w:t xml:space="preserve">4. Technische architectuur</w:t>
      </w:r>
    </w:p>
    <w:p>
      <w:pPr>
        <w:pBdr>
          <w:bottom w:val="single" w:color="1A6B3C" w:sz="6" w:space="4"/>
        </w:pBdr>
        <w:spacing w:after="200"/>
      </w:pPr>
    </w:p>
    <w:p>
      <w:pPr>
        <w:pStyle w:val="Heading2"/>
      </w:pPr>
      <w:r>
        <w:t xml:space="preserve">Techstack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Component</w:t>
            </w:r>
          </w:p>
        </w:tc>
        <w:tc>
          <w:tcPr>
            <w:tcW w:type="dxa" w:w="6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Technologie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Backend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Community Solid Server (CSS) v7.1.8 — open source pod-opslag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Frontend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Flask (Python) — gebruikersinterface en API-laag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Database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Solid pod (RDF-gebaseerd) + SQLAlchemy voor metadata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Authenticatie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WebID (Solid) — later: EUDI wallet, Jouw.id koppeling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OCR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Document scanning en tekstherkenning voor doorzoekbaarheid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Opslag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Lokaal op de pc van de gebruiker — geen cloud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Policy engine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ODRL policies + UMA authorization (fase 2) — juridisch afdwingbaar datagebruik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AI-assistent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Lokale AI-agent die je pod doorzoekt en samenvat (fase 2) — zonder cloud</w:t>
            </w:r>
          </w:p>
        </w:tc>
      </w:tr>
    </w:tbl>
    <w:p>
      <w:pPr>
        <w:spacing w:after="80"/>
      </w:pPr>
    </w:p>
    <w:p>
      <w:pPr>
        <w:pStyle w:val="Heading2"/>
      </w:pPr>
      <w:r>
        <w:t xml:space="preserve">Data-invoer</w:t>
      </w:r>
    </w:p>
    <w:p>
      <w:pPr>
        <w:spacing w:after="120"/>
      </w:pPr>
      <w:r>
        <w:rPr>
          <w:color w:val="333333"/>
          <w:sz w:val="22"/>
          <w:szCs w:val="22"/>
        </w:rPr>
        <w:t xml:space="preserve">Gegevens komen op vier manieren in MySolido:</w:t>
      </w:r>
    </w:p>
    <w:p>
      <w:pPr>
        <w:pStyle w:val="ListParagraph"/>
        <w:numPr>
          <w:ilvl w:val="0"/>
          <w:numId w:val="4"/>
        </w:numPr>
        <w:spacing w:after="80"/>
      </w:pPr>
      <w:r>
        <w:rPr>
          <w:b/>
          <w:bCs/>
          <w:sz w:val="22"/>
          <w:szCs w:val="22"/>
        </w:rPr>
        <w:t xml:space="preserve">Handmatig uploaden </w:t>
      </w:r>
      <w:r>
        <w:rPr>
          <w:color w:val="333333"/>
          <w:sz w:val="22"/>
          <w:szCs w:val="22"/>
        </w:rPr>
        <w:t xml:space="preserve">— Bestanden slepen naar de interface (MVP)</w:t>
      </w:r>
    </w:p>
    <w:p>
      <w:pPr>
        <w:pStyle w:val="ListParagraph"/>
        <w:numPr>
          <w:ilvl w:val="0"/>
          <w:numId w:val="4"/>
        </w:numPr>
        <w:spacing w:after="80"/>
      </w:pPr>
      <w:r>
        <w:rPr>
          <w:b/>
          <w:bCs/>
          <w:sz w:val="22"/>
          <w:szCs w:val="22"/>
        </w:rPr>
        <w:t xml:space="preserve">Direct scannen </w:t>
      </w:r>
      <w:r>
        <w:rPr>
          <w:color w:val="333333"/>
          <w:sz w:val="22"/>
          <w:szCs w:val="22"/>
        </w:rPr>
        <w:t xml:space="preserve">— Camera/webcam + OCR voor documenten (fase 2)</w:t>
      </w:r>
    </w:p>
    <w:p>
      <w:pPr>
        <w:pStyle w:val="ListParagraph"/>
        <w:numPr>
          <w:ilvl w:val="0"/>
          <w:numId w:val="4"/>
        </w:numPr>
        <w:spacing w:after="80"/>
      </w:pPr>
      <w:r>
        <w:rPr>
          <w:b/>
          <w:bCs/>
          <w:sz w:val="22"/>
          <w:szCs w:val="22"/>
        </w:rPr>
        <w:t xml:space="preserve">API-koppelingen </w:t>
      </w:r>
      <w:r>
        <w:rPr>
          <w:color w:val="333333"/>
          <w:sz w:val="22"/>
          <w:szCs w:val="22"/>
        </w:rPr>
        <w:t xml:space="preserve">— Verbinden met MijnOverheid, verzekeraars, etc. (fase 3)</w:t>
      </w:r>
    </w:p>
    <w:p>
      <w:pPr>
        <w:pStyle w:val="ListParagraph"/>
        <w:numPr>
          <w:ilvl w:val="0"/>
          <w:numId w:val="4"/>
        </w:numPr>
        <w:spacing w:after="120"/>
      </w:pPr>
      <w:r>
        <w:rPr>
          <w:b/>
          <w:bCs/>
          <w:sz w:val="22"/>
          <w:szCs w:val="22"/>
        </w:rPr>
        <w:t xml:space="preserve">Solid-integratie </w:t>
      </w:r>
      <w:r>
        <w:rPr>
          <w:color w:val="333333"/>
          <w:sz w:val="22"/>
          <w:szCs w:val="22"/>
        </w:rPr>
        <w:t xml:space="preserve">— Apps pushen data naar jouw pod (toekomst)</w:t>
      </w:r>
    </w:p>
    <w:p>
      <w:pPr>
        <w:pStyle w:val="Heading2"/>
      </w:pPr>
      <w:r>
        <w:t xml:space="preserve">Kernbegrippen</w:t>
      </w:r>
    </w:p>
    <w:p>
      <w:pPr>
        <w:spacing w:after="120"/>
      </w:pPr>
      <w:r>
        <w:rPr>
          <w:b/>
          <w:bCs/>
          <w:color w:val="333333"/>
          <w:sz w:val="22"/>
          <w:szCs w:val="22"/>
        </w:rPr>
        <w:t xml:space="preserve">WebID </w:t>
      </w:r>
      <w:r>
        <w:rPr>
          <w:color w:val="666666"/>
          <w:sz w:val="22"/>
          <w:szCs w:val="22"/>
        </w:rPr>
        <w:t xml:space="preserve">— Je digitale identiteitskaart, een URL die naar jouw profiel verwijst.</w:t>
      </w:r>
    </w:p>
    <w:p>
      <w:pPr>
        <w:spacing w:after="120"/>
      </w:pPr>
      <w:r>
        <w:rPr>
          <w:b/>
          <w:bCs/>
          <w:color w:val="333333"/>
          <w:sz w:val="22"/>
          <w:szCs w:val="22"/>
        </w:rPr>
        <w:t xml:space="preserve">RDF </w:t>
      </w:r>
      <w:r>
        <w:rPr>
          <w:color w:val="666666"/>
          <w:sz w:val="22"/>
          <w:szCs w:val="22"/>
        </w:rPr>
        <w:t xml:space="preserve">— Data als drietallen (onderwerp-eigenschap-waarde). Machine-leesbaar en combineerbaar.</w:t>
      </w:r>
    </w:p>
    <w:p>
      <w:pPr>
        <w:spacing w:after="120"/>
      </w:pPr>
      <w:r>
        <w:rPr>
          <w:b/>
          <w:bCs/>
          <w:color w:val="333333"/>
          <w:sz w:val="22"/>
          <w:szCs w:val="22"/>
        </w:rPr>
        <w:t xml:space="preserve">OWL </w:t>
      </w:r>
      <w:r>
        <w:rPr>
          <w:color w:val="666666"/>
          <w:sz w:val="22"/>
          <w:szCs w:val="22"/>
        </w:rPr>
        <w:t xml:space="preserve">— Woordenboek dat ervoor zorgt dat alle apps dezelfde taal spreken.</w:t>
      </w:r>
    </w:p>
    <w:p>
      <w:pPr>
        <w:spacing w:after="120"/>
      </w:pPr>
      <w:r>
        <w:rPr>
          <w:b/>
          <w:bCs/>
          <w:color w:val="333333"/>
          <w:sz w:val="22"/>
          <w:szCs w:val="22"/>
        </w:rPr>
        <w:t xml:space="preserve">Pod </w:t>
      </w:r>
      <w:r>
        <w:rPr>
          <w:color w:val="666666"/>
          <w:sz w:val="22"/>
          <w:szCs w:val="22"/>
        </w:rPr>
        <w:t xml:space="preserve">— Je persoonlijke online datastore. Bij MySolido draait deze lokaal.</w:t>
      </w:r>
    </w:p>
    <w:p>
      <w:pPr>
        <w:spacing w:after="120"/>
      </w:pPr>
      <w:r>
        <w:rPr>
          <w:b/>
          <w:bCs/>
          <w:color w:val="333333"/>
          <w:sz w:val="22"/>
          <w:szCs w:val="22"/>
        </w:rPr>
        <w:t xml:space="preserve">ODRL </w:t>
      </w:r>
      <w:r>
        <w:rPr>
          <w:color w:val="666666"/>
          <w:sz w:val="22"/>
          <w:szCs w:val="22"/>
        </w:rPr>
        <w:t xml:space="preserve">— Open Digital Rights Language: beschrijft wat iemand met je data mag doen (lezen, delen, bewaren tot datum X).</w:t>
      </w:r>
    </w:p>
    <w:p>
      <w:pPr>
        <w:spacing w:after="120"/>
      </w:pPr>
      <w:r>
        <w:rPr>
          <w:b/>
          <w:bCs/>
          <w:color w:val="333333"/>
          <w:sz w:val="22"/>
          <w:szCs w:val="22"/>
        </w:rPr>
        <w:t xml:space="preserve">UMA </w:t>
      </w:r>
      <w:r>
        <w:rPr>
          <w:color w:val="666666"/>
          <w:sz w:val="22"/>
          <w:szCs w:val="22"/>
        </w:rPr>
        <w:t xml:space="preserve">— User-Managed Access: autorisatieprotocol waarbij jij centraal bepaalt wie toegang krijgt.</w:t>
      </w:r>
    </w:p>
    <w:p>
      <w:pPr>
        <w:pageBreakBefore/>
      </w:pPr>
    </w:p>
    <w:p>
      <w:pPr>
        <w:pStyle w:val="Heading1"/>
      </w:pPr>
      <w:r>
        <w:t xml:space="preserve">5. Doelgroepen</w:t>
      </w:r>
    </w:p>
    <w:p>
      <w:pPr>
        <w:pBdr>
          <w:bottom w:val="single" w:color="1A6B3C" w:sz="6"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Doelgroep</w:t>
            </w:r>
          </w:p>
        </w:tc>
        <w:tc>
          <w:tcPr>
            <w:tcW w:type="dxa" w:w="3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Beschrijving</w:t>
            </w:r>
          </w:p>
        </w:tc>
        <w:tc>
          <w:tcPr>
            <w:tcW w:type="dxa" w:w="3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Aanpak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Tech enthousiasteling</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Privacy-bewuste developers, self-hosters. Eerste early adopters.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GitHub, Tweakers, tech blogs. Downloadbare software. €10-20.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Burger / Gezin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Ouders die kinderfoto’s beschermen. Medische dossiers, testament, verzekeringen.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Gebruiksvriendelijke installatie. Plug-and-play. €200-400.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ZZP / MKB</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Klantdata, contracten, administratie soeverein opslaan.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Bedrijfsgericht pakket met multi-user en delen. Abonnement.</w:t>
            </w:r>
          </w:p>
        </w:tc>
      </w:tr>
    </w:tbl>
    <w:p>
      <w:pPr>
        <w:spacing w:after="80"/>
      </w:pPr>
    </w:p>
    <w:p>
      <w:pPr>
        <w:pStyle w:val="Heading1"/>
      </w:pPr>
      <w:r>
        <w:t xml:space="preserve">6. Concurrentiepositie</w:t>
      </w:r>
    </w:p>
    <w:p>
      <w:pPr>
        <w:pBdr>
          <w:bottom w:val="single" w:color="1A6B3C" w:sz="6" w:space="4"/>
        </w:pBdr>
        <w:spacing w:after="200"/>
      </w:pPr>
    </w:p>
    <w:p>
      <w:pPr>
        <w:pStyle w:val="Heading2"/>
      </w:pPr>
      <w:r>
        <w:t xml:space="preserve">Wallet vs. Vault</w:t>
      </w:r>
    </w:p>
    <w:p>
      <w:pPr>
        <w:spacing w:after="120"/>
      </w:pPr>
      <w:r>
        <w:rPr>
          <w:color w:val="333333"/>
          <w:sz w:val="22"/>
          <w:szCs w:val="22"/>
        </w:rPr>
        <w:t xml:space="preserve">De EU bouwt identiteitswallets (credentials, diploma’s, ID). Niemand bouwt persoonlijke opslagkluizen (documenten, foto’s, medische records, wachtwoorden). Dit zijn complementaire maar verschillende producten. MySolido is de vault.</w:t>
      </w:r>
    </w:p>
    <w:p>
      <w:pPr>
        <w:pStyle w:val="Heading2"/>
      </w:pPr>
      <w:r>
        <w:t xml:space="preserve">Vergelijking met Holochain</w:t>
      </w:r>
    </w:p>
    <w:p>
      <w:pPr>
        <w:spacing w:after="120"/>
      </w:pPr>
      <w:r>
        <w:rPr>
          <w:color w:val="333333"/>
          <w:sz w:val="22"/>
          <w:szCs w:val="22"/>
        </w:rPr>
        <w:t xml:space="preserve">Holochain werkt aan hetzelfde filosofische probleem (data-eigenaarschap), maar pakt het fundamenteel anders aan. Bij Holochain draai je de hele applicatie zelf, zonder servers. Solid biedt pods met een slim slot — apps komen naar jouw data toe.</w:t>
      </w:r>
    </w:p>
    <w:p>
      <w:pPr>
        <w:spacing w:after="120"/>
      </w:pPr>
      <w:r>
        <w:rPr>
          <w:color w:val="333333"/>
          <w:sz w:val="22"/>
          <w:szCs w:val="22"/>
        </w:rPr>
        <w:t xml:space="preserve">Voor MySolido is Solid de juiste keuze: het heeft overheidssteun (Athumi, NL Datakluis), EU-backing, en een groeiend ecosysteem. Holochain mist kritische massa en institutionele adoptie.</w:t>
      </w:r>
    </w:p>
    <w:p>
      <w:pPr>
        <w:pStyle w:val="Heading2"/>
      </w:pPr>
      <w:r>
        <w:t xml:space="preserve">Niet concurreren maar complementeren</w:t>
      </w:r>
    </w:p>
    <w:p>
      <w:pPr>
        <w:spacing w:after="120"/>
      </w:pPr>
      <w:r>
        <w:rPr>
          <w:color w:val="333333"/>
          <w:sz w:val="22"/>
          <w:szCs w:val="22"/>
        </w:rPr>
        <w:t xml:space="preserve">MySolido concurreert niet met Athumi of de Nederlandse Datakluis. Zij bouwen de infrastructuur en identiteitslagen. MySolido bouwt het consumentenproduct erboven — de “meubels waarin mensen hun leven opslaan.”</w:t>
      </w:r>
    </w:p>
    <w:p>
      <w:pPr>
        <w:pageBreakBefore/>
      </w:pPr>
    </w:p>
    <w:p>
      <w:pPr>
        <w:pStyle w:val="Heading1"/>
      </w:pPr>
      <w:r>
        <w:t xml:space="preserve">7. Marktcontext: de beweging is nu</w:t>
      </w:r>
    </w:p>
    <w:p>
      <w:pPr>
        <w:pBdr>
          <w:bottom w:val="single" w:color="1A6B3C" w:sz="6" w:space="4"/>
        </w:pBdr>
        <w:spacing w:after="200"/>
      </w:pPr>
    </w:p>
    <w:p>
      <w:pPr>
        <w:spacing w:after="120"/>
      </w:pPr>
      <w:r>
        <w:rPr>
          <w:color w:val="333333"/>
          <w:sz w:val="22"/>
          <w:szCs w:val="22"/>
        </w:rPr>
        <w:t xml:space="preserve">Het Volkskrant-artikel van Huib Modderkolk (februari 2026) documenteert hoe Nederlandse organisaties actief wegbewegen van Amerikaanse technologie:</w:t>
      </w:r>
    </w:p>
    <w:p>
      <w:pPr>
        <w:pStyle w:val="ListParagraph"/>
        <w:numPr>
          <w:ilvl w:val="0"/>
          <w:numId w:val="5"/>
        </w:numPr>
        <w:spacing w:after="80"/>
      </w:pPr>
      <w:r>
        <w:rPr>
          <w:b/>
          <w:bCs/>
          <w:color w:val="333333"/>
          <w:sz w:val="22"/>
          <w:szCs w:val="22"/>
        </w:rPr>
        <w:t xml:space="preserve">NextLegal/NextAssyst </w:t>
      </w:r>
      <w:r>
        <w:rPr>
          <w:color w:val="333333"/>
          <w:sz w:val="22"/>
          <w:szCs w:val="22"/>
        </w:rPr>
        <w:t xml:space="preserve">(40% van notariskantoren) stapte over van Amerikaanse cloud naar Uniserver (Alkmaar).</w:t>
      </w:r>
    </w:p>
    <w:p>
      <w:pPr>
        <w:pStyle w:val="ListParagraph"/>
        <w:numPr>
          <w:ilvl w:val="0"/>
          <w:numId w:val="5"/>
        </w:numPr>
        <w:spacing w:after="80"/>
      </w:pPr>
      <w:r>
        <w:rPr>
          <w:b/>
          <w:bCs/>
          <w:color w:val="333333"/>
          <w:sz w:val="22"/>
          <w:szCs w:val="22"/>
        </w:rPr>
        <w:t xml:space="preserve">PWdiensten </w:t>
      </w:r>
      <w:r>
        <w:rPr>
          <w:color w:val="333333"/>
          <w:sz w:val="22"/>
          <w:szCs w:val="22"/>
        </w:rPr>
        <w:t xml:space="preserve">(80%+ notariskantoren) verhuisde van Equinix (VS) naar Intermax (NL) in februari 2026.</w:t>
      </w:r>
    </w:p>
    <w:p>
      <w:pPr>
        <w:pStyle w:val="ListParagraph"/>
        <w:numPr>
          <w:ilvl w:val="0"/>
          <w:numId w:val="5"/>
        </w:numPr>
        <w:spacing w:after="80"/>
      </w:pPr>
      <w:r>
        <w:rPr>
          <w:b/>
          <w:bCs/>
          <w:color w:val="333333"/>
          <w:sz w:val="22"/>
          <w:szCs w:val="22"/>
        </w:rPr>
        <w:t xml:space="preserve">KNB </w:t>
      </w:r>
      <w:r>
        <w:rPr>
          <w:color w:val="333333"/>
          <w:sz w:val="22"/>
          <w:szCs w:val="22"/>
        </w:rPr>
        <w:t xml:space="preserve">draait al sinds 2014 op Nederlandse Intermax-servers.</w:t>
      </w:r>
    </w:p>
    <w:p>
      <w:pPr>
        <w:pStyle w:val="ListParagraph"/>
        <w:numPr>
          <w:ilvl w:val="0"/>
          <w:numId w:val="5"/>
        </w:numPr>
        <w:spacing w:after="80"/>
      </w:pPr>
      <w:r>
        <w:rPr>
          <w:b/>
          <w:bCs/>
          <w:color w:val="333333"/>
          <w:sz w:val="22"/>
          <w:szCs w:val="22"/>
        </w:rPr>
        <w:t xml:space="preserve">Dutch Cloud Community </w:t>
      </w:r>
      <w:r>
        <w:rPr>
          <w:color w:val="333333"/>
          <w:sz w:val="22"/>
          <w:szCs w:val="22"/>
        </w:rPr>
        <w:t xml:space="preserve">stapte over naar NextCloud, Soverin, Jitsi, Odoo.</w:t>
      </w:r>
    </w:p>
    <w:p>
      <w:pPr>
        <w:pStyle w:val="ListParagraph"/>
        <w:numPr>
          <w:ilvl w:val="0"/>
          <w:numId w:val="5"/>
        </w:numPr>
        <w:spacing w:after="80"/>
      </w:pPr>
      <w:r>
        <w:rPr>
          <w:b/>
          <w:bCs/>
          <w:color w:val="333333"/>
          <w:sz w:val="22"/>
          <w:szCs w:val="22"/>
        </w:rPr>
        <w:t xml:space="preserve">Tweede Kamer </w:t>
      </w:r>
      <w:r>
        <w:rPr>
          <w:color w:val="333333"/>
          <w:sz w:val="22"/>
          <w:szCs w:val="22"/>
        </w:rPr>
        <w:t xml:space="preserve">toonde actieve betrokkenheid; 8 Kamerleden bij expert-discussie over digitale soevereiniteit.</w:t>
      </w:r>
    </w:p>
    <w:p>
      <w:pPr>
        <w:spacing w:after="80"/>
      </w:pPr>
    </w:p>
    <w:p>
      <w:pPr>
        <w:pStyle w:val="Heading2"/>
      </w:pPr>
      <w:r>
        <w:t xml:space="preserve">Geopolitieke context</w:t>
      </w:r>
    </w:p>
    <w:p>
      <w:pPr>
        <w:spacing w:after="120"/>
      </w:pPr>
      <w:r>
        <w:rPr>
          <w:color w:val="333333"/>
          <w:sz w:val="22"/>
          <w:szCs w:val="22"/>
        </w:rPr>
        <w:t xml:space="preserve">Reuters meldt dat de Amerikaanse overheid diplomaten instrueert om data-soevereiniteitsinitiatieven actief tegen te gaan. Dit versterkt paradoxaal genoeg het Europese “we moeten dit zelf doen” sentiment en vergroot de markt voor MySolido.</w:t>
      </w:r>
    </w:p>
    <w:p>
      <w:pPr>
        <w:pStyle w:val="Heading2"/>
      </w:pPr>
      <w:r>
        <w:t xml:space="preserve">EU Data Act als katalysator</w:t>
      </w:r>
    </w:p>
    <w:p>
      <w:pPr>
        <w:spacing w:after="120"/>
      </w:pPr>
      <w:r>
        <w:rPr>
          <w:color w:val="333333"/>
          <w:sz w:val="22"/>
          <w:szCs w:val="22"/>
        </w:rPr>
        <w:t xml:space="preserve">De EU Data Act (van kracht sinds september 2025) creëert een wettelijke basis die direct in het voordeel van MySolido werkt:</w:t>
      </w:r>
    </w:p>
    <w:p>
      <w:pPr>
        <w:pStyle w:val="ListParagraph"/>
        <w:numPr>
          <w:ilvl w:val="0"/>
          <w:numId w:val="6"/>
        </w:numPr>
        <w:spacing w:after="80"/>
      </w:pPr>
      <w:r>
        <w:rPr>
          <w:color w:val="333333"/>
          <w:sz w:val="22"/>
          <w:szCs w:val="22"/>
        </w:rPr>
        <w:t xml:space="preserve">Gebruikers krijgen recht op toegang tot hun eigen data uit connected devices en diensten.</w:t>
      </w:r>
    </w:p>
    <w:p>
      <w:pPr>
        <w:pStyle w:val="ListParagraph"/>
        <w:numPr>
          <w:ilvl w:val="0"/>
          <w:numId w:val="6"/>
        </w:numPr>
        <w:spacing w:after="80"/>
      </w:pPr>
      <w:r>
        <w:rPr>
          <w:color w:val="333333"/>
          <w:sz w:val="22"/>
          <w:szCs w:val="22"/>
        </w:rPr>
        <w:t xml:space="preserve">Bedrijven moeten data beschikbaar maken voor andere partijen op verzoek van de gebruiker.</w:t>
      </w:r>
    </w:p>
    <w:p>
      <w:pPr>
        <w:pStyle w:val="ListParagraph"/>
        <w:numPr>
          <w:ilvl w:val="0"/>
          <w:numId w:val="6"/>
        </w:numPr>
        <w:spacing w:after="80"/>
      </w:pPr>
      <w:r>
        <w:rPr>
          <w:color w:val="333333"/>
          <w:sz w:val="22"/>
          <w:szCs w:val="22"/>
        </w:rPr>
        <w:t xml:space="preserve">Regels voor cloud-portabiliteit maken het makkelijker om weg te stappen bij grote cloudproviders.</w:t>
      </w:r>
    </w:p>
    <w:p>
      <w:pPr>
        <w:pStyle w:val="ListParagraph"/>
        <w:numPr>
          <w:ilvl w:val="0"/>
          <w:numId w:val="6"/>
        </w:numPr>
        <w:spacing w:after="80"/>
      </w:pPr>
      <w:r>
        <w:rPr>
          <w:color w:val="333333"/>
          <w:sz w:val="22"/>
          <w:szCs w:val="22"/>
        </w:rPr>
        <w:t xml:space="preserve">De wet stimuleert expliciet Europese data spaces en interoperabiliteit.</w:t>
      </w:r>
    </w:p>
    <w:p>
      <w:pPr>
        <w:spacing w:after="120"/>
      </w:pPr>
      <w:r>
        <w:rPr>
          <w:color w:val="333333"/>
          <w:sz w:val="22"/>
          <w:szCs w:val="22"/>
        </w:rPr>
        <w:t xml:space="preserve">De concept-richtlijnen over “reasonable compensation” bij data-delen raken direct het businessmodel van datakluizen. MySolido kan functioneren als “data access layer” tussen gebruiker en organisaties.</w:t>
      </w:r>
    </w:p>
    <w:p>
      <w:pPr>
        <w:pageBreakBefore/>
      </w:pPr>
    </w:p>
    <w:p>
      <w:pPr>
        <w:pStyle w:val="Heading1"/>
      </w:pPr>
      <w:r>
        <w:t xml:space="preserve">8. Nieuwe trends &amp; kansen</w:t>
      </w:r>
    </w:p>
    <w:p>
      <w:pPr>
        <w:pBdr>
          <w:bottom w:val="single" w:color="1A6B3C" w:sz="6" w:space="4"/>
        </w:pBdr>
        <w:spacing w:after="200"/>
      </w:pPr>
    </w:p>
    <w:p>
      <w:pPr>
        <w:spacing w:after="120"/>
      </w:pPr>
      <w:r>
        <w:rPr>
          <w:color w:val="333333"/>
          <w:sz w:val="22"/>
          <w:szCs w:val="22"/>
        </w:rPr>
        <w:t xml:space="preserve">Uit de wekelijkse ecosysteem-monitoring komen drie structurele trends naar voren die de richting van MySolido bepalen:</w:t>
      </w:r>
    </w:p>
    <w:p>
      <w:pPr>
        <w:spacing w:after="80"/>
      </w:pPr>
    </w:p>
    <w:p>
      <w:pPr>
        <w:pStyle w:val="Heading2"/>
      </w:pPr>
      <w:r>
        <w:t xml:space="preserve">Trend 1: Van access control naar policy-driven data sharing</w:t>
      </w:r>
    </w:p>
    <w:p>
      <w:pPr>
        <w:spacing w:after="120"/>
      </w:pPr>
      <w:r>
        <w:rPr>
          <w:color w:val="333333"/>
          <w:sz w:val="22"/>
          <w:szCs w:val="22"/>
        </w:rPr>
        <w:t xml:space="preserve">Het Solid-ecosysteem evolueert van simpele toegangscontrole (“wie mag erbij?”) naar volwaardige gebruikscontrole (“wat mag iemand met mijn data doen?”). Academisch onderzoek stelt twee technologieën voor:</w:t>
      </w:r>
    </w:p>
    <w:p>
      <w:pPr>
        <w:spacing w:after="120"/>
      </w:pPr>
      <w:r>
        <w:rPr>
          <w:b/>
          <w:bCs/>
          <w:color w:val="333333"/>
          <w:sz w:val="22"/>
          <w:szCs w:val="22"/>
        </w:rPr>
        <w:t xml:space="preserve">ODRL (Open Digital Rights Language) </w:t>
      </w:r>
      <w:r>
        <w:rPr>
          <w:color w:val="666666"/>
          <w:sz w:val="22"/>
          <w:szCs w:val="22"/>
        </w:rPr>
        <w:t xml:space="preserve">— Beschrijft in machine-leesbare taal wat iemand met je data mag doen. Voorbeeld: “Mijn huisarts mag mijn bloedwaarden zien tot 1 maart, alleen lezen, niet downloaden.”</w:t>
      </w:r>
    </w:p>
    <w:p>
      <w:pPr>
        <w:spacing w:after="120"/>
      </w:pPr>
      <w:r>
        <w:rPr>
          <w:b/>
          <w:bCs/>
          <w:color w:val="333333"/>
          <w:sz w:val="22"/>
          <w:szCs w:val="22"/>
        </w:rPr>
        <w:t xml:space="preserve">UMA (User-Managed Access) </w:t>
      </w:r>
      <w:r>
        <w:rPr>
          <w:color w:val="666666"/>
          <w:sz w:val="22"/>
          <w:szCs w:val="22"/>
        </w:rPr>
        <w:t xml:space="preserve">— Autorisatieprotocol waarbij jij centraal bepaalt wie toegang krijgt, zonder dat je bij elke app apart moet inloggen.</w:t>
      </w:r>
    </w:p>
    <w:p>
      <w:pPr>
        <w:spacing w:after="120"/>
      </w:pPr>
      <w:r>
        <w:rPr>
          <w:color w:val="333333"/>
          <w:sz w:val="22"/>
          <w:szCs w:val="22"/>
        </w:rPr>
        <w:t xml:space="preserve">Impact voor MySolido: Dit maakt de datakluis juridisch compatibel met GDPR en de Data Act. Het is een feature die vertrouwen wekt bij gebruikers en aantrekkelijk is voor zakelijke toepassingen. Architectuurbeslissing: de pod-structuur en toegangslaag zo ontwerpen dat ODRL-policies later toegevoegd kunnen worden zonder herstructurering.</w:t>
      </w:r>
    </w:p>
    <w:p>
      <w:pPr>
        <w:pStyle w:val="Heading2"/>
      </w:pPr>
      <w:r>
        <w:t xml:space="preserve">Trend 2: AI-agents op eigen data</w:t>
      </w:r>
    </w:p>
    <w:p>
      <w:pPr>
        <w:spacing w:after="120"/>
      </w:pPr>
      <w:r>
        <w:rPr>
          <w:color w:val="333333"/>
          <w:sz w:val="22"/>
          <w:szCs w:val="22"/>
        </w:rPr>
        <w:t xml:space="preserve">In de Solid-community groeit de interesse in AI-agents die rechtstreeks uit pods lezen en schrijven. Er wordt geëxperimenteerd met LLM-conversaties in pods en indexering voor intelligente zoekopdrachten.</w:t>
      </w:r>
    </w:p>
    <w:p>
      <w:pPr>
        <w:spacing w:after="120"/>
      </w:pPr>
      <w:r>
        <w:rPr>
          <w:color w:val="333333"/>
          <w:sz w:val="22"/>
          <w:szCs w:val="22"/>
        </w:rPr>
        <w:t xml:space="preserve">Dit opent een killer feature voor MySolido: een persoonlijke AI-assistent die jóuw data doorzoekt, documenten samenvat, je herinnert aan verlopende verzekeringen, en patronen in je financiën herkent — allemaal lokaal, zonder dat er iets naar de cloud gaat.</w:t>
      </w:r>
    </w:p>
    <w:p>
      <w:pPr>
        <w:spacing w:after="120"/>
      </w:pPr>
      <w:r>
        <w:rPr>
          <w:color w:val="333333"/>
          <w:sz w:val="22"/>
          <w:szCs w:val="22"/>
        </w:rPr>
        <w:t xml:space="preserve">Dit is een uniek verkoopargument tegenover Google Drive of iCloud: “Je eigen AI, op je eigen data, onder je eigen controle.” De benodigde technologie (lokale LLM’s, embedding-modellen) wordt snel volwassener en betaalbaarder.</w:t>
      </w:r>
    </w:p>
    <w:p>
      <w:pPr>
        <w:pStyle w:val="Heading2"/>
      </w:pPr>
      <w:r>
        <w:t xml:space="preserve">Trend 3: Van onderzoek naar ecosysteem</w:t>
      </w:r>
    </w:p>
    <w:p>
      <w:pPr>
        <w:spacing w:after="120"/>
      </w:pPr>
      <w:r>
        <w:rPr>
          <w:color w:val="333333"/>
          <w:sz w:val="22"/>
          <w:szCs w:val="22"/>
        </w:rPr>
        <w:t xml:space="preserve">SolidLab Vlaanderen (€14M, 2022-2026) is officieel afgerond. De community gaat door als “Trustflows” — een verschuiving van academisch onderzoek naar praktische implementatie en governance.</w:t>
      </w:r>
    </w:p>
    <w:p>
      <w:pPr>
        <w:spacing w:after="120"/>
      </w:pPr>
      <w:r>
        <w:rPr>
          <w:color w:val="333333"/>
          <w:sz w:val="22"/>
          <w:szCs w:val="22"/>
        </w:rPr>
        <w:t xml:space="preserve">Dit betekent: referentie-implementaties, interoperabiliteitsprofielen en sector-pilots komen beschikbaar. De mensen die vier jaar aan Solid hebben gewerkt zoeken nu nieuwe projecten en samenwerkingen. Dit is het moment om zichtbaar te zijn in die community.</w:t>
      </w:r>
    </w:p>
    <w:p>
      <w:pPr>
        <w:pageBreakBefore/>
      </w:pPr>
    </w:p>
    <w:p>
      <w:pPr>
        <w:pStyle w:val="Heading1"/>
      </w:pPr>
      <w:r>
        <w:t xml:space="preserve">9. Werkschema: 10 weken naar MVP + fase 2</w:t>
      </w:r>
    </w:p>
    <w:p>
      <w:pPr>
        <w:pBdr>
          <w:bottom w:val="single" w:color="1A6B3C" w:sz="6" w:space="4"/>
        </w:pBdr>
        <w:spacing w:after="200"/>
      </w:pPr>
    </w:p>
    <w:p>
      <w:pPr>
        <w:pStyle w:val="Heading2"/>
      </w:pPr>
      <w:r>
        <w:t xml:space="preserve">Fase 1: MVP (week 1-10)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Periode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Fase</w:t>
            </w:r>
          </w:p>
        </w:tc>
        <w:tc>
          <w:tcPr>
            <w:tcW w:type="dxa" w:w="5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Activiteiten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Week 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Fundament</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CSS lokaal installeren, eerste Solid pod aanmaken, Flask-app opzetten, datacategorieën bepalen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Week 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Kernfunctionaliteit</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Uploaden/bekijken/verwijderen, mappenstructuur, zoekfunctie, basis-authenticatie (WebID)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Week 6-7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Toegangsbeheer</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Deelmechanisme, rechten (alleen lezen, tijdelijk, intrekbaar), logboek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Week 8-9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Afwerking &amp; UX</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Dashboard, installatie-instructies, cross-platform testen, encryptie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Week 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Publicatie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GitHub publiceren, blogpost schrijven, landingspagina met wachtlijst</w:t>
            </w:r>
          </w:p>
        </w:tc>
      </w:tr>
    </w:tbl>
    <w:p>
      <w:pPr>
        <w:spacing w:after="80"/>
      </w:pPr>
    </w:p>
    <w:p>
      <w:pPr>
        <w:pStyle w:val="Heading2"/>
      </w:pPr>
      <w:r>
        <w:t xml:space="preserve">Fase 2: Uitbreiding (na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Feature</w:t>
            </w:r>
          </w:p>
        </w:tc>
        <w:tc>
          <w:tcPr>
            <w:tcW w:type="dxa" w:w="6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Beschrijving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Data portabiliteit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Export/import van datasets, Data Act compliance, interoperabiliteit met andere pods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OCR &amp; scanning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Camera/webcam documenten scannen, tekst extraheren, doorzoekbaar maken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AI-assistent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Lokale AI die je pod doorzoekt, samenvat, herinnert aan deadlines. Geen cloud.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Policy engine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ODRL-policies voor juridisch afdwingbaar datagebruik + UMA autorisatie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Audit logging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Volledig logboek van wie wanneer wat heeft bekeken of gedeeld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API-koppelingen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Verbindingen met MijnOverheid, zorgverzekeraars, banken, energieleveranciers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EUDI/Jouw.id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Koppeling met EU Digital Identity Wallet en Nederlandse Datakluis</w:t>
            </w:r>
          </w:p>
        </w:tc>
      </w:tr>
    </w:tbl>
    <w:p>
      <w:pPr>
        <w:spacing w:after="80"/>
      </w:pPr>
    </w:p>
    <w:p>
      <w:pPr>
        <w:pStyle w:val="Heading1"/>
      </w:pPr>
      <w:r>
        <w:t xml:space="preserve">10. Go-to-market strategie</w:t>
      </w:r>
    </w:p>
    <w:p>
      <w:pPr>
        <w:pBdr>
          <w:bottom w:val="single" w:color="1A6B3C" w:sz="6" w:space="4"/>
        </w:pBdr>
        <w:spacing w:after="200"/>
      </w:pPr>
    </w:p>
    <w:p>
      <w:pPr>
        <w:pStyle w:val="Heading2"/>
      </w:pPr>
      <w:r>
        <w:t xml:space="preserve">Fase 1: Bouwen &amp; Valideren (nu)</w:t>
      </w:r>
    </w:p>
    <w:p>
      <w:pPr>
        <w:pStyle w:val="ListParagraph"/>
        <w:numPr>
          <w:ilvl w:val="0"/>
          <w:numId w:val="7"/>
        </w:numPr>
        <w:spacing w:after="80"/>
      </w:pPr>
      <w:r>
        <w:rPr>
          <w:color w:val="333333"/>
          <w:sz w:val="22"/>
          <w:szCs w:val="22"/>
        </w:rPr>
        <w:t xml:space="preserve">Werkend MVP bouwen voor eigen gebruik</w:t>
      </w:r>
    </w:p>
    <w:p>
      <w:pPr>
        <w:pStyle w:val="ListParagraph"/>
        <w:numPr>
          <w:ilvl w:val="0"/>
          <w:numId w:val="7"/>
        </w:numPr>
        <w:spacing w:after="80"/>
      </w:pPr>
      <w:r>
        <w:rPr>
          <w:color w:val="333333"/>
          <w:sz w:val="22"/>
          <w:szCs w:val="22"/>
        </w:rPr>
        <w:t xml:space="preserve">Open source publiceren op GitHub</w:t>
      </w:r>
    </w:p>
    <w:p>
      <w:pPr>
        <w:pStyle w:val="ListParagraph"/>
        <w:numPr>
          <w:ilvl w:val="0"/>
          <w:numId w:val="7"/>
        </w:numPr>
        <w:spacing w:after="80"/>
      </w:pPr>
      <w:r>
        <w:rPr>
          <w:color w:val="333333"/>
          <w:sz w:val="22"/>
          <w:szCs w:val="22"/>
        </w:rPr>
        <w:t xml:space="preserve">Blog/artikel schrijven (Tweakers, Medium NL)</w:t>
      </w:r>
    </w:p>
    <w:p>
      <w:pPr>
        <w:pStyle w:val="Heading2"/>
      </w:pPr>
      <w:r>
        <w:t xml:space="preserve">Fase 2: Marktvalidatie</w:t>
      </w:r>
    </w:p>
    <w:p>
      <w:pPr>
        <w:pStyle w:val="ListParagraph"/>
        <w:numPr>
          <w:ilvl w:val="0"/>
          <w:numId w:val="8"/>
        </w:numPr>
        <w:spacing w:after="80"/>
      </w:pPr>
      <w:r>
        <w:rPr>
          <w:color w:val="333333"/>
          <w:sz w:val="22"/>
          <w:szCs w:val="22"/>
        </w:rPr>
        <w:t xml:space="preserve">Landingspagina: “Wil je je eigen datakluis? Laat je e-mail achter.”</w:t>
      </w:r>
    </w:p>
    <w:p>
      <w:pPr>
        <w:pStyle w:val="ListParagraph"/>
        <w:numPr>
          <w:ilvl w:val="0"/>
          <w:numId w:val="8"/>
        </w:numPr>
        <w:spacing w:after="80"/>
      </w:pPr>
      <w:r>
        <w:rPr>
          <w:color w:val="333333"/>
          <w:sz w:val="22"/>
          <w:szCs w:val="22"/>
        </w:rPr>
        <w:t xml:space="preserve">Als honderden reageren: marktvalidatie voor doorontwikkeling</w:t>
      </w:r>
    </w:p>
    <w:p>
      <w:pPr>
        <w:pStyle w:val="ListParagraph"/>
        <w:numPr>
          <w:ilvl w:val="0"/>
          <w:numId w:val="8"/>
        </w:numPr>
        <w:spacing w:after="80"/>
      </w:pPr>
      <w:r>
        <w:rPr>
          <w:color w:val="333333"/>
          <w:sz w:val="22"/>
          <w:szCs w:val="22"/>
        </w:rPr>
        <w:t xml:space="preserve">Community opbouwen in Solid-ecosysteem en Trustflows</w:t>
      </w:r>
    </w:p>
    <w:p>
      <w:pPr>
        <w:pStyle w:val="Heading2"/>
      </w:pPr>
      <w:r>
        <w:t xml:space="preserve">Fase 3: Opschalen (2026+)</w:t>
      </w:r>
    </w:p>
    <w:p>
      <w:pPr>
        <w:pStyle w:val="ListParagraph"/>
        <w:numPr>
          <w:ilvl w:val="0"/>
          <w:numId w:val="9"/>
        </w:numPr>
        <w:spacing w:after="80"/>
      </w:pPr>
      <w:r>
        <w:rPr>
          <w:color w:val="333333"/>
          <w:sz w:val="22"/>
          <w:szCs w:val="22"/>
        </w:rPr>
        <w:t xml:space="preserve">Wanneer NL Datakluis publiek gaat: positioneren als opslaglaag</w:t>
      </w:r>
    </w:p>
    <w:p>
      <w:pPr>
        <w:pStyle w:val="ListParagraph"/>
        <w:numPr>
          <w:ilvl w:val="0"/>
          <w:numId w:val="9"/>
        </w:numPr>
        <w:spacing w:after="80"/>
      </w:pPr>
      <w:r>
        <w:rPr>
          <w:color w:val="333333"/>
          <w:sz w:val="22"/>
          <w:szCs w:val="22"/>
        </w:rPr>
        <w:t xml:space="preserve">Boodschap: “Je hebt identiteit via Jouw.id — waar sla je je data op?”</w:t>
      </w:r>
    </w:p>
    <w:p>
      <w:pPr>
        <w:pStyle w:val="ListParagraph"/>
        <w:numPr>
          <w:ilvl w:val="0"/>
          <w:numId w:val="9"/>
        </w:numPr>
        <w:spacing w:after="80"/>
      </w:pPr>
      <w:r>
        <w:rPr>
          <w:color w:val="333333"/>
          <w:sz w:val="22"/>
          <w:szCs w:val="22"/>
        </w:rPr>
        <w:t xml:space="preserve">Killer feature communiceren: “Je eigen AI, op je eigen data, zonder cloud.”</w:t>
      </w:r>
    </w:p>
    <w:p>
      <w:pPr>
        <w:pStyle w:val="ListParagraph"/>
        <w:numPr>
          <w:ilvl w:val="0"/>
          <w:numId w:val="9"/>
        </w:numPr>
        <w:spacing w:after="80"/>
      </w:pPr>
      <w:r>
        <w:rPr>
          <w:color w:val="333333"/>
          <w:sz w:val="22"/>
          <w:szCs w:val="22"/>
        </w:rPr>
        <w:t xml:space="preserve">Commerciële paden: freelance specialist, services rond open source, of aansluiting bij bestaande speler</w:t>
      </w:r>
    </w:p>
    <w:p>
      <w:pPr>
        <w:pageBreakBefore/>
      </w:pPr>
    </w:p>
    <w:p>
      <w:pPr>
        <w:pStyle w:val="Heading1"/>
      </w:pPr>
      <w:r>
        <w:t xml:space="preserve">11. Financiële overwegingen</w:t>
      </w:r>
    </w:p>
    <w:p>
      <w:pPr>
        <w:pBdr>
          <w:bottom w:val="single" w:color="1A6B3C" w:sz="6" w:space="4"/>
        </w:pBdr>
        <w:spacing w:after="200"/>
      </w:pPr>
    </w:p>
    <w:p>
      <w:pPr>
        <w:pStyle w:val="Heading2"/>
      </w:pPr>
      <w:r>
        <w:t xml:space="preserve">Verdienmodellen</w:t>
      </w:r>
    </w:p>
    <w:p>
      <w:pPr>
        <w:pStyle w:val="ListParagraph"/>
        <w:numPr>
          <w:ilvl w:val="0"/>
          <w:numId w:val="10"/>
        </w:numPr>
        <w:spacing w:after="80"/>
      </w:pPr>
      <w:r>
        <w:rPr>
          <w:b/>
          <w:bCs/>
          <w:color w:val="333333"/>
          <w:sz w:val="22"/>
          <w:szCs w:val="22"/>
        </w:rPr>
        <w:t xml:space="preserve">Download/licentie </w:t>
      </w:r>
      <w:r>
        <w:rPr>
          <w:color w:val="333333"/>
          <w:sz w:val="22"/>
          <w:szCs w:val="22"/>
        </w:rPr>
        <w:t xml:space="preserve">— €10-20 voor tech-doelgroep</w:t>
      </w:r>
    </w:p>
    <w:p>
      <w:pPr>
        <w:pStyle w:val="ListParagraph"/>
        <w:numPr>
          <w:ilvl w:val="0"/>
          <w:numId w:val="10"/>
        </w:numPr>
        <w:spacing w:after="80"/>
      </w:pPr>
      <w:r>
        <w:rPr>
          <w:b/>
          <w:bCs/>
          <w:color w:val="333333"/>
          <w:sz w:val="22"/>
          <w:szCs w:val="22"/>
        </w:rPr>
        <w:t xml:space="preserve">Compleet product </w:t>
      </w:r>
      <w:r>
        <w:rPr>
          <w:color w:val="333333"/>
          <w:sz w:val="22"/>
          <w:szCs w:val="22"/>
        </w:rPr>
        <w:t xml:space="preserve">— €200-400 voor consument (incl. installatie)</w:t>
      </w:r>
    </w:p>
    <w:p>
      <w:pPr>
        <w:pStyle w:val="ListParagraph"/>
        <w:numPr>
          <w:ilvl w:val="0"/>
          <w:numId w:val="10"/>
        </w:numPr>
        <w:spacing w:after="80"/>
      </w:pPr>
      <w:r>
        <w:rPr>
          <w:b/>
          <w:bCs/>
          <w:color w:val="333333"/>
          <w:sz w:val="22"/>
          <w:szCs w:val="22"/>
        </w:rPr>
        <w:t xml:space="preserve">Advies/implementatie </w:t>
      </w:r>
      <w:r>
        <w:rPr>
          <w:color w:val="333333"/>
          <w:sz w:val="22"/>
          <w:szCs w:val="22"/>
        </w:rPr>
        <w:t xml:space="preserve">— €75-120/uur als Solid-specialist</w:t>
      </w:r>
    </w:p>
    <w:p>
      <w:pPr>
        <w:pStyle w:val="ListParagraph"/>
        <w:numPr>
          <w:ilvl w:val="0"/>
          <w:numId w:val="10"/>
        </w:numPr>
        <w:spacing w:after="80"/>
      </w:pPr>
      <w:r>
        <w:rPr>
          <w:b/>
          <w:bCs/>
          <w:color w:val="333333"/>
          <w:sz w:val="22"/>
          <w:szCs w:val="22"/>
        </w:rPr>
        <w:t xml:space="preserve">Abonnement </w:t>
      </w:r>
      <w:r>
        <w:rPr>
          <w:color w:val="333333"/>
          <w:sz w:val="22"/>
          <w:szCs w:val="22"/>
        </w:rPr>
        <w:t xml:space="preserve">— voor ZZP/MKB-segment met premium features en AI-assistent</w:t>
      </w:r>
    </w:p>
    <w:p>
      <w:pPr>
        <w:pStyle w:val="Heading2"/>
      </w:pPr>
      <w:r>
        <w:t xml:space="preserve">Subsidies &amp; financiering</w:t>
      </w:r>
    </w:p>
    <w:p>
      <w:pPr>
        <w:spacing w:after="120"/>
      </w:pPr>
      <w:r>
        <w:rPr>
          <w:b/>
          <w:bCs/>
          <w:color w:val="333333"/>
          <w:sz w:val="22"/>
          <w:szCs w:val="22"/>
        </w:rPr>
        <w:t xml:space="preserve">WBSO </w:t>
      </w:r>
      <w:r>
        <w:rPr>
          <w:color w:val="666666"/>
          <w:sz w:val="22"/>
          <w:szCs w:val="22"/>
        </w:rPr>
        <w:t xml:space="preserve">— Innovatie-aftrek voor R&amp;D-activiteiten.</w:t>
      </w:r>
    </w:p>
    <w:p>
      <w:pPr>
        <w:spacing w:after="120"/>
      </w:pPr>
      <w:r>
        <w:rPr>
          <w:b/>
          <w:bCs/>
          <w:color w:val="333333"/>
          <w:sz w:val="22"/>
          <w:szCs w:val="22"/>
        </w:rPr>
        <w:t xml:space="preserve">MIT-regeling </w:t>
      </w:r>
      <w:r>
        <w:rPr>
          <w:color w:val="666666"/>
          <w:sz w:val="22"/>
          <w:szCs w:val="22"/>
        </w:rPr>
        <w:t xml:space="preserve">— MKB Innovatiestimulering Topsectoren.</w:t>
      </w:r>
    </w:p>
    <w:p>
      <w:pPr>
        <w:spacing w:after="120"/>
      </w:pPr>
      <w:r>
        <w:rPr>
          <w:b/>
          <w:bCs/>
          <w:color w:val="333333"/>
          <w:sz w:val="22"/>
          <w:szCs w:val="22"/>
        </w:rPr>
        <w:t xml:space="preserve">EFRO </w:t>
      </w:r>
      <w:r>
        <w:rPr>
          <w:color w:val="666666"/>
          <w:sz w:val="22"/>
          <w:szCs w:val="22"/>
        </w:rPr>
        <w:t xml:space="preserve">— Europees fonds (NL Datakluis is hiermee gefinancierd).</w:t>
      </w:r>
    </w:p>
    <w:p>
      <w:pPr>
        <w:spacing w:after="120"/>
      </w:pPr>
      <w:r>
        <w:rPr>
          <w:color w:val="333333"/>
          <w:sz w:val="22"/>
          <w:szCs w:val="22"/>
        </w:rPr>
        <w:t xml:space="preserve">Noot: subsidieaanvragen kosten veel tijd. Begin met een werkend product en marktvalidatie; subsidies zijn aanvullend, niet leidend.</w:t>
      </w:r>
    </w:p>
    <w:p>
      <w:pPr>
        <w:pStyle w:val="Heading1"/>
      </w:pPr>
      <w:r>
        <w:t xml:space="preserve">12. Directe actiepunten</w:t>
      </w:r>
    </w:p>
    <w:p>
      <w:pPr>
        <w:pBdr>
          <w:bottom w:val="single" w:color="1A6B3C" w:sz="6"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Wanneer</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Wat</w:t>
            </w:r>
          </w:p>
        </w:tc>
        <w:tc>
          <w:tcPr>
            <w:tcW w:type="dxa" w:w="5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b/>
                <w:bCs/>
                <w:color w:val="333333"/>
                <w:sz w:val="20"/>
                <w:szCs w:val="20"/>
              </w:rPr>
              <w:t xml:space="preserve">Details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Afgerond ✔</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Domein vastleggen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mysolido.com geregistreerd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Week 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CSS installeren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Community Solid Server lokaal draaien, eerste pod aanmaken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23 maart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Solid World</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Online event 16:00 UTC. Vragen over interoperabiliteit, access control, notificaties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Doorlopend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Weekrapport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Wekelijkse monitoring via ChatGPT Tasks (maandag 10:00)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Q2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Trustflows volgen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SolidLab VL doorstart-community voor referentie-implementaties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Q2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Data Act compliance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Draft guidelines “reasonable compensation” naast businessmodel leggen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Q2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ODRL verkennen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Policy-driven sharing onderzoeken voor toekomstige architectuur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Q3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AI-assistent prototype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Lokale LLM testen op pod-data: zoeken, samenvatten, herinneren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H2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NL Datakluis launch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333333"/>
                <w:sz w:val="20"/>
                <w:szCs w:val="20"/>
              </w:rPr>
              <w:t xml:space="preserve">Monitoren en positioneren als opslaglaag bij publieke lancering</w:t>
            </w:r>
          </w:p>
        </w:tc>
      </w:tr>
    </w:tbl>
    <w:p>
      <w:pPr>
        <w:spacing w:after="80"/>
      </w:pPr>
    </w:p>
    <w:p>
      <w:pPr>
        <w:spacing w:after="80"/>
      </w:pPr>
    </w:p>
    <w:p>
      <w:pPr>
        <w:pBdr>
          <w:top w:val="single" w:color="1A6B3C" w:sz="4" w:space="8"/>
        </w:pBdr>
        <w:spacing w:before="400" w:after="200"/>
        <w:jc w:val="center"/>
      </w:pPr>
      <w:r>
        <w:rPr>
          <w:i/>
          <w:iCs/>
          <w:color w:val="1A6B3C"/>
          <w:sz w:val="24"/>
          <w:szCs w:val="24"/>
        </w:rPr>
        <w:t xml:space="preserve">MySolido — Jouw data, jouw regels.</w:t>
      </w:r>
    </w:p>
    <w:p>
      <w:pPr>
        <w:jc w:val="center"/>
      </w:pPr>
      <w:r>
        <w:rPr>
          <w:color w:val="666666"/>
          <w:sz w:val="20"/>
          <w:szCs w:val="20"/>
        </w:rPr>
        <w:t xml:space="preserve">mysolido.com • Versie 1.1 • Maart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A6B3C"/>
        <w:sz w:val="18"/>
        <w:szCs w:val="18"/>
      </w:rPr>
      <w:t xml:space="preserve">MySolido — Projectplan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2"/>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0F4D2A"/>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1A6B3C"/>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2026-03-09T09:14:18.507Z</dcterms:created>
  <dcterms:modified xsi:type="dcterms:W3CDTF">2026-03-09T09:14:18.508Z</dcterms:modified>
</cp:coreProperties>
</file>

<file path=docProps/custom.xml><?xml version="1.0" encoding="utf-8"?>
<Properties xmlns="http://schemas.openxmlformats.org/officeDocument/2006/custom-properties" xmlns:vt="http://schemas.openxmlformats.org/officeDocument/2006/docPropsVTypes"/>
</file>