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E35D9" w14:textId="0F8A5097" w:rsidR="00470D67" w:rsidRDefault="00BD52CA">
      <w:pPr>
        <w:rPr>
          <w:b/>
          <w:bCs/>
          <w:sz w:val="24"/>
          <w:szCs w:val="24"/>
          <w:u w:val="single"/>
        </w:rPr>
      </w:pPr>
      <w:r w:rsidRPr="00A749A8">
        <w:rPr>
          <w:b/>
          <w:bCs/>
          <w:sz w:val="24"/>
          <w:szCs w:val="24"/>
          <w:u w:val="single"/>
        </w:rPr>
        <w:t>Assignment One</w:t>
      </w:r>
    </w:p>
    <w:p w14:paraId="1DDBD6A2" w14:textId="77777777" w:rsidR="004D171D" w:rsidRPr="00A749A8" w:rsidRDefault="004D171D">
      <w:pPr>
        <w:rPr>
          <w:b/>
          <w:bCs/>
          <w:sz w:val="24"/>
          <w:szCs w:val="24"/>
          <w:u w:val="single"/>
        </w:rPr>
      </w:pPr>
    </w:p>
    <w:tbl>
      <w:tblPr>
        <w:tblStyle w:val="TableGrid"/>
        <w:tblpPr w:leftFromText="180" w:rightFromText="180" w:vertAnchor="page" w:horzAnchor="margin" w:tblpY="2089"/>
        <w:tblW w:w="10345" w:type="dxa"/>
        <w:tblLook w:val="04A0" w:firstRow="1" w:lastRow="0" w:firstColumn="1" w:lastColumn="0" w:noHBand="0" w:noVBand="1"/>
      </w:tblPr>
      <w:tblGrid>
        <w:gridCol w:w="1165"/>
        <w:gridCol w:w="2340"/>
        <w:gridCol w:w="2160"/>
        <w:gridCol w:w="2340"/>
        <w:gridCol w:w="2340"/>
      </w:tblGrid>
      <w:tr w:rsidR="00635898" w14:paraId="541115ED" w14:textId="77777777" w:rsidTr="00635898">
        <w:tc>
          <w:tcPr>
            <w:tcW w:w="1165" w:type="dxa"/>
          </w:tcPr>
          <w:p w14:paraId="17397B76" w14:textId="77777777" w:rsidR="00635898" w:rsidRDefault="00635898" w:rsidP="00635898">
            <w:r>
              <w:t>Input Size</w:t>
            </w:r>
          </w:p>
        </w:tc>
        <w:tc>
          <w:tcPr>
            <w:tcW w:w="2340" w:type="dxa"/>
          </w:tcPr>
          <w:p w14:paraId="134220B5" w14:textId="77777777" w:rsidR="00635898" w:rsidRDefault="00635898" w:rsidP="00635898">
            <w:pPr>
              <w:jc w:val="center"/>
            </w:pPr>
            <w:r>
              <w:t>Algorithm One (*10</w:t>
            </w:r>
            <w:r>
              <w:rPr>
                <w:vertAlign w:val="superscript"/>
              </w:rPr>
              <w:t>3</w:t>
            </w:r>
            <w:r>
              <w:t>)</w:t>
            </w:r>
          </w:p>
        </w:tc>
        <w:tc>
          <w:tcPr>
            <w:tcW w:w="2160" w:type="dxa"/>
          </w:tcPr>
          <w:p w14:paraId="6AED7420" w14:textId="77777777" w:rsidR="00635898" w:rsidRDefault="00635898" w:rsidP="00635898">
            <w:pPr>
              <w:jc w:val="center"/>
            </w:pPr>
            <w:r>
              <w:t>Algorithm Two (*10</w:t>
            </w:r>
            <w:r>
              <w:rPr>
                <w:vertAlign w:val="superscript"/>
              </w:rPr>
              <w:t>3</w:t>
            </w:r>
            <w:r>
              <w:t>)</w:t>
            </w:r>
          </w:p>
        </w:tc>
        <w:tc>
          <w:tcPr>
            <w:tcW w:w="2340" w:type="dxa"/>
          </w:tcPr>
          <w:p w14:paraId="328CEE8E" w14:textId="77777777" w:rsidR="00635898" w:rsidRDefault="00635898" w:rsidP="00635898">
            <w:pPr>
              <w:jc w:val="center"/>
            </w:pPr>
            <w:r>
              <w:t>Algorithm Three (*10</w:t>
            </w:r>
            <w:r>
              <w:rPr>
                <w:vertAlign w:val="superscript"/>
              </w:rPr>
              <w:t>3</w:t>
            </w:r>
            <w:r>
              <w:t>)</w:t>
            </w:r>
          </w:p>
        </w:tc>
        <w:tc>
          <w:tcPr>
            <w:tcW w:w="2340" w:type="dxa"/>
          </w:tcPr>
          <w:p w14:paraId="63A88C09" w14:textId="77777777" w:rsidR="00635898" w:rsidRDefault="00635898" w:rsidP="00635898">
            <w:pPr>
              <w:jc w:val="center"/>
            </w:pPr>
            <w:r>
              <w:t>Algorithm Four (*10</w:t>
            </w:r>
            <w:r>
              <w:rPr>
                <w:vertAlign w:val="superscript"/>
              </w:rPr>
              <w:t>3</w:t>
            </w:r>
            <w:r>
              <w:t>)</w:t>
            </w:r>
          </w:p>
        </w:tc>
      </w:tr>
      <w:tr w:rsidR="00635898" w14:paraId="15F6F9EE" w14:textId="77777777" w:rsidTr="00635898">
        <w:tc>
          <w:tcPr>
            <w:tcW w:w="1165" w:type="dxa"/>
          </w:tcPr>
          <w:p w14:paraId="2E830B14" w14:textId="77777777" w:rsidR="00635898" w:rsidRDefault="00635898" w:rsidP="00635898">
            <w:r>
              <w:t>2,000</w:t>
            </w:r>
          </w:p>
        </w:tc>
        <w:tc>
          <w:tcPr>
            <w:tcW w:w="2340" w:type="dxa"/>
          </w:tcPr>
          <w:p w14:paraId="744CB9E8" w14:textId="77777777" w:rsidR="00635898" w:rsidRDefault="00635898" w:rsidP="00635898">
            <w:pPr>
              <w:jc w:val="center"/>
            </w:pPr>
            <w:r w:rsidRPr="00085534">
              <w:t>9280</w:t>
            </w:r>
            <w:r>
              <w:t>.</w:t>
            </w:r>
            <w:r w:rsidRPr="00085534">
              <w:t>6</w:t>
            </w:r>
          </w:p>
        </w:tc>
        <w:tc>
          <w:tcPr>
            <w:tcW w:w="2160" w:type="dxa"/>
          </w:tcPr>
          <w:p w14:paraId="3E84E999" w14:textId="77777777" w:rsidR="00635898" w:rsidRDefault="00635898" w:rsidP="00635898">
            <w:pPr>
              <w:jc w:val="center"/>
            </w:pPr>
            <w:r w:rsidRPr="00085534">
              <w:t>11228</w:t>
            </w:r>
            <w:r>
              <w:t>.</w:t>
            </w:r>
            <w:r w:rsidRPr="00085534">
              <w:t>1</w:t>
            </w:r>
          </w:p>
        </w:tc>
        <w:tc>
          <w:tcPr>
            <w:tcW w:w="2340" w:type="dxa"/>
          </w:tcPr>
          <w:p w14:paraId="0C027737" w14:textId="009E3445" w:rsidR="00635898" w:rsidRDefault="00832843" w:rsidP="00832843">
            <w:pPr>
              <w:tabs>
                <w:tab w:val="left" w:pos="804"/>
                <w:tab w:val="center" w:pos="1062"/>
              </w:tabs>
            </w:pPr>
            <w:r>
              <w:tab/>
            </w:r>
            <w:r>
              <w:tab/>
            </w:r>
            <w:r w:rsidR="00635898" w:rsidRPr="00085534">
              <w:t>57</w:t>
            </w:r>
            <w:r w:rsidR="00635898">
              <w:t>.</w:t>
            </w:r>
            <w:r w:rsidR="00635898" w:rsidRPr="00085534">
              <w:t>6</w:t>
            </w:r>
          </w:p>
        </w:tc>
        <w:tc>
          <w:tcPr>
            <w:tcW w:w="2340" w:type="dxa"/>
          </w:tcPr>
          <w:p w14:paraId="55A42A48" w14:textId="5D504016" w:rsidR="00635898" w:rsidRDefault="005B70E0" w:rsidP="005B70E0">
            <w:pPr>
              <w:tabs>
                <w:tab w:val="left" w:pos="600"/>
                <w:tab w:val="center" w:pos="1062"/>
              </w:tabs>
            </w:pPr>
            <w:r>
              <w:tab/>
            </w:r>
            <w:r>
              <w:tab/>
            </w:r>
            <w:r w:rsidR="00635898" w:rsidRPr="00085534">
              <w:t>4191</w:t>
            </w:r>
            <w:r w:rsidR="00635898">
              <w:t>.</w:t>
            </w:r>
            <w:r w:rsidR="00635898" w:rsidRPr="00085534">
              <w:t>3</w:t>
            </w:r>
          </w:p>
        </w:tc>
      </w:tr>
      <w:tr w:rsidR="00635898" w14:paraId="00D9573D" w14:textId="77777777" w:rsidTr="00635898">
        <w:tc>
          <w:tcPr>
            <w:tcW w:w="1165" w:type="dxa"/>
          </w:tcPr>
          <w:p w14:paraId="3EDED6E9" w14:textId="77777777" w:rsidR="00635898" w:rsidRDefault="00635898" w:rsidP="00635898">
            <w:r>
              <w:t>4,000</w:t>
            </w:r>
          </w:p>
        </w:tc>
        <w:tc>
          <w:tcPr>
            <w:tcW w:w="2340" w:type="dxa"/>
          </w:tcPr>
          <w:p w14:paraId="05E76C02" w14:textId="77777777" w:rsidR="00635898" w:rsidRDefault="00635898" w:rsidP="00635898">
            <w:pPr>
              <w:jc w:val="center"/>
            </w:pPr>
            <w:r w:rsidRPr="00085534">
              <w:t>29633</w:t>
            </w:r>
            <w:r>
              <w:t>.</w:t>
            </w:r>
            <w:r w:rsidRPr="00085534">
              <w:t>8</w:t>
            </w:r>
          </w:p>
        </w:tc>
        <w:tc>
          <w:tcPr>
            <w:tcW w:w="2160" w:type="dxa"/>
          </w:tcPr>
          <w:p w14:paraId="1A274785" w14:textId="77777777" w:rsidR="00635898" w:rsidRDefault="00635898" w:rsidP="00635898">
            <w:pPr>
              <w:jc w:val="center"/>
            </w:pPr>
            <w:r w:rsidRPr="00085534">
              <w:t>33428</w:t>
            </w:r>
            <w:r>
              <w:t>.</w:t>
            </w:r>
            <w:r w:rsidRPr="00085534">
              <w:t>7</w:t>
            </w:r>
          </w:p>
        </w:tc>
        <w:tc>
          <w:tcPr>
            <w:tcW w:w="2340" w:type="dxa"/>
          </w:tcPr>
          <w:p w14:paraId="6FEF7508" w14:textId="77777777" w:rsidR="00635898" w:rsidRDefault="00635898" w:rsidP="00635898">
            <w:pPr>
              <w:jc w:val="center"/>
            </w:pPr>
            <w:r w:rsidRPr="00085534">
              <w:t>263</w:t>
            </w:r>
            <w:r>
              <w:t>.</w:t>
            </w:r>
            <w:r w:rsidRPr="00085534">
              <w:t>2</w:t>
            </w:r>
          </w:p>
        </w:tc>
        <w:tc>
          <w:tcPr>
            <w:tcW w:w="2340" w:type="dxa"/>
          </w:tcPr>
          <w:p w14:paraId="5069AB31" w14:textId="77777777" w:rsidR="00635898" w:rsidRDefault="00635898" w:rsidP="00635898">
            <w:pPr>
              <w:jc w:val="center"/>
            </w:pPr>
            <w:r w:rsidRPr="00085534">
              <w:t>10996</w:t>
            </w:r>
            <w:r>
              <w:t>.</w:t>
            </w:r>
            <w:r w:rsidRPr="00085534">
              <w:t>7</w:t>
            </w:r>
          </w:p>
        </w:tc>
      </w:tr>
      <w:tr w:rsidR="00635898" w14:paraId="3A0BD7C6" w14:textId="77777777" w:rsidTr="00635898">
        <w:tc>
          <w:tcPr>
            <w:tcW w:w="1165" w:type="dxa"/>
          </w:tcPr>
          <w:p w14:paraId="2CF469DF" w14:textId="77777777" w:rsidR="00635898" w:rsidRDefault="00635898" w:rsidP="00635898">
            <w:r>
              <w:t>6,000</w:t>
            </w:r>
          </w:p>
        </w:tc>
        <w:tc>
          <w:tcPr>
            <w:tcW w:w="2340" w:type="dxa"/>
          </w:tcPr>
          <w:p w14:paraId="378E5805" w14:textId="77777777" w:rsidR="00635898" w:rsidRDefault="00635898" w:rsidP="00635898">
            <w:pPr>
              <w:jc w:val="center"/>
            </w:pPr>
            <w:r w:rsidRPr="00085534">
              <w:t>35846</w:t>
            </w:r>
            <w:r>
              <w:t>.</w:t>
            </w:r>
            <w:r w:rsidRPr="00085534">
              <w:t>3</w:t>
            </w:r>
          </w:p>
        </w:tc>
        <w:tc>
          <w:tcPr>
            <w:tcW w:w="2160" w:type="dxa"/>
          </w:tcPr>
          <w:p w14:paraId="6AD38C25" w14:textId="77777777" w:rsidR="00635898" w:rsidRDefault="00635898" w:rsidP="00635898">
            <w:pPr>
              <w:jc w:val="center"/>
            </w:pPr>
            <w:r w:rsidRPr="00085534">
              <w:t>80012</w:t>
            </w:r>
            <w:r>
              <w:t>.</w:t>
            </w:r>
            <w:r w:rsidRPr="00085534">
              <w:t>9</w:t>
            </w:r>
          </w:p>
        </w:tc>
        <w:tc>
          <w:tcPr>
            <w:tcW w:w="2340" w:type="dxa"/>
          </w:tcPr>
          <w:p w14:paraId="50B4652C" w14:textId="77777777" w:rsidR="00635898" w:rsidRDefault="00635898" w:rsidP="00635898">
            <w:pPr>
              <w:jc w:val="center"/>
            </w:pPr>
            <w:r w:rsidRPr="00085534">
              <w:t>557</w:t>
            </w:r>
            <w:r>
              <w:t>.</w:t>
            </w:r>
            <w:r w:rsidRPr="00085534">
              <w:t>2</w:t>
            </w:r>
          </w:p>
        </w:tc>
        <w:tc>
          <w:tcPr>
            <w:tcW w:w="2340" w:type="dxa"/>
          </w:tcPr>
          <w:p w14:paraId="339A1B08" w14:textId="77777777" w:rsidR="00635898" w:rsidRDefault="00635898" w:rsidP="00635898">
            <w:pPr>
              <w:jc w:val="center"/>
            </w:pPr>
            <w:r w:rsidRPr="00085534">
              <w:t>13952</w:t>
            </w:r>
            <w:r>
              <w:t>.0</w:t>
            </w:r>
          </w:p>
        </w:tc>
      </w:tr>
      <w:tr w:rsidR="00635898" w14:paraId="5C75E5B6" w14:textId="77777777" w:rsidTr="00635898">
        <w:tc>
          <w:tcPr>
            <w:tcW w:w="1165" w:type="dxa"/>
          </w:tcPr>
          <w:p w14:paraId="7361A6E9" w14:textId="77777777" w:rsidR="00635898" w:rsidRDefault="00635898" w:rsidP="00635898">
            <w:r>
              <w:t>8,000</w:t>
            </w:r>
          </w:p>
        </w:tc>
        <w:tc>
          <w:tcPr>
            <w:tcW w:w="2340" w:type="dxa"/>
          </w:tcPr>
          <w:p w14:paraId="044D2CA3" w14:textId="77777777" w:rsidR="00635898" w:rsidRDefault="00635898" w:rsidP="00635898">
            <w:pPr>
              <w:jc w:val="center"/>
            </w:pPr>
            <w:r w:rsidRPr="00085534">
              <w:t>37976</w:t>
            </w:r>
            <w:r>
              <w:t>.</w:t>
            </w:r>
            <w:r w:rsidRPr="00085534">
              <w:t>9</w:t>
            </w:r>
          </w:p>
        </w:tc>
        <w:tc>
          <w:tcPr>
            <w:tcW w:w="2160" w:type="dxa"/>
          </w:tcPr>
          <w:p w14:paraId="1FB62396" w14:textId="77777777" w:rsidR="00635898" w:rsidRDefault="00635898" w:rsidP="00635898">
            <w:pPr>
              <w:jc w:val="center"/>
            </w:pPr>
            <w:r w:rsidRPr="00085534">
              <w:t>162972</w:t>
            </w:r>
            <w:r>
              <w:t>.</w:t>
            </w:r>
            <w:r w:rsidRPr="00085534">
              <w:t>1</w:t>
            </w:r>
          </w:p>
        </w:tc>
        <w:tc>
          <w:tcPr>
            <w:tcW w:w="2340" w:type="dxa"/>
          </w:tcPr>
          <w:p w14:paraId="297FF814" w14:textId="77777777" w:rsidR="00635898" w:rsidRDefault="00635898" w:rsidP="00635898">
            <w:pPr>
              <w:jc w:val="center"/>
            </w:pPr>
            <w:r w:rsidRPr="00085534">
              <w:t>961</w:t>
            </w:r>
            <w:r>
              <w:t>.</w:t>
            </w:r>
            <w:r w:rsidRPr="00085534">
              <w:t>9</w:t>
            </w:r>
          </w:p>
        </w:tc>
        <w:tc>
          <w:tcPr>
            <w:tcW w:w="2340" w:type="dxa"/>
          </w:tcPr>
          <w:p w14:paraId="2D5CCECA" w14:textId="77777777" w:rsidR="00635898" w:rsidRDefault="00635898" w:rsidP="00635898">
            <w:pPr>
              <w:jc w:val="center"/>
            </w:pPr>
            <w:r w:rsidRPr="00085534">
              <w:t>15252</w:t>
            </w:r>
            <w:r>
              <w:t>.</w:t>
            </w:r>
            <w:r w:rsidRPr="00085534">
              <w:t>1</w:t>
            </w:r>
          </w:p>
        </w:tc>
      </w:tr>
      <w:tr w:rsidR="00635898" w14:paraId="45B5349A" w14:textId="77777777" w:rsidTr="00635898">
        <w:tc>
          <w:tcPr>
            <w:tcW w:w="1165" w:type="dxa"/>
          </w:tcPr>
          <w:p w14:paraId="31FA5827" w14:textId="77777777" w:rsidR="00635898" w:rsidRDefault="00635898" w:rsidP="00635898">
            <w:r>
              <w:t>10,000</w:t>
            </w:r>
          </w:p>
        </w:tc>
        <w:tc>
          <w:tcPr>
            <w:tcW w:w="2340" w:type="dxa"/>
          </w:tcPr>
          <w:p w14:paraId="6C148C42" w14:textId="77777777" w:rsidR="00635898" w:rsidRDefault="00635898" w:rsidP="00635898">
            <w:pPr>
              <w:jc w:val="center"/>
            </w:pPr>
            <w:r w:rsidRPr="00085534">
              <w:t>55775</w:t>
            </w:r>
            <w:r>
              <w:t>.</w:t>
            </w:r>
            <w:r w:rsidRPr="00085534">
              <w:t>6</w:t>
            </w:r>
          </w:p>
        </w:tc>
        <w:tc>
          <w:tcPr>
            <w:tcW w:w="2160" w:type="dxa"/>
          </w:tcPr>
          <w:p w14:paraId="6B55B3BD" w14:textId="77777777" w:rsidR="00635898" w:rsidRDefault="00635898" w:rsidP="00635898">
            <w:pPr>
              <w:jc w:val="center"/>
            </w:pPr>
            <w:r w:rsidRPr="00085534">
              <w:t>246660</w:t>
            </w:r>
            <w:r>
              <w:t>.</w:t>
            </w:r>
            <w:r w:rsidRPr="00085534">
              <w:t>2</w:t>
            </w:r>
          </w:p>
        </w:tc>
        <w:tc>
          <w:tcPr>
            <w:tcW w:w="2340" w:type="dxa"/>
          </w:tcPr>
          <w:p w14:paraId="51DD4BED" w14:textId="77777777" w:rsidR="00635898" w:rsidRDefault="00635898" w:rsidP="00635898">
            <w:pPr>
              <w:jc w:val="center"/>
            </w:pPr>
            <w:r w:rsidRPr="00085534">
              <w:t>991</w:t>
            </w:r>
            <w:r>
              <w:t>.</w:t>
            </w:r>
            <w:r w:rsidRPr="00085534">
              <w:t>8</w:t>
            </w:r>
          </w:p>
        </w:tc>
        <w:tc>
          <w:tcPr>
            <w:tcW w:w="2340" w:type="dxa"/>
          </w:tcPr>
          <w:p w14:paraId="31B69D16" w14:textId="77777777" w:rsidR="00635898" w:rsidRDefault="00635898" w:rsidP="00635898">
            <w:pPr>
              <w:jc w:val="center"/>
            </w:pPr>
            <w:r w:rsidRPr="00085534">
              <w:t>15583</w:t>
            </w:r>
            <w:r>
              <w:t>.</w:t>
            </w:r>
            <w:r w:rsidRPr="00085534">
              <w:t>4</w:t>
            </w:r>
          </w:p>
        </w:tc>
      </w:tr>
    </w:tbl>
    <w:p w14:paraId="23127AD9" w14:textId="16FFA43C" w:rsidR="00976713" w:rsidRDefault="00976713" w:rsidP="00635898"/>
    <w:p w14:paraId="157A0D4E" w14:textId="7ABF0D0E" w:rsidR="00976713" w:rsidRDefault="00B405A5" w:rsidP="00635898">
      <w:r>
        <w:rPr>
          <w:noProof/>
        </w:rPr>
        <w:drawing>
          <wp:inline distT="0" distB="0" distL="0" distR="0" wp14:anchorId="0E64DB22" wp14:editId="436E34E5">
            <wp:extent cx="6134100" cy="3489960"/>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6971C5" w14:textId="343E6F67" w:rsidR="00976713" w:rsidRDefault="00976713" w:rsidP="00635898"/>
    <w:p w14:paraId="5B96F9A8" w14:textId="7C6A90F0" w:rsidR="00185C9A" w:rsidRDefault="00185C9A" w:rsidP="004D171D">
      <w:pPr>
        <w:rPr>
          <w:b/>
        </w:rPr>
      </w:pPr>
      <w:r>
        <w:rPr>
          <w:b/>
        </w:rPr>
        <w:t>Observation and Conclusion</w:t>
      </w:r>
    </w:p>
    <w:p w14:paraId="21F190DD" w14:textId="03134A05" w:rsidR="00071B3D" w:rsidRDefault="002B4D41" w:rsidP="0035366B">
      <w:pPr>
        <w:jc w:val="both"/>
        <w:rPr>
          <w:rFonts w:eastAsiaTheme="minorEastAsia"/>
        </w:rPr>
      </w:pPr>
      <w:r>
        <w:t xml:space="preserve">The graph shows that Algorithm Two (using nested loops to find the largest distance between any two even integers in an array, without creating a new array) is the worst of the four in terms of running time. On the other hand, Algorithm </w:t>
      </w:r>
      <w:proofErr w:type="gramStart"/>
      <w:r>
        <w:t>Three</w:t>
      </w:r>
      <w:proofErr w:type="gramEnd"/>
      <w:r>
        <w:t xml:space="preserve"> (uses a single loop to select even integers from the given array and compute max-min) persists to be the best of the four algorithms with the shortest running time. Algorithm Four (uses streams to filter even integers from the given array and find the maximum and minimum, returning their difference) is observed to be the second best algorithm of the four. Algorithm </w:t>
      </w:r>
      <w:proofErr w:type="gramStart"/>
      <w:r>
        <w:t>One</w:t>
      </w:r>
      <w:proofErr w:type="gramEnd"/>
      <w:r>
        <w:t xml:space="preserve"> </w:t>
      </w:r>
      <w:r w:rsidR="009704D0">
        <w:t xml:space="preserve">is the third best algorithm for the given problem. It creates a new array that is entirely made up of even integers and uses nested loops to find the maximum distance. Algorithm One and Algorithm </w:t>
      </w:r>
      <w:r w:rsidR="0035366B">
        <w:t>Two are have similar running time for smaller input</w:t>
      </w:r>
      <m:oMath>
        <m:r>
          <w:rPr>
            <w:rFonts w:ascii="Cambria Math" w:hAnsi="Cambria Math"/>
          </w:rPr>
          <m:t>(n≤4000)</m:t>
        </m:r>
      </m:oMath>
      <w:r w:rsidR="0035366B">
        <w:rPr>
          <w:rFonts w:eastAsiaTheme="minorEastAsia"/>
        </w:rPr>
        <w:t xml:space="preserve">. After this value, the running time of Algorithm Two grows a lot faster than that of Algorithm One. It can be concluded that using a single loop </w:t>
      </w:r>
      <w:proofErr w:type="gramStart"/>
      <w:r w:rsidR="0035366B">
        <w:rPr>
          <w:rFonts w:eastAsiaTheme="minorEastAsia"/>
        </w:rPr>
        <w:lastRenderedPageBreak/>
        <w:t>without</w:t>
      </w:r>
      <w:proofErr w:type="gramEnd"/>
      <w:r w:rsidR="0035366B">
        <w:rPr>
          <w:rFonts w:eastAsiaTheme="minorEastAsia"/>
        </w:rPr>
        <w:t xml:space="preserve"> creating a new array is the fastest while using nested loops to on an initially mixed (odd and even) array of</w:t>
      </w:r>
      <w:r w:rsidR="000D10E7">
        <w:rPr>
          <w:rFonts w:eastAsiaTheme="minorEastAsia"/>
        </w:rPr>
        <w:t xml:space="preserve"> integers is the slowest to solve</w:t>
      </w:r>
      <w:r w:rsidR="0035366B">
        <w:rPr>
          <w:rFonts w:eastAsiaTheme="minorEastAsia"/>
        </w:rPr>
        <w:t xml:space="preserve"> the largest distance problem.</w:t>
      </w:r>
    </w:p>
    <w:p w14:paraId="10784CBA" w14:textId="77777777" w:rsidR="00BA0F10" w:rsidRDefault="00BA0F10" w:rsidP="00DB2574">
      <w:pPr>
        <w:rPr>
          <w:b/>
        </w:rPr>
      </w:pPr>
    </w:p>
    <w:p w14:paraId="35BE5567" w14:textId="77777777" w:rsidR="00DB2574" w:rsidRPr="00000DED" w:rsidRDefault="00DB2574" w:rsidP="00DB2574">
      <w:pPr>
        <w:rPr>
          <w:b/>
        </w:rPr>
      </w:pPr>
      <w:r w:rsidRPr="00000DED">
        <w:rPr>
          <w:b/>
        </w:rPr>
        <w:t>Question 2</w:t>
      </w:r>
    </w:p>
    <w:p w14:paraId="61DF0E88" w14:textId="77777777" w:rsidR="00DB2574" w:rsidRDefault="00DB2574" w:rsidP="00DB2574">
      <w:pPr>
        <w:rPr>
          <w:rFonts w:eastAsiaTheme="minorEastAsia"/>
        </w:rPr>
      </w:pPr>
      <w:r>
        <w:t xml:space="preserve">Prove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n</m:t>
            </m:r>
          </m:sup>
        </m:sSup>
        <m:r>
          <w:rPr>
            <w:rFonts w:ascii="Cambria Math" w:hAnsi="Cambria Math"/>
          </w:rPr>
          <m:t xml:space="preserve"> for n&gt;4</m:t>
        </m:r>
      </m:oMath>
    </w:p>
    <w:p w14:paraId="453D6780" w14:textId="77777777" w:rsidR="00DB2574" w:rsidRPr="00754E3F" w:rsidRDefault="00DB2574" w:rsidP="00DB2574">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+F(n-2)</m:t>
          </m:r>
        </m:oMath>
      </m:oMathPara>
    </w:p>
    <w:p w14:paraId="5FB86926" w14:textId="77777777" w:rsidR="00DB2574" w:rsidRPr="00CF6174" w:rsidRDefault="00DB2574" w:rsidP="00DB2574">
      <w:pPr>
        <w:rPr>
          <w:rFonts w:eastAsiaTheme="minorEastAsia"/>
        </w:rPr>
      </w:pPr>
      <w:proofErr w:type="gramStart"/>
      <w:r>
        <w:rPr>
          <w:rFonts w:eastAsiaTheme="minorEastAsia"/>
        </w:rPr>
        <w:t>Fibonacci :</w:t>
      </w:r>
      <w:proofErr w:type="gramEnd"/>
      <w:r>
        <w:rPr>
          <w:rFonts w:eastAsiaTheme="minorEastAsia"/>
        </w:rPr>
        <w:t xml:space="preserve"> 1, 1, 2, 3, 5…</w:t>
      </w:r>
    </w:p>
    <w:p w14:paraId="40A6B3DE" w14:textId="77777777" w:rsidR="00DB2574" w:rsidRPr="00000DED" w:rsidRDefault="00DB2574" w:rsidP="00DB2574">
      <w:pPr>
        <w:rPr>
          <w:rFonts w:eastAsiaTheme="minorEastAsia"/>
          <w:b/>
        </w:rPr>
      </w:pPr>
      <w:r w:rsidRPr="00000DED">
        <w:rPr>
          <w:rFonts w:eastAsiaTheme="minorEastAsia"/>
          <w:b/>
        </w:rPr>
        <w:t>Solution</w:t>
      </w:r>
    </w:p>
    <w:p w14:paraId="564F160D" w14:textId="77777777" w:rsidR="00DB2574" w:rsidRPr="00CF6174" w:rsidRDefault="00DB2574" w:rsidP="00DB2574">
      <w:pPr>
        <w:pStyle w:val="ListParagraph"/>
        <w:numPr>
          <w:ilvl w:val="0"/>
          <w:numId w:val="1"/>
        </w:numPr>
      </w:pPr>
      <w:r>
        <w:t xml:space="preserve">Take two base cases and prove it is true for the two base cases, </w:t>
      </w:r>
      <w:proofErr w:type="spellStart"/>
      <w:r>
        <w:t>i.e</w:t>
      </w:r>
      <w:proofErr w:type="spellEnd"/>
      <w:r>
        <w:t xml:space="preserve"> n = 5 and n = 6</w:t>
      </w:r>
    </w:p>
    <w:p w14:paraId="330DD8B9" w14:textId="77777777" w:rsidR="00DB2574" w:rsidRPr="00CF6174" w:rsidRDefault="00DB2574" w:rsidP="00DB2574">
      <w:pPr>
        <w:pStyle w:val="ListParagraph"/>
        <w:rPr>
          <w:rFonts w:eastAsiaTheme="minorEastAsia"/>
          <w:b/>
        </w:rPr>
      </w:pPr>
      <w:r>
        <w:rPr>
          <w:b/>
        </w:rPr>
        <w:t>Show true</w:t>
      </w:r>
      <w:r w:rsidRPr="00CF6174">
        <w:rPr>
          <w:b/>
        </w:rPr>
        <w:t xml:space="preserve"> for </w:t>
      </w:r>
      <m:oMath>
        <m:r>
          <m:rPr>
            <m:sty m:val="bi"/>
          </m:rPr>
          <w:rPr>
            <w:rFonts w:ascii="Cambria Math" w:hAnsi="Cambria Math"/>
          </w:rPr>
          <m:t>n=5</m:t>
        </m:r>
      </m:oMath>
    </w:p>
    <w:p w14:paraId="35400F8B" w14:textId="77777777" w:rsidR="00DB2574" w:rsidRPr="00CF6174" w:rsidRDefault="00DB2574" w:rsidP="00DB2574">
      <w:pPr>
        <w:pStyle w:val="ListParagraph"/>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5</m:t>
              </m:r>
            </m:sup>
          </m:sSup>
        </m:oMath>
      </m:oMathPara>
    </w:p>
    <w:p w14:paraId="75A11545" w14:textId="77777777" w:rsidR="00DB2574" w:rsidRPr="00CF6174" w:rsidRDefault="00DB2574" w:rsidP="00DB2574">
      <w:pPr>
        <w:pStyle w:val="ListParagraph"/>
        <w:rPr>
          <w:rFonts w:eastAsiaTheme="minorEastAsia"/>
        </w:rPr>
      </w:pPr>
      <w:r>
        <w:rPr>
          <w:rFonts w:eastAsiaTheme="minorEastAsia"/>
        </w:rPr>
        <w:t xml:space="preserve">          </w:t>
      </w:r>
      <m:oMath>
        <m:r>
          <w:rPr>
            <w:rFonts w:ascii="Cambria Math" w:eastAsiaTheme="minorEastAsia" w:hAnsi="Cambria Math"/>
          </w:rPr>
          <m:t>=3+2&gt;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5</m:t>
            </m:r>
          </m:sup>
        </m:sSup>
        <m:r>
          <w:rPr>
            <w:rFonts w:ascii="Cambria Math" w:hAnsi="Cambria Math"/>
          </w:rPr>
          <m:t>=5&gt;4.21</m:t>
        </m:r>
      </m:oMath>
    </w:p>
    <w:p w14:paraId="3FB9E6BC" w14:textId="77777777" w:rsidR="00DB2574" w:rsidRPr="00CF6174" w:rsidRDefault="00DB2574" w:rsidP="00DB2574">
      <w:pPr>
        <w:pStyle w:val="ListParagraph"/>
        <w:rPr>
          <w:rFonts w:eastAsiaTheme="minorEastAsia"/>
        </w:rPr>
      </w:pPr>
      <m:oMathPara>
        <m:oMathParaPr>
          <m:jc m:val="left"/>
        </m:oMathParaPr>
        <m:oMath>
          <m:r>
            <w:rPr>
              <w:rFonts w:ascii="Cambria Math" w:eastAsiaTheme="minorEastAsia" w:hAnsi="Cambria Math"/>
            </w:rPr>
            <m:t>∴It is true for n=5</m:t>
          </m:r>
        </m:oMath>
      </m:oMathPara>
    </w:p>
    <w:p w14:paraId="59D59F13" w14:textId="77777777" w:rsidR="00DB2574" w:rsidRDefault="00DB2574" w:rsidP="00DB2574">
      <w:pPr>
        <w:pStyle w:val="ListParagraph"/>
        <w:rPr>
          <w:rFonts w:eastAsiaTheme="minorEastAsia"/>
        </w:rPr>
      </w:pPr>
    </w:p>
    <w:p w14:paraId="73448181" w14:textId="77777777" w:rsidR="00DB2574" w:rsidRPr="00CF6174" w:rsidRDefault="00DB2574" w:rsidP="00DB2574">
      <w:pPr>
        <w:pStyle w:val="ListParagraph"/>
        <w:rPr>
          <w:rFonts w:eastAsiaTheme="minorEastAsia"/>
          <w:b/>
        </w:rPr>
      </w:pPr>
      <w:r>
        <w:rPr>
          <w:b/>
        </w:rPr>
        <w:t>Show true</w:t>
      </w:r>
      <w:r w:rsidRPr="00CF6174">
        <w:rPr>
          <w:b/>
        </w:rPr>
        <w:t xml:space="preserve"> for </w:t>
      </w:r>
      <m:oMath>
        <m:r>
          <m:rPr>
            <m:sty m:val="bi"/>
          </m:rPr>
          <w:rPr>
            <w:rFonts w:ascii="Cambria Math" w:hAnsi="Cambria Math"/>
          </w:rPr>
          <m:t>n=6</m:t>
        </m:r>
      </m:oMath>
    </w:p>
    <w:p w14:paraId="26291765" w14:textId="77777777" w:rsidR="00DB2574" w:rsidRPr="00CF6174" w:rsidRDefault="00DB2574" w:rsidP="00DB2574">
      <w:pPr>
        <w:pStyle w:val="ListParagraph"/>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6</m:t>
              </m:r>
            </m:e>
          </m:d>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6</m:t>
              </m:r>
            </m:sup>
          </m:sSup>
        </m:oMath>
      </m:oMathPara>
    </w:p>
    <w:p w14:paraId="117335F7" w14:textId="77777777" w:rsidR="00DB2574" w:rsidRPr="00CF6174" w:rsidRDefault="00DB2574" w:rsidP="00DB2574">
      <w:pPr>
        <w:pStyle w:val="ListParagraph"/>
        <w:rPr>
          <w:rFonts w:eastAsiaTheme="minorEastAsia"/>
        </w:rPr>
      </w:pPr>
      <w:r>
        <w:rPr>
          <w:rFonts w:eastAsiaTheme="minorEastAsia"/>
        </w:rPr>
        <w:t xml:space="preserve">          </w:t>
      </w:r>
      <m:oMath>
        <m:r>
          <w:rPr>
            <w:rFonts w:ascii="Cambria Math" w:eastAsiaTheme="minorEastAsia" w:hAnsi="Cambria Math"/>
          </w:rPr>
          <m:t>=5+3&gt;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6</m:t>
            </m:r>
          </m:sup>
        </m:sSup>
        <m:r>
          <w:rPr>
            <w:rFonts w:ascii="Cambria Math" w:hAnsi="Cambria Math"/>
          </w:rPr>
          <m:t>=8&gt;5.62</m:t>
        </m:r>
      </m:oMath>
    </w:p>
    <w:p w14:paraId="0BEA0805" w14:textId="77777777" w:rsidR="00DB2574" w:rsidRPr="00CF6174" w:rsidRDefault="00DB2574" w:rsidP="00DB2574">
      <w:pPr>
        <w:pStyle w:val="ListParagraph"/>
        <w:rPr>
          <w:rFonts w:eastAsiaTheme="minorEastAsia"/>
        </w:rPr>
      </w:pPr>
      <m:oMathPara>
        <m:oMathParaPr>
          <m:jc m:val="left"/>
        </m:oMathParaPr>
        <m:oMath>
          <m:r>
            <w:rPr>
              <w:rFonts w:ascii="Cambria Math" w:eastAsiaTheme="minorEastAsia" w:hAnsi="Cambria Math"/>
            </w:rPr>
            <m:t>∴It is true for n=6</m:t>
          </m:r>
        </m:oMath>
      </m:oMathPara>
    </w:p>
    <w:p w14:paraId="2C425FA4" w14:textId="77777777" w:rsidR="00DB2574" w:rsidRPr="00CF6174" w:rsidRDefault="00DB2574" w:rsidP="00DB2574">
      <w:pPr>
        <w:pStyle w:val="ListParagraph"/>
        <w:numPr>
          <w:ilvl w:val="0"/>
          <w:numId w:val="1"/>
        </w:numPr>
        <w:rPr>
          <w:rFonts w:eastAsiaTheme="minorEastAsia"/>
        </w:rPr>
      </w:pPr>
      <w:r>
        <w:rPr>
          <w:rFonts w:eastAsiaTheme="minorEastAsia"/>
        </w:rPr>
        <w:t xml:space="preserve">Assume it is true for </w:t>
      </w:r>
      <m:oMath>
        <m:r>
          <w:rPr>
            <w:rFonts w:ascii="Cambria Math" w:eastAsiaTheme="minorEastAsia" w:hAnsi="Cambria Math"/>
          </w:rPr>
          <m:t>n=k</m:t>
        </m:r>
      </m:oMath>
    </w:p>
    <w:p w14:paraId="095BD66C" w14:textId="77777777" w:rsidR="00DB2574" w:rsidRPr="00000DED" w:rsidRDefault="00DB2574" w:rsidP="00DB2574">
      <w:pPr>
        <w:pStyle w:val="ListParagraph"/>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k-2</m:t>
              </m:r>
            </m:e>
          </m:d>
          <m:r>
            <w:rPr>
              <w:rFonts w:ascii="Cambria Math" w:eastAsiaTheme="minorEastAsia"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m:t>
              </m:r>
            </m:sup>
          </m:sSup>
        </m:oMath>
      </m:oMathPara>
    </w:p>
    <w:p w14:paraId="233D976C" w14:textId="77777777" w:rsidR="00DB2574" w:rsidRDefault="00DB2574" w:rsidP="00DB2574">
      <w:pPr>
        <w:rPr>
          <w:rFonts w:eastAsiaTheme="minorEastAsia"/>
        </w:rPr>
      </w:pPr>
      <w:r>
        <w:rPr>
          <w:rFonts w:eastAsiaTheme="minorEastAsia"/>
        </w:rPr>
        <w:tab/>
        <w:t xml:space="preserve">For this assumption to be true both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k-1</m:t>
            </m:r>
          </m:sup>
        </m:sSup>
        <m:r>
          <w:rPr>
            <w:rFonts w:ascii="Cambria Math" w:hAnsi="Cambria Math"/>
          </w:rPr>
          <m:t xml:space="preserve"> and F</m:t>
        </m:r>
        <m:d>
          <m:dPr>
            <m:ctrlPr>
              <w:rPr>
                <w:rFonts w:ascii="Cambria Math" w:hAnsi="Cambria Math"/>
                <w:i/>
              </w:rPr>
            </m:ctrlPr>
          </m:dPr>
          <m:e>
            <m:r>
              <w:rPr>
                <w:rFonts w:ascii="Cambria Math" w:hAnsi="Cambria Math"/>
              </w:rPr>
              <m:t>k-2</m:t>
            </m:r>
          </m:e>
        </m:d>
        <m:r>
          <w:rPr>
            <w:rFonts w:ascii="Cambria Math"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k-2</m:t>
            </m:r>
          </m:sup>
        </m:sSup>
      </m:oMath>
      <w:r>
        <w:rPr>
          <w:rFonts w:eastAsiaTheme="minorEastAsia"/>
        </w:rPr>
        <w:t xml:space="preserve"> must be true.</w:t>
      </w:r>
    </w:p>
    <w:p w14:paraId="0CE6C7D4" w14:textId="77777777" w:rsidR="00DB2574" w:rsidRPr="00000DED" w:rsidRDefault="00DB2574" w:rsidP="00DB2574">
      <w:pPr>
        <w:pStyle w:val="ListParagraph"/>
        <w:numPr>
          <w:ilvl w:val="0"/>
          <w:numId w:val="1"/>
        </w:numPr>
        <w:rPr>
          <w:rFonts w:eastAsiaTheme="minorEastAsia"/>
        </w:rPr>
      </w:pPr>
      <w:r>
        <w:rPr>
          <w:rFonts w:eastAsiaTheme="minorEastAsia"/>
        </w:rPr>
        <w:t xml:space="preserve">Prove for </w:t>
      </w:r>
      <m:oMath>
        <m:r>
          <w:rPr>
            <w:rFonts w:ascii="Cambria Math" w:eastAsiaTheme="minorEastAsia" w:hAnsi="Cambria Math"/>
          </w:rPr>
          <m:t>n=k+1</m:t>
        </m:r>
      </m:oMath>
    </w:p>
    <w:p w14:paraId="0C8CCF55" w14:textId="77777777" w:rsidR="00DB2574" w:rsidRDefault="00DB2574" w:rsidP="00DB2574">
      <w:pPr>
        <w:ind w:left="720" w:firstLine="7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k+1</m:t>
              </m:r>
            </m:sup>
          </m:sSup>
        </m:oMath>
      </m:oMathPara>
    </w:p>
    <w:p w14:paraId="10FAB604" w14:textId="77777777" w:rsidR="00DB2574" w:rsidRDefault="00DB2574" w:rsidP="00DB2574">
      <w:pPr>
        <w:ind w:firstLine="720"/>
        <w:rPr>
          <w:rFonts w:eastAsiaTheme="minorEastAsia"/>
        </w:rPr>
      </w:pPr>
      <w:r>
        <w:rPr>
          <w:rFonts w:eastAsiaTheme="minorEastAsia"/>
        </w:rPr>
        <w:t xml:space="preserve">From our assumption in (2) we know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m:t>
            </m:r>
          </m:sup>
        </m:sSup>
        <m:r>
          <w:rPr>
            <w:rFonts w:ascii="Cambria Math" w:hAnsi="Cambria Math"/>
          </w:rPr>
          <m:t xml:space="preserve"> and F</m:t>
        </m:r>
        <m:d>
          <m:dPr>
            <m:ctrlPr>
              <w:rPr>
                <w:rFonts w:ascii="Cambria Math" w:hAnsi="Cambria Math"/>
                <w:i/>
              </w:rPr>
            </m:ctrlPr>
          </m:dPr>
          <m:e>
            <m:r>
              <w:rPr>
                <w:rFonts w:ascii="Cambria Math" w:hAnsi="Cambria Math"/>
              </w:rPr>
              <m:t>k-1</m:t>
            </m:r>
          </m:e>
        </m:d>
        <m:r>
          <w:rPr>
            <w:rFonts w:ascii="Cambria Math"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k-1</m:t>
            </m:r>
          </m:sup>
        </m:sSup>
      </m:oMath>
      <w:r>
        <w:rPr>
          <w:rFonts w:eastAsiaTheme="minorEastAsia"/>
        </w:rPr>
        <w:t xml:space="preserve"> </w:t>
      </w:r>
    </w:p>
    <w:p w14:paraId="7D256B86" w14:textId="77777777" w:rsidR="00DB2574" w:rsidRDefault="00DB2574" w:rsidP="00DB2574">
      <w:pPr>
        <w:rPr>
          <w:rFonts w:eastAsiaTheme="minorEastAsia"/>
        </w:rPr>
      </w:pP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w:rPr>
            <w:rFonts w:ascii="Cambria Math" w:hAnsi="Cambria Math"/>
          </w:rPr>
          <m:t xml:space="preserve">&gt;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k+1</m:t>
            </m:r>
          </m:sup>
        </m:sSup>
      </m:oMath>
    </w:p>
    <w:p w14:paraId="1F9AFD1A" w14:textId="77777777" w:rsidR="00DB2574" w:rsidRPr="00B53C8E" w:rsidRDefault="00DB2574" w:rsidP="00DB2574">
      <w:pPr>
        <w:ind w:firstLine="720"/>
        <w:rPr>
          <w:rFonts w:eastAsiaTheme="minorEastAsia"/>
        </w:rPr>
      </w:pPr>
      <w:r>
        <w:rPr>
          <w:rFonts w:eastAsiaTheme="minorEastAsia"/>
        </w:rPr>
        <w:t xml:space="preserve">Expand and simplify the LHS </w:t>
      </w:r>
    </w:p>
    <w:p w14:paraId="17EC86DE" w14:textId="77777777" w:rsidR="00DB2574" w:rsidRDefault="00DB2574" w:rsidP="00DB2574">
      <w:pPr>
        <w:rPr>
          <w:rFonts w:eastAsiaTheme="minorEastAsia"/>
        </w:rPr>
      </w:pPr>
      <w:r>
        <w:rPr>
          <w:rFonts w:eastAsiaTheme="minorEastAsia"/>
        </w:rPr>
        <w:tab/>
      </w:r>
      <m:oMath>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k-1</m:t>
            </m:r>
          </m:sup>
        </m:sSup>
      </m:oMath>
    </w:p>
    <w:p w14:paraId="67FEC3DE" w14:textId="77777777" w:rsidR="00DB2574" w:rsidRDefault="00DB2574" w:rsidP="00DB2574">
      <w:pPr>
        <w:rPr>
          <w:rFonts w:eastAsiaTheme="minorEastAsia"/>
        </w:rPr>
      </w:pPr>
      <w:r>
        <w:rPr>
          <w:rFonts w:eastAsiaTheme="minorEastAsia"/>
        </w:rPr>
        <w:lastRenderedPageBreak/>
        <w:tab/>
      </w:r>
      <m:oMath>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m:t>
            </m:r>
          </m:sup>
        </m:sSup>
        <m:r>
          <w:rPr>
            <w:rFonts w:ascii="Cambria Math" w:eastAsiaTheme="minorEastAsia"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-1</m:t>
            </m:r>
          </m:sup>
        </m:sSup>
        <m:r>
          <w:rPr>
            <w:rFonts w:ascii="Cambria Math" w:hAnsi="Cambria Math"/>
          </w:rPr>
          <m:t>)</m:t>
        </m:r>
      </m:oMath>
    </w:p>
    <w:p w14:paraId="33AD17F5" w14:textId="77777777" w:rsidR="00DB2574" w:rsidRDefault="00DB2574" w:rsidP="00DB2574">
      <w:pPr>
        <w:rPr>
          <w:rFonts w:eastAsiaTheme="minorEastAsia"/>
        </w:rPr>
      </w:pPr>
      <w:r>
        <w:rPr>
          <w:rFonts w:eastAsiaTheme="minorEastAsia"/>
        </w:rPr>
        <w:tab/>
      </w:r>
      <m:oMath>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m:t>
            </m:r>
          </m:sup>
        </m:sSup>
        <m:r>
          <w:rPr>
            <w:rFonts w:ascii="Cambria Math" w:eastAsiaTheme="minorEastAsia"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oMath>
    </w:p>
    <w:p w14:paraId="127CD298" w14:textId="77777777" w:rsidR="00DB2574" w:rsidRDefault="00DB2574" w:rsidP="00DB2574">
      <w:pPr>
        <w:rPr>
          <w:rFonts w:eastAsiaTheme="minorEastAsia"/>
        </w:rPr>
      </w:pPr>
      <w:r>
        <w:rPr>
          <w:rFonts w:eastAsiaTheme="minorEastAsia"/>
        </w:rPr>
        <w:tab/>
      </w:r>
      <m:oMath>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m:t>
            </m:r>
          </m:sup>
        </m:sSup>
        <m:r>
          <w:rPr>
            <w:rFonts w:ascii="Cambria Math" w:eastAsiaTheme="minorEastAsia"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oMath>
    </w:p>
    <w:p w14:paraId="59A7DAB9" w14:textId="77777777" w:rsidR="00DB2574" w:rsidRDefault="00DB2574" w:rsidP="00DB2574">
      <w:pPr>
        <w:rPr>
          <w:rFonts w:eastAsiaTheme="minorEastAsia"/>
        </w:rPr>
      </w:pPr>
      <w:r>
        <w:rPr>
          <w:rFonts w:eastAsiaTheme="minorEastAsia"/>
        </w:rPr>
        <w:t xml:space="preserve">Since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ctrlPr>
              <w:rPr>
                <w:rFonts w:ascii="Cambria Math" w:hAnsi="Cambria Math"/>
                <w:i/>
              </w:rPr>
            </m:ctrlPr>
          </m:e>
        </m:d>
        <m:r>
          <w:rPr>
            <w:rFonts w:ascii="Cambria Math" w:hAnsi="Cambria Math"/>
          </w:rPr>
          <m:t xml:space="preserve">, we can show that it is true that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7</m:t>
                </m:r>
              </m:num>
              <m:den>
                <m:r>
                  <w:rPr>
                    <w:rFonts w:ascii="Cambria Math" w:hAnsi="Cambria Math"/>
                  </w:rPr>
                  <m:t>4</m:t>
                </m:r>
              </m:den>
            </m:f>
            <m:ctrlPr>
              <w:rPr>
                <w:rFonts w:ascii="Cambria Math" w:hAnsi="Cambria Math"/>
                <w:i/>
              </w:rPr>
            </m:ctrlPr>
          </m:e>
        </m:d>
        <m:r>
          <w:rPr>
            <w:rFonts w:ascii="Cambria Math"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k+1</m:t>
            </m:r>
          </m:sup>
        </m:sSup>
      </m:oMath>
    </w:p>
    <w:p w14:paraId="177ECC51" w14:textId="77777777" w:rsidR="00DB2574" w:rsidRPr="00CF6174" w:rsidRDefault="00DB2574" w:rsidP="00DB2574">
      <w:pPr>
        <w:pStyle w:val="ListParagraph"/>
        <w:rPr>
          <w:rFonts w:eastAsiaTheme="minorEastAsia"/>
        </w:rPr>
      </w:pPr>
      <m:oMathPara>
        <m:oMathParaPr>
          <m:jc m:val="left"/>
        </m:oMathParaPr>
        <m:oMath>
          <m:r>
            <w:rPr>
              <w:rFonts w:ascii="Cambria Math" w:eastAsiaTheme="minorEastAsia"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e>
            <m:sup>
              <m:r>
                <w:rPr>
                  <w:rFonts w:ascii="Cambria Math" w:hAnsi="Cambria Math"/>
                </w:rPr>
                <m:t>n</m:t>
              </m:r>
            </m:sup>
          </m:sSup>
          <m:r>
            <w:rPr>
              <w:rFonts w:ascii="Cambria Math" w:eastAsiaTheme="minorEastAsia" w:hAnsi="Cambria Math"/>
            </w:rPr>
            <m:t xml:space="preserve"> is true for n&gt;4</m:t>
          </m:r>
        </m:oMath>
      </m:oMathPara>
    </w:p>
    <w:p w14:paraId="7671027C" w14:textId="77777777" w:rsidR="00DB2574" w:rsidRPr="00B53C8E" w:rsidRDefault="00DB2574" w:rsidP="00DB2574">
      <w:pPr>
        <w:rPr>
          <w:rFonts w:eastAsiaTheme="minorEastAsia"/>
        </w:rPr>
      </w:pPr>
    </w:p>
    <w:p w14:paraId="68793EB0" w14:textId="77777777" w:rsidR="00DB2574" w:rsidRPr="00B53C8E" w:rsidRDefault="00DB2574" w:rsidP="00DB2574">
      <w:pPr>
        <w:rPr>
          <w:rFonts w:eastAsiaTheme="minorEastAsia"/>
        </w:rPr>
      </w:pPr>
    </w:p>
    <w:p w14:paraId="0E66D882" w14:textId="77777777" w:rsidR="00DB2574" w:rsidRPr="00000DED" w:rsidRDefault="00DB2574" w:rsidP="00DB2574">
      <w:pPr>
        <w:pStyle w:val="ListParagraph"/>
        <w:rPr>
          <w:rFonts w:eastAsiaTheme="minorEastAsia"/>
        </w:rPr>
      </w:pPr>
    </w:p>
    <w:p w14:paraId="1A8C9C4A" w14:textId="77777777" w:rsidR="00DB2574" w:rsidRPr="00CF6174" w:rsidRDefault="00DB2574" w:rsidP="00DB2574">
      <w:pPr>
        <w:rPr>
          <w:rFonts w:eastAsiaTheme="minorEastAsia"/>
        </w:rPr>
      </w:pPr>
    </w:p>
    <w:p w14:paraId="14BAEDC6" w14:textId="77777777" w:rsidR="00DB2574" w:rsidRPr="00071B3D" w:rsidRDefault="00DB2574" w:rsidP="0035366B">
      <w:pPr>
        <w:jc w:val="both"/>
      </w:pPr>
    </w:p>
    <w:p w14:paraId="49F498DE" w14:textId="77777777" w:rsidR="00185C9A" w:rsidRDefault="00185C9A" w:rsidP="004D171D">
      <w:pPr>
        <w:rPr>
          <w:b/>
        </w:rPr>
      </w:pPr>
    </w:p>
    <w:p w14:paraId="479959A2" w14:textId="77777777" w:rsidR="00185C9A" w:rsidRDefault="00185C9A" w:rsidP="004D171D">
      <w:pPr>
        <w:rPr>
          <w:b/>
        </w:rPr>
      </w:pPr>
    </w:p>
    <w:p w14:paraId="611085A6" w14:textId="77777777" w:rsidR="00185C9A" w:rsidRDefault="00185C9A" w:rsidP="004D171D">
      <w:pPr>
        <w:rPr>
          <w:b/>
        </w:rPr>
      </w:pPr>
    </w:p>
    <w:p w14:paraId="51E41D6D" w14:textId="77777777" w:rsidR="00185C9A" w:rsidRDefault="00185C9A" w:rsidP="004D171D">
      <w:pPr>
        <w:rPr>
          <w:b/>
        </w:rPr>
      </w:pPr>
    </w:p>
    <w:p w14:paraId="3749BC8F" w14:textId="77777777" w:rsidR="00185C9A" w:rsidRDefault="00185C9A" w:rsidP="004D171D">
      <w:pPr>
        <w:rPr>
          <w:b/>
        </w:rPr>
      </w:pPr>
    </w:p>
    <w:p w14:paraId="22D38B40" w14:textId="77777777" w:rsidR="00185C9A" w:rsidRDefault="00185C9A" w:rsidP="004D171D">
      <w:pPr>
        <w:rPr>
          <w:b/>
        </w:rPr>
      </w:pPr>
    </w:p>
    <w:p w14:paraId="2891CCCD" w14:textId="77777777" w:rsidR="00185C9A" w:rsidRDefault="00185C9A" w:rsidP="004D171D">
      <w:pPr>
        <w:rPr>
          <w:b/>
        </w:rPr>
      </w:pPr>
    </w:p>
    <w:p w14:paraId="796D258A" w14:textId="6B4624BA" w:rsidR="00976713" w:rsidRDefault="00976713" w:rsidP="00635898"/>
    <w:p w14:paraId="7CFBEEAD" w14:textId="68004D78" w:rsidR="00976713" w:rsidRDefault="00976713" w:rsidP="00635898"/>
    <w:p w14:paraId="6EA8E0B6" w14:textId="5FC1AA70" w:rsidR="00976713" w:rsidRDefault="00976713" w:rsidP="00635898"/>
    <w:p w14:paraId="23B48280" w14:textId="5EFF2CFC" w:rsidR="00976713" w:rsidRDefault="00976713" w:rsidP="00635898"/>
    <w:p w14:paraId="743299C4" w14:textId="77777777" w:rsidR="004D171D" w:rsidRDefault="004D171D" w:rsidP="00635898">
      <w:pPr>
        <w:rPr>
          <w:b/>
          <w:bCs/>
          <w:sz w:val="24"/>
          <w:szCs w:val="24"/>
          <w:u w:val="single"/>
        </w:rPr>
      </w:pPr>
    </w:p>
    <w:p w14:paraId="76F5BA17" w14:textId="77777777" w:rsidR="00861436" w:rsidRDefault="00861436" w:rsidP="00635898"/>
    <w:p w14:paraId="694B0E94" w14:textId="71D66D12" w:rsidR="00635898" w:rsidRDefault="00635898" w:rsidP="00635898"/>
    <w:p w14:paraId="1AFF2BEA" w14:textId="4A445E9D" w:rsidR="002F0C4E" w:rsidRDefault="002F0C4E" w:rsidP="00635898"/>
    <w:p w14:paraId="71199D51" w14:textId="77777777" w:rsidR="002F0C4E" w:rsidRPr="00635898" w:rsidRDefault="002F0C4E" w:rsidP="00635898">
      <w:bookmarkStart w:id="0" w:name="_GoBack"/>
      <w:bookmarkEnd w:id="0"/>
    </w:p>
    <w:sectPr w:rsidR="002F0C4E" w:rsidRPr="00635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E1CE3" w14:textId="77777777" w:rsidR="00721CBC" w:rsidRDefault="00721CBC" w:rsidP="00A749A8">
      <w:pPr>
        <w:spacing w:after="0" w:line="240" w:lineRule="auto"/>
      </w:pPr>
      <w:r>
        <w:separator/>
      </w:r>
    </w:p>
  </w:endnote>
  <w:endnote w:type="continuationSeparator" w:id="0">
    <w:p w14:paraId="5F259C4E" w14:textId="77777777" w:rsidR="00721CBC" w:rsidRDefault="00721CBC" w:rsidP="00A7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6D736" w14:textId="77777777" w:rsidR="00721CBC" w:rsidRDefault="00721CBC" w:rsidP="00A749A8">
      <w:pPr>
        <w:spacing w:after="0" w:line="240" w:lineRule="auto"/>
      </w:pPr>
      <w:r>
        <w:separator/>
      </w:r>
    </w:p>
  </w:footnote>
  <w:footnote w:type="continuationSeparator" w:id="0">
    <w:p w14:paraId="4ACF20CC" w14:textId="77777777" w:rsidR="00721CBC" w:rsidRDefault="00721CBC" w:rsidP="00A749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0408E"/>
    <w:multiLevelType w:val="hybridMultilevel"/>
    <w:tmpl w:val="D4D0C5DC"/>
    <w:lvl w:ilvl="0" w:tplc="66D6844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34"/>
    <w:rsid w:val="00071B3D"/>
    <w:rsid w:val="00085534"/>
    <w:rsid w:val="000D10E7"/>
    <w:rsid w:val="00185C9A"/>
    <w:rsid w:val="0018767D"/>
    <w:rsid w:val="001E5D45"/>
    <w:rsid w:val="00205FE8"/>
    <w:rsid w:val="002645FF"/>
    <w:rsid w:val="002812E5"/>
    <w:rsid w:val="002B4D41"/>
    <w:rsid w:val="002E3BC0"/>
    <w:rsid w:val="002F0C4E"/>
    <w:rsid w:val="0035366B"/>
    <w:rsid w:val="00391A4A"/>
    <w:rsid w:val="00470D67"/>
    <w:rsid w:val="004D171D"/>
    <w:rsid w:val="004D7D19"/>
    <w:rsid w:val="00515D34"/>
    <w:rsid w:val="005B70E0"/>
    <w:rsid w:val="005C47D4"/>
    <w:rsid w:val="005D10B3"/>
    <w:rsid w:val="005F5A56"/>
    <w:rsid w:val="00635898"/>
    <w:rsid w:val="00704FFC"/>
    <w:rsid w:val="00721CBC"/>
    <w:rsid w:val="00832843"/>
    <w:rsid w:val="008547A5"/>
    <w:rsid w:val="00861436"/>
    <w:rsid w:val="009704D0"/>
    <w:rsid w:val="00976713"/>
    <w:rsid w:val="009D672C"/>
    <w:rsid w:val="00A749A8"/>
    <w:rsid w:val="00B405A5"/>
    <w:rsid w:val="00BA0F10"/>
    <w:rsid w:val="00BB7C68"/>
    <w:rsid w:val="00BD52CA"/>
    <w:rsid w:val="00C23BE7"/>
    <w:rsid w:val="00CF4240"/>
    <w:rsid w:val="00D07860"/>
    <w:rsid w:val="00D6247C"/>
    <w:rsid w:val="00DB2574"/>
    <w:rsid w:val="00DC418D"/>
    <w:rsid w:val="00DD1DAA"/>
    <w:rsid w:val="00DD38E0"/>
    <w:rsid w:val="00E11BAB"/>
    <w:rsid w:val="00E22FD2"/>
    <w:rsid w:val="00EF1660"/>
    <w:rsid w:val="00F16FDA"/>
    <w:rsid w:val="00F27B2F"/>
    <w:rsid w:val="00F62666"/>
    <w:rsid w:val="00F705DE"/>
    <w:rsid w:val="00FF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4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9A8"/>
  </w:style>
  <w:style w:type="paragraph" w:styleId="Footer">
    <w:name w:val="footer"/>
    <w:basedOn w:val="Normal"/>
    <w:link w:val="FooterChar"/>
    <w:uiPriority w:val="99"/>
    <w:unhideWhenUsed/>
    <w:rsid w:val="00A74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9A8"/>
  </w:style>
  <w:style w:type="paragraph" w:styleId="BalloonText">
    <w:name w:val="Balloon Text"/>
    <w:basedOn w:val="Normal"/>
    <w:link w:val="BalloonTextChar"/>
    <w:uiPriority w:val="99"/>
    <w:semiHidden/>
    <w:unhideWhenUsed/>
    <w:rsid w:val="004D1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71D"/>
    <w:rPr>
      <w:rFonts w:ascii="Tahoma" w:hAnsi="Tahoma" w:cs="Tahoma"/>
      <w:sz w:val="16"/>
      <w:szCs w:val="16"/>
    </w:rPr>
  </w:style>
  <w:style w:type="paragraph" w:styleId="ListParagraph">
    <w:name w:val="List Paragraph"/>
    <w:basedOn w:val="Normal"/>
    <w:uiPriority w:val="34"/>
    <w:qFormat/>
    <w:rsid w:val="004D171D"/>
    <w:pPr>
      <w:spacing w:after="200" w:line="276" w:lineRule="auto"/>
      <w:ind w:left="720"/>
      <w:contextualSpacing/>
    </w:pPr>
  </w:style>
  <w:style w:type="character" w:styleId="PlaceholderText">
    <w:name w:val="Placeholder Text"/>
    <w:basedOn w:val="DefaultParagraphFont"/>
    <w:uiPriority w:val="99"/>
    <w:semiHidden/>
    <w:rsid w:val="0035366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4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9A8"/>
  </w:style>
  <w:style w:type="paragraph" w:styleId="Footer">
    <w:name w:val="footer"/>
    <w:basedOn w:val="Normal"/>
    <w:link w:val="FooterChar"/>
    <w:uiPriority w:val="99"/>
    <w:unhideWhenUsed/>
    <w:rsid w:val="00A74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9A8"/>
  </w:style>
  <w:style w:type="paragraph" w:styleId="BalloonText">
    <w:name w:val="Balloon Text"/>
    <w:basedOn w:val="Normal"/>
    <w:link w:val="BalloonTextChar"/>
    <w:uiPriority w:val="99"/>
    <w:semiHidden/>
    <w:unhideWhenUsed/>
    <w:rsid w:val="004D1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71D"/>
    <w:rPr>
      <w:rFonts w:ascii="Tahoma" w:hAnsi="Tahoma" w:cs="Tahoma"/>
      <w:sz w:val="16"/>
      <w:szCs w:val="16"/>
    </w:rPr>
  </w:style>
  <w:style w:type="paragraph" w:styleId="ListParagraph">
    <w:name w:val="List Paragraph"/>
    <w:basedOn w:val="Normal"/>
    <w:uiPriority w:val="34"/>
    <w:qFormat/>
    <w:rsid w:val="004D171D"/>
    <w:pPr>
      <w:spacing w:after="200" w:line="276" w:lineRule="auto"/>
      <w:ind w:left="720"/>
      <w:contextualSpacing/>
    </w:pPr>
  </w:style>
  <w:style w:type="character" w:styleId="PlaceholderText">
    <w:name w:val="Placeholder Text"/>
    <w:basedOn w:val="DefaultParagraphFont"/>
    <w:uiPriority w:val="99"/>
    <w:semiHidden/>
    <w:rsid w:val="003536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Algorithm One</c:v>
                </c:pt>
              </c:strCache>
            </c:strRef>
          </c:tx>
          <c:spPr>
            <a:ln w="28575" cap="rnd">
              <a:solidFill>
                <a:schemeClr val="accent1"/>
              </a:solidFill>
              <a:round/>
            </a:ln>
            <a:effectLst/>
          </c:spPr>
          <c:marker>
            <c:symbol val="none"/>
          </c:marker>
          <c:cat>
            <c:numRef>
              <c:f>Sheet1!$A$2:$A$6</c:f>
              <c:numCache>
                <c:formatCode>#,##0</c:formatCode>
                <c:ptCount val="5"/>
                <c:pt idx="0">
                  <c:v>2000</c:v>
                </c:pt>
                <c:pt idx="1">
                  <c:v>4000</c:v>
                </c:pt>
                <c:pt idx="2">
                  <c:v>6000</c:v>
                </c:pt>
                <c:pt idx="3">
                  <c:v>8000</c:v>
                </c:pt>
                <c:pt idx="4">
                  <c:v>10000</c:v>
                </c:pt>
              </c:numCache>
            </c:numRef>
          </c:cat>
          <c:val>
            <c:numRef>
              <c:f>Sheet1!$B$2:$B$6</c:f>
              <c:numCache>
                <c:formatCode>General</c:formatCode>
                <c:ptCount val="5"/>
                <c:pt idx="0">
                  <c:v>9280.6</c:v>
                </c:pt>
                <c:pt idx="1">
                  <c:v>29633.8</c:v>
                </c:pt>
                <c:pt idx="2">
                  <c:v>35846.300000000003</c:v>
                </c:pt>
                <c:pt idx="3">
                  <c:v>37976.9</c:v>
                </c:pt>
                <c:pt idx="4">
                  <c:v>55775.6</c:v>
                </c:pt>
              </c:numCache>
            </c:numRef>
          </c:val>
          <c:smooth val="0"/>
          <c:extLst xmlns:c16r2="http://schemas.microsoft.com/office/drawing/2015/06/chart">
            <c:ext xmlns:c16="http://schemas.microsoft.com/office/drawing/2014/chart" uri="{C3380CC4-5D6E-409C-BE32-E72D297353CC}">
              <c16:uniqueId val="{00000000-F564-40BF-A03E-89B84577FC0B}"/>
            </c:ext>
          </c:extLst>
        </c:ser>
        <c:ser>
          <c:idx val="1"/>
          <c:order val="1"/>
          <c:tx>
            <c:strRef>
              <c:f>Sheet1!$C$1</c:f>
              <c:strCache>
                <c:ptCount val="1"/>
                <c:pt idx="0">
                  <c:v>Algorithm Two</c:v>
                </c:pt>
              </c:strCache>
            </c:strRef>
          </c:tx>
          <c:spPr>
            <a:ln w="28575" cap="rnd">
              <a:solidFill>
                <a:schemeClr val="accent2"/>
              </a:solidFill>
              <a:round/>
            </a:ln>
            <a:effectLst/>
          </c:spPr>
          <c:marker>
            <c:symbol val="none"/>
          </c:marker>
          <c:cat>
            <c:numRef>
              <c:f>Sheet1!$A$2:$A$6</c:f>
              <c:numCache>
                <c:formatCode>#,##0</c:formatCode>
                <c:ptCount val="5"/>
                <c:pt idx="0">
                  <c:v>2000</c:v>
                </c:pt>
                <c:pt idx="1">
                  <c:v>4000</c:v>
                </c:pt>
                <c:pt idx="2">
                  <c:v>6000</c:v>
                </c:pt>
                <c:pt idx="3">
                  <c:v>8000</c:v>
                </c:pt>
                <c:pt idx="4">
                  <c:v>10000</c:v>
                </c:pt>
              </c:numCache>
            </c:numRef>
          </c:cat>
          <c:val>
            <c:numRef>
              <c:f>Sheet1!$C$2:$C$6</c:f>
              <c:numCache>
                <c:formatCode>General</c:formatCode>
                <c:ptCount val="5"/>
                <c:pt idx="0">
                  <c:v>11228.1</c:v>
                </c:pt>
                <c:pt idx="1">
                  <c:v>33428.699999999997</c:v>
                </c:pt>
                <c:pt idx="2">
                  <c:v>80012.899999999994</c:v>
                </c:pt>
                <c:pt idx="3">
                  <c:v>162972.1</c:v>
                </c:pt>
                <c:pt idx="4">
                  <c:v>246660.2</c:v>
                </c:pt>
              </c:numCache>
            </c:numRef>
          </c:val>
          <c:smooth val="0"/>
          <c:extLst xmlns:c16r2="http://schemas.microsoft.com/office/drawing/2015/06/chart">
            <c:ext xmlns:c16="http://schemas.microsoft.com/office/drawing/2014/chart" uri="{C3380CC4-5D6E-409C-BE32-E72D297353CC}">
              <c16:uniqueId val="{00000001-F564-40BF-A03E-89B84577FC0B}"/>
            </c:ext>
          </c:extLst>
        </c:ser>
        <c:ser>
          <c:idx val="2"/>
          <c:order val="2"/>
          <c:tx>
            <c:strRef>
              <c:f>Sheet1!$D$1</c:f>
              <c:strCache>
                <c:ptCount val="1"/>
                <c:pt idx="0">
                  <c:v>Algorithm Three</c:v>
                </c:pt>
              </c:strCache>
            </c:strRef>
          </c:tx>
          <c:spPr>
            <a:ln w="28575" cap="rnd">
              <a:solidFill>
                <a:schemeClr val="accent3"/>
              </a:solidFill>
              <a:round/>
            </a:ln>
            <a:effectLst/>
          </c:spPr>
          <c:marker>
            <c:symbol val="none"/>
          </c:marker>
          <c:cat>
            <c:numRef>
              <c:f>Sheet1!$A$2:$A$6</c:f>
              <c:numCache>
                <c:formatCode>#,##0</c:formatCode>
                <c:ptCount val="5"/>
                <c:pt idx="0">
                  <c:v>2000</c:v>
                </c:pt>
                <c:pt idx="1">
                  <c:v>4000</c:v>
                </c:pt>
                <c:pt idx="2">
                  <c:v>6000</c:v>
                </c:pt>
                <c:pt idx="3">
                  <c:v>8000</c:v>
                </c:pt>
                <c:pt idx="4">
                  <c:v>10000</c:v>
                </c:pt>
              </c:numCache>
            </c:numRef>
          </c:cat>
          <c:val>
            <c:numRef>
              <c:f>Sheet1!$D$2:$D$6</c:f>
              <c:numCache>
                <c:formatCode>General</c:formatCode>
                <c:ptCount val="5"/>
                <c:pt idx="0">
                  <c:v>57.6</c:v>
                </c:pt>
                <c:pt idx="1">
                  <c:v>263.2</c:v>
                </c:pt>
                <c:pt idx="2">
                  <c:v>557.20000000000005</c:v>
                </c:pt>
                <c:pt idx="3">
                  <c:v>961.9</c:v>
                </c:pt>
                <c:pt idx="4">
                  <c:v>991.8</c:v>
                </c:pt>
              </c:numCache>
            </c:numRef>
          </c:val>
          <c:smooth val="0"/>
          <c:extLst xmlns:c16r2="http://schemas.microsoft.com/office/drawing/2015/06/chart">
            <c:ext xmlns:c16="http://schemas.microsoft.com/office/drawing/2014/chart" uri="{C3380CC4-5D6E-409C-BE32-E72D297353CC}">
              <c16:uniqueId val="{00000002-F564-40BF-A03E-89B84577FC0B}"/>
            </c:ext>
          </c:extLst>
        </c:ser>
        <c:ser>
          <c:idx val="3"/>
          <c:order val="3"/>
          <c:tx>
            <c:strRef>
              <c:f>Sheet1!$E$1</c:f>
              <c:strCache>
                <c:ptCount val="1"/>
                <c:pt idx="0">
                  <c:v>Algorithm Four</c:v>
                </c:pt>
              </c:strCache>
            </c:strRef>
          </c:tx>
          <c:spPr>
            <a:ln w="28575" cap="rnd">
              <a:solidFill>
                <a:schemeClr val="accent4"/>
              </a:solidFill>
              <a:round/>
            </a:ln>
            <a:effectLst/>
          </c:spPr>
          <c:marker>
            <c:symbol val="none"/>
          </c:marker>
          <c:cat>
            <c:numRef>
              <c:f>Sheet1!$A$2:$A$6</c:f>
              <c:numCache>
                <c:formatCode>#,##0</c:formatCode>
                <c:ptCount val="5"/>
                <c:pt idx="0">
                  <c:v>2000</c:v>
                </c:pt>
                <c:pt idx="1">
                  <c:v>4000</c:v>
                </c:pt>
                <c:pt idx="2">
                  <c:v>6000</c:v>
                </c:pt>
                <c:pt idx="3">
                  <c:v>8000</c:v>
                </c:pt>
                <c:pt idx="4">
                  <c:v>10000</c:v>
                </c:pt>
              </c:numCache>
            </c:numRef>
          </c:cat>
          <c:val>
            <c:numRef>
              <c:f>Sheet1!$E$2:$E$6</c:f>
              <c:numCache>
                <c:formatCode>General</c:formatCode>
                <c:ptCount val="5"/>
                <c:pt idx="0">
                  <c:v>4191.3</c:v>
                </c:pt>
                <c:pt idx="1">
                  <c:v>10996.7</c:v>
                </c:pt>
                <c:pt idx="2">
                  <c:v>13952</c:v>
                </c:pt>
                <c:pt idx="3">
                  <c:v>15252.1</c:v>
                </c:pt>
                <c:pt idx="4">
                  <c:v>15583.4</c:v>
                </c:pt>
              </c:numCache>
            </c:numRef>
          </c:val>
          <c:smooth val="0"/>
          <c:extLst xmlns:c16r2="http://schemas.microsoft.com/office/drawing/2015/06/chart">
            <c:ext xmlns:c16="http://schemas.microsoft.com/office/drawing/2014/chart" uri="{C3380CC4-5D6E-409C-BE32-E72D297353CC}">
              <c16:uniqueId val="{00000004-F564-40BF-A03E-89B84577FC0B}"/>
            </c:ext>
          </c:extLst>
        </c:ser>
        <c:dLbls>
          <c:showLegendKey val="0"/>
          <c:showVal val="0"/>
          <c:showCatName val="0"/>
          <c:showSerName val="0"/>
          <c:showPercent val="0"/>
          <c:showBubbleSize val="0"/>
        </c:dLbls>
        <c:marker val="1"/>
        <c:smooth val="0"/>
        <c:axId val="163007488"/>
        <c:axId val="163042432"/>
      </c:lineChart>
      <c:catAx>
        <c:axId val="16300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42432"/>
        <c:crosses val="autoZero"/>
        <c:auto val="1"/>
        <c:lblAlgn val="ctr"/>
        <c:lblOffset val="100"/>
        <c:noMultiLvlLbl val="0"/>
      </c:catAx>
      <c:valAx>
        <c:axId val="16304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 seconds(</a:t>
                </a:r>
                <a:r>
                  <a:rPr lang="en-US" sz="1000" b="0" i="0" u="none" strike="noStrike" baseline="0">
                    <a:effectLst/>
                  </a:rPr>
                  <a:t>*10</a:t>
                </a:r>
                <a:r>
                  <a:rPr lang="en-US" sz="1000" b="0" i="0" u="none" strike="noStrike" baseline="30000">
                    <a:effectLst/>
                  </a:rPr>
                  <a:t>3</a:t>
                </a:r>
                <a:r>
                  <a:rPr lang="en-US" sz="1000" b="0" i="0" u="none" strike="noStrike" baseline="0">
                    <a:effectLst/>
                  </a:rPr>
                  <a:t>)</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07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terbinos getachew</dc:creator>
  <cp:keywords/>
  <dc:description/>
  <cp:lastModifiedBy>Beza Bantayehu Zena</cp:lastModifiedBy>
  <cp:revision>36</cp:revision>
  <dcterms:created xsi:type="dcterms:W3CDTF">2021-10-27T01:54:00Z</dcterms:created>
  <dcterms:modified xsi:type="dcterms:W3CDTF">2021-12-30T16:58:00Z</dcterms:modified>
</cp:coreProperties>
</file>