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B667" w14:textId="77777777" w:rsidR="00CE662E" w:rsidRDefault="00CE662E" w:rsidP="00155128">
      <w:pPr>
        <w:spacing w:line="240" w:lineRule="auto"/>
        <w:contextualSpacing/>
        <w:rPr>
          <w:rFonts w:cs="Times New Roman"/>
          <w:b/>
        </w:rPr>
      </w:pPr>
    </w:p>
    <w:p w14:paraId="034F35FB" w14:textId="505EF299" w:rsidR="00CE662E" w:rsidRPr="002E1CB5" w:rsidRDefault="00CE662E" w:rsidP="002E1CB5">
      <w:pPr>
        <w:jc w:val="center"/>
        <w:rPr>
          <w:b/>
          <w:sz w:val="28"/>
          <w:szCs w:val="28"/>
        </w:rPr>
      </w:pPr>
      <w:r w:rsidRPr="002E1CB5">
        <w:rPr>
          <w:b/>
          <w:sz w:val="28"/>
          <w:szCs w:val="28"/>
        </w:rPr>
        <w:t>HELP IN CHOOSING YOUR BEST INSURANCE PLAN</w:t>
      </w:r>
    </w:p>
    <w:p w14:paraId="10D69602" w14:textId="0781B69E" w:rsidR="00CE662E" w:rsidRPr="002E1CB5" w:rsidRDefault="00CE662E" w:rsidP="00CE662E">
      <w:pPr>
        <w:pStyle w:val="ListParagraph"/>
        <w:rPr>
          <w:sz w:val="24"/>
          <w:szCs w:val="24"/>
        </w:rPr>
      </w:pPr>
      <w:r w:rsidRPr="002E1CB5">
        <w:rPr>
          <w:sz w:val="24"/>
          <w:szCs w:val="24"/>
        </w:rPr>
        <w:t>Th</w:t>
      </w:r>
      <w:r w:rsidR="00177916">
        <w:rPr>
          <w:sz w:val="24"/>
          <w:szCs w:val="24"/>
        </w:rPr>
        <w:t>e</w:t>
      </w:r>
      <w:r w:rsidRPr="002E1CB5">
        <w:rPr>
          <w:sz w:val="24"/>
          <w:szCs w:val="24"/>
        </w:rPr>
        <w:t xml:space="preserve"> document</w:t>
      </w:r>
      <w:r w:rsidR="00177916">
        <w:rPr>
          <w:sz w:val="24"/>
          <w:szCs w:val="24"/>
        </w:rPr>
        <w:t xml:space="preserve"> below</w:t>
      </w:r>
      <w:r w:rsidRPr="002E1CB5">
        <w:rPr>
          <w:sz w:val="24"/>
          <w:szCs w:val="24"/>
        </w:rPr>
        <w:t xml:space="preserve"> will help you decide between </w:t>
      </w:r>
      <w:r w:rsidR="000056FF">
        <w:rPr>
          <w:sz w:val="24"/>
          <w:szCs w:val="24"/>
        </w:rPr>
        <w:t>MIU</w:t>
      </w:r>
      <w:r w:rsidRPr="002E1CB5">
        <w:rPr>
          <w:sz w:val="24"/>
          <w:szCs w:val="24"/>
        </w:rPr>
        <w:t xml:space="preserve">-coordinated health insurance and your company insurance.  Insurance policies are long and difficult to understand! This short document is designed to make the choice much easier! Basic information about the </w:t>
      </w:r>
      <w:r w:rsidR="000056FF">
        <w:rPr>
          <w:sz w:val="24"/>
          <w:szCs w:val="24"/>
        </w:rPr>
        <w:t>MIU</w:t>
      </w:r>
      <w:r w:rsidRPr="002E1CB5">
        <w:rPr>
          <w:sz w:val="24"/>
          <w:szCs w:val="24"/>
        </w:rPr>
        <w:t xml:space="preserve"> plan is summarized on the left-hand side of the document. The right side of the document leaves space for you to input information about your </w:t>
      </w:r>
      <w:r w:rsidR="00A90F9C">
        <w:rPr>
          <w:sz w:val="24"/>
          <w:szCs w:val="24"/>
        </w:rPr>
        <w:t>employer health insurance</w:t>
      </w:r>
      <w:r w:rsidRPr="002E1CB5">
        <w:rPr>
          <w:sz w:val="24"/>
          <w:szCs w:val="24"/>
        </w:rPr>
        <w:t xml:space="preserve"> plan. </w:t>
      </w:r>
    </w:p>
    <w:p w14:paraId="13458A92" w14:textId="77777777" w:rsidR="00CE662E" w:rsidRPr="002E1CB5" w:rsidRDefault="00CE662E" w:rsidP="00CE662E">
      <w:pPr>
        <w:pStyle w:val="ListParagraph"/>
        <w:rPr>
          <w:sz w:val="24"/>
          <w:szCs w:val="24"/>
        </w:rPr>
      </w:pPr>
    </w:p>
    <w:p w14:paraId="6DE1C439" w14:textId="4B2B0F96" w:rsidR="00CE662E" w:rsidRPr="002E1CB5" w:rsidRDefault="00CE662E" w:rsidP="00CE662E">
      <w:pPr>
        <w:pStyle w:val="ListParagraph"/>
        <w:rPr>
          <w:sz w:val="24"/>
          <w:szCs w:val="24"/>
        </w:rPr>
      </w:pPr>
      <w:r w:rsidRPr="002E1CB5">
        <w:rPr>
          <w:sz w:val="24"/>
          <w:szCs w:val="24"/>
        </w:rPr>
        <w:t xml:space="preserve">We recommend that you meet with your health insurance coordinator at your company to ask questions to fill </w:t>
      </w:r>
      <w:r w:rsidR="00A90F9C">
        <w:rPr>
          <w:sz w:val="24"/>
          <w:szCs w:val="24"/>
        </w:rPr>
        <w:t xml:space="preserve">in </w:t>
      </w:r>
      <w:r w:rsidRPr="002E1CB5">
        <w:rPr>
          <w:sz w:val="24"/>
          <w:szCs w:val="24"/>
        </w:rPr>
        <w:t>the right-hand side of the worksheet. Meeting with the health insurance expert at your company will save you time</w:t>
      </w:r>
      <w:r w:rsidR="00A90F9C">
        <w:rPr>
          <w:sz w:val="24"/>
          <w:szCs w:val="24"/>
        </w:rPr>
        <w:t>,</w:t>
      </w:r>
      <w:r w:rsidRPr="002E1CB5">
        <w:rPr>
          <w:sz w:val="24"/>
          <w:szCs w:val="24"/>
        </w:rPr>
        <w:t xml:space="preserve"> because reviewing lengthy insurance plans is time consuming. </w:t>
      </w:r>
      <w:r w:rsidR="00A90F9C">
        <w:rPr>
          <w:sz w:val="24"/>
          <w:szCs w:val="24"/>
        </w:rPr>
        <w:t>R</w:t>
      </w:r>
      <w:r w:rsidRPr="002E1CB5">
        <w:rPr>
          <w:sz w:val="24"/>
          <w:szCs w:val="24"/>
        </w:rPr>
        <w:t xml:space="preserve">eceiving this information directly from your company expert will help to ensure that you have accurate information on your worksheet. </w:t>
      </w:r>
    </w:p>
    <w:p w14:paraId="0931BFF6" w14:textId="77777777" w:rsidR="00CE662E" w:rsidRPr="002E1CB5" w:rsidRDefault="00CE662E" w:rsidP="00CE662E">
      <w:pPr>
        <w:pStyle w:val="ListParagraph"/>
        <w:rPr>
          <w:sz w:val="24"/>
          <w:szCs w:val="24"/>
        </w:rPr>
      </w:pPr>
    </w:p>
    <w:p w14:paraId="549E0094" w14:textId="4F7B4EAB" w:rsidR="00CE662E" w:rsidRPr="002E1CB5" w:rsidRDefault="00CE662E" w:rsidP="00CE662E">
      <w:pPr>
        <w:pStyle w:val="ListParagraph"/>
        <w:rPr>
          <w:sz w:val="24"/>
          <w:szCs w:val="24"/>
        </w:rPr>
      </w:pPr>
      <w:r w:rsidRPr="002E1CB5">
        <w:rPr>
          <w:sz w:val="24"/>
          <w:szCs w:val="24"/>
        </w:rPr>
        <w:t xml:space="preserve">Once it is filled out, you can use this as a tool to decide between staying on the </w:t>
      </w:r>
      <w:r w:rsidR="000056FF">
        <w:rPr>
          <w:sz w:val="24"/>
          <w:szCs w:val="24"/>
        </w:rPr>
        <w:t>MIU</w:t>
      </w:r>
      <w:r w:rsidRPr="002E1CB5">
        <w:rPr>
          <w:sz w:val="24"/>
          <w:szCs w:val="24"/>
        </w:rPr>
        <w:t>-coordinated health insurance plan or taking your company insurance plan. This worksheet is for your own use, and most students find it easy to choose between the two plans once they have filled out the worksheet.</w:t>
      </w:r>
    </w:p>
    <w:p w14:paraId="07DCFEA1" w14:textId="77777777" w:rsidR="0047457E" w:rsidRPr="002E1CB5" w:rsidRDefault="0047457E" w:rsidP="00CE662E">
      <w:pPr>
        <w:pStyle w:val="ListParagraph"/>
        <w:rPr>
          <w:sz w:val="24"/>
          <w:szCs w:val="24"/>
        </w:rPr>
      </w:pPr>
    </w:p>
    <w:p w14:paraId="1DF781BD" w14:textId="084E6640" w:rsidR="002E1CB5" w:rsidRPr="002E1CB5" w:rsidRDefault="000056FF" w:rsidP="002E1CB5">
      <w:pPr>
        <w:pStyle w:val="ListParagraph"/>
        <w:rPr>
          <w:sz w:val="24"/>
          <w:szCs w:val="24"/>
        </w:rPr>
      </w:pPr>
      <w:r>
        <w:rPr>
          <w:b/>
          <w:sz w:val="24"/>
          <w:szCs w:val="24"/>
        </w:rPr>
        <w:t>MIU</w:t>
      </w:r>
      <w:r w:rsidR="002E1CB5" w:rsidRPr="002E1CB5">
        <w:rPr>
          <w:b/>
          <w:sz w:val="24"/>
          <w:szCs w:val="24"/>
        </w:rPr>
        <w:t xml:space="preserve"> HEALTH INSURANCE VERSUS YOUR COMPANY PLAN:</w:t>
      </w:r>
      <w:r w:rsidR="002E1CB5" w:rsidRPr="002E1CB5">
        <w:rPr>
          <w:sz w:val="24"/>
          <w:szCs w:val="24"/>
        </w:rPr>
        <w:t xml:space="preserve"> While either option is acceptable, it may be easier to stay on </w:t>
      </w:r>
      <w:r>
        <w:rPr>
          <w:sz w:val="24"/>
          <w:szCs w:val="24"/>
        </w:rPr>
        <w:t>MIU</w:t>
      </w:r>
      <w:r w:rsidR="002E1CB5" w:rsidRPr="002E1CB5">
        <w:rPr>
          <w:sz w:val="24"/>
          <w:szCs w:val="24"/>
        </w:rPr>
        <w:t xml:space="preserve">-coordinated health insurance. Compared to other commercial plans, </w:t>
      </w:r>
      <w:r>
        <w:rPr>
          <w:sz w:val="24"/>
          <w:szCs w:val="24"/>
        </w:rPr>
        <w:t>MIU</w:t>
      </w:r>
      <w:r w:rsidR="002E1CB5" w:rsidRPr="002E1CB5">
        <w:rPr>
          <w:sz w:val="24"/>
          <w:szCs w:val="24"/>
        </w:rPr>
        <w:t xml:space="preserve">-coordinated health insurance has good coverage. There is no disruption in your insurance if you are laid off, rehired, or transfer to another position. </w:t>
      </w:r>
      <w:r w:rsidR="002E1CB5" w:rsidRPr="002E1CB5">
        <w:rPr>
          <w:sz w:val="24"/>
          <w:szCs w:val="24"/>
          <w:u w:val="single"/>
        </w:rPr>
        <w:t xml:space="preserve">Also, if you opt for company insurance, you will have an overlap in coverage where you must pay for both </w:t>
      </w:r>
      <w:r>
        <w:rPr>
          <w:sz w:val="24"/>
          <w:szCs w:val="24"/>
          <w:u w:val="single"/>
        </w:rPr>
        <w:t>MIU</w:t>
      </w:r>
      <w:r w:rsidR="002E1CB5" w:rsidRPr="002E1CB5">
        <w:rPr>
          <w:sz w:val="24"/>
          <w:szCs w:val="24"/>
          <w:u w:val="single"/>
        </w:rPr>
        <w:t xml:space="preserve">-coordinated health insurance and your company insurance for at least a short period of time while going through the cancellation process. This is part of the process you must go through </w:t>
      </w:r>
      <w:r w:rsidR="004723A4" w:rsidRPr="002E1CB5">
        <w:rPr>
          <w:sz w:val="24"/>
          <w:szCs w:val="24"/>
          <w:u w:val="single"/>
        </w:rPr>
        <w:t>to</w:t>
      </w:r>
      <w:r w:rsidR="002E1CB5" w:rsidRPr="002E1CB5">
        <w:rPr>
          <w:sz w:val="24"/>
          <w:szCs w:val="24"/>
          <w:u w:val="single"/>
        </w:rPr>
        <w:t xml:space="preserve"> cancel </w:t>
      </w:r>
      <w:r>
        <w:rPr>
          <w:sz w:val="24"/>
          <w:szCs w:val="24"/>
          <w:u w:val="single"/>
        </w:rPr>
        <w:t>MIU</w:t>
      </w:r>
      <w:r w:rsidR="002E1CB5" w:rsidRPr="002E1CB5">
        <w:rPr>
          <w:sz w:val="24"/>
          <w:szCs w:val="24"/>
          <w:u w:val="single"/>
        </w:rPr>
        <w:t xml:space="preserve">-coordinated health insurance. </w:t>
      </w:r>
      <w:r w:rsidR="002E1CB5" w:rsidRPr="002E1CB5">
        <w:rPr>
          <w:sz w:val="24"/>
          <w:szCs w:val="24"/>
        </w:rPr>
        <w:t xml:space="preserve">We offer students the option of taking company insurance because we understand that sometimes it is more cost effective over time for students to take company insurance. </w:t>
      </w:r>
    </w:p>
    <w:p w14:paraId="06E7F8E7" w14:textId="0C446DF8" w:rsidR="00CE662E" w:rsidRPr="002E1CB5" w:rsidRDefault="00CE662E" w:rsidP="00CE662E">
      <w:pPr>
        <w:pStyle w:val="ListParagraph"/>
        <w:rPr>
          <w:sz w:val="24"/>
          <w:szCs w:val="24"/>
        </w:rPr>
      </w:pPr>
    </w:p>
    <w:p w14:paraId="383B717A" w14:textId="5B7D1981" w:rsidR="00CE662E" w:rsidRDefault="00CE662E" w:rsidP="00CE662E">
      <w:pPr>
        <w:pStyle w:val="ListParagraph"/>
      </w:pPr>
    </w:p>
    <w:p w14:paraId="69484EF0" w14:textId="16094EAB" w:rsidR="00CE662E" w:rsidRDefault="00CE662E" w:rsidP="00CE662E">
      <w:pPr>
        <w:pStyle w:val="ListParagraph"/>
      </w:pPr>
    </w:p>
    <w:p w14:paraId="7E1BA4CC" w14:textId="058E2C89" w:rsidR="00CE662E" w:rsidRDefault="00CE662E" w:rsidP="00CE662E">
      <w:pPr>
        <w:pStyle w:val="ListParagraph"/>
      </w:pPr>
    </w:p>
    <w:p w14:paraId="3A4F3227" w14:textId="0B43C65B" w:rsidR="00CE662E" w:rsidRDefault="00CE662E" w:rsidP="00CE662E">
      <w:pPr>
        <w:pStyle w:val="ListParagraph"/>
      </w:pPr>
    </w:p>
    <w:p w14:paraId="1B32D177" w14:textId="05C41C5B" w:rsidR="00CE662E" w:rsidRDefault="00CE662E" w:rsidP="002E1CB5"/>
    <w:p w14:paraId="6B77F98A" w14:textId="77777777" w:rsidR="00CE662E" w:rsidRDefault="00CE662E">
      <w:pPr>
        <w:rPr>
          <w:rFonts w:cs="Times New Roman"/>
          <w:b/>
        </w:rPr>
      </w:pPr>
    </w:p>
    <w:p w14:paraId="23983F47" w14:textId="35AA908B" w:rsidR="00A4309D" w:rsidRDefault="00A4309D" w:rsidP="00155128">
      <w:pPr>
        <w:spacing w:line="240" w:lineRule="auto"/>
        <w:contextualSpacing/>
        <w:rPr>
          <w:rFonts w:cs="Times New Roman"/>
        </w:rPr>
      </w:pPr>
      <w:r w:rsidRPr="003F0223">
        <w:rPr>
          <w:rFonts w:cs="Times New Roman"/>
          <w:b/>
        </w:rPr>
        <w:lastRenderedPageBreak/>
        <w:t xml:space="preserve">ENROLLMENT </w:t>
      </w:r>
      <w:r w:rsidR="000257FB" w:rsidRPr="003F0223">
        <w:rPr>
          <w:rFonts w:cs="Times New Roman"/>
          <w:b/>
        </w:rPr>
        <w:t>WINDOW FOR COMPANY INSURANCE</w:t>
      </w:r>
      <w:r w:rsidR="009928FC">
        <w:rPr>
          <w:rFonts w:cs="Times New Roman"/>
          <w:b/>
        </w:rPr>
        <w:t xml:space="preserve">: </w:t>
      </w:r>
      <w:r w:rsidR="000257FB">
        <w:rPr>
          <w:rFonts w:cs="Times New Roman"/>
        </w:rPr>
        <w:t>___________________</w:t>
      </w:r>
      <w:r w:rsidR="00F524D8">
        <w:rPr>
          <w:rFonts w:cs="Times New Roman"/>
        </w:rPr>
        <w:t>____</w:t>
      </w:r>
      <w:r w:rsidR="009928FC">
        <w:rPr>
          <w:rFonts w:cs="Times New Roman"/>
        </w:rPr>
        <w:t xml:space="preserve">IF MISSED, </w:t>
      </w:r>
      <w:r w:rsidR="000257FB">
        <w:rPr>
          <w:rFonts w:cs="Times New Roman"/>
        </w:rPr>
        <w:t xml:space="preserve">NEXT AVAILABLE ENROLLMENT: </w:t>
      </w:r>
      <w:r w:rsidR="000D01DA">
        <w:rPr>
          <w:rFonts w:cs="Times New Roman"/>
        </w:rPr>
        <w:t>____________________________</w:t>
      </w:r>
    </w:p>
    <w:p w14:paraId="2806F29C" w14:textId="64C178B7" w:rsidR="00286D9C" w:rsidRPr="003649D3" w:rsidRDefault="003F0223" w:rsidP="003649D3">
      <w:pPr>
        <w:spacing w:line="240" w:lineRule="auto"/>
        <w:contextualSpacing/>
        <w:jc w:val="center"/>
        <w:rPr>
          <w:rFonts w:cs="Times New Roman"/>
          <w:b/>
          <w:sz w:val="28"/>
          <w:szCs w:val="28"/>
        </w:rPr>
      </w:pPr>
      <w:r w:rsidRPr="003649D3">
        <w:rPr>
          <w:rFonts w:cs="Times New Roman"/>
          <w:b/>
          <w:sz w:val="28"/>
          <w:szCs w:val="28"/>
        </w:rPr>
        <w:t>HEALTH INSURANCE PLAN COMPARISON</w:t>
      </w:r>
      <w:r w:rsidR="00C5375C" w:rsidRPr="003649D3">
        <w:rPr>
          <w:rFonts w:cs="Times New Roman"/>
          <w:b/>
          <w:sz w:val="28"/>
          <w:szCs w:val="28"/>
        </w:rPr>
        <w:t xml:space="preserve"> CHECKLIST</w:t>
      </w:r>
      <w:r w:rsidR="001D37E9" w:rsidRPr="003649D3">
        <w:rPr>
          <w:rFonts w:cs="Times New Roman"/>
          <w:b/>
          <w:sz w:val="28"/>
          <w:szCs w:val="28"/>
        </w:rPr>
        <w:t xml:space="preserve"> – </w:t>
      </w:r>
      <w:r w:rsidR="001D37E9" w:rsidRPr="003649D3">
        <w:rPr>
          <w:rFonts w:cs="Times New Roman"/>
          <w:sz w:val="24"/>
          <w:szCs w:val="24"/>
        </w:rPr>
        <w:t>to help cho</w:t>
      </w:r>
      <w:r w:rsidR="00E16807" w:rsidRPr="003649D3">
        <w:rPr>
          <w:rFonts w:cs="Times New Roman"/>
          <w:sz w:val="24"/>
          <w:szCs w:val="24"/>
        </w:rPr>
        <w:t>o</w:t>
      </w:r>
      <w:r w:rsidR="001D37E9" w:rsidRPr="003649D3">
        <w:rPr>
          <w:rFonts w:cs="Times New Roman"/>
          <w:sz w:val="24"/>
          <w:szCs w:val="24"/>
        </w:rPr>
        <w:t xml:space="preserve">se between </w:t>
      </w:r>
      <w:r w:rsidR="000056FF">
        <w:rPr>
          <w:rFonts w:cs="Times New Roman"/>
          <w:sz w:val="24"/>
          <w:szCs w:val="24"/>
        </w:rPr>
        <w:t>MIU</w:t>
      </w:r>
      <w:r w:rsidR="001D37E9" w:rsidRPr="003649D3">
        <w:rPr>
          <w:rFonts w:cs="Times New Roman"/>
          <w:sz w:val="24"/>
          <w:szCs w:val="24"/>
        </w:rPr>
        <w:t xml:space="preserve"> insurance and company </w:t>
      </w:r>
      <w:proofErr w:type="gramStart"/>
      <w:r w:rsidR="001D37E9" w:rsidRPr="003649D3">
        <w:rPr>
          <w:rFonts w:cs="Times New Roman"/>
          <w:sz w:val="24"/>
          <w:szCs w:val="24"/>
        </w:rPr>
        <w:t>insuranc</w:t>
      </w:r>
      <w:r w:rsidR="00447165">
        <w:rPr>
          <w:rFonts w:cs="Times New Roman"/>
          <w:sz w:val="24"/>
          <w:szCs w:val="24"/>
        </w:rPr>
        <w:t>e</w:t>
      </w:r>
      <w:proofErr w:type="gramEnd"/>
    </w:p>
    <w:tbl>
      <w:tblPr>
        <w:tblStyle w:val="TableGrid"/>
        <w:tblW w:w="15300" w:type="dxa"/>
        <w:tblInd w:w="-2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90"/>
        <w:gridCol w:w="6210"/>
      </w:tblGrid>
      <w:tr w:rsidR="00C5375C" w:rsidRPr="004A1615" w14:paraId="441B03B9" w14:textId="77777777" w:rsidTr="005D11AA">
        <w:trPr>
          <w:trHeight w:val="263"/>
        </w:trPr>
        <w:tc>
          <w:tcPr>
            <w:tcW w:w="9090" w:type="dxa"/>
            <w:shd w:val="clear" w:color="auto" w:fill="A6A6A6" w:themeFill="background1" w:themeFillShade="A6"/>
          </w:tcPr>
          <w:p w14:paraId="443D5297" w14:textId="6DE9C28F" w:rsidR="00C5375C" w:rsidRPr="004A1615" w:rsidRDefault="000056FF" w:rsidP="00C5375C">
            <w:pPr>
              <w:jc w:val="center"/>
              <w:rPr>
                <w:rFonts w:cs="Times New Roman"/>
                <w:b/>
              </w:rPr>
            </w:pPr>
            <w:r>
              <w:rPr>
                <w:rFonts w:cs="Times New Roman"/>
                <w:b/>
              </w:rPr>
              <w:t>MIU</w:t>
            </w:r>
            <w:r w:rsidR="00C5375C" w:rsidRPr="004A1615">
              <w:rPr>
                <w:rFonts w:cs="Times New Roman"/>
                <w:b/>
              </w:rPr>
              <w:t xml:space="preserve"> </w:t>
            </w:r>
            <w:r w:rsidR="0037766B">
              <w:rPr>
                <w:rFonts w:cs="Times New Roman"/>
                <w:b/>
              </w:rPr>
              <w:t xml:space="preserve">Student Health </w:t>
            </w:r>
            <w:r w:rsidR="00C5375C" w:rsidRPr="004A1615">
              <w:rPr>
                <w:rFonts w:cs="Times New Roman"/>
                <w:b/>
              </w:rPr>
              <w:t>Insurance</w:t>
            </w:r>
          </w:p>
        </w:tc>
        <w:tc>
          <w:tcPr>
            <w:tcW w:w="6210" w:type="dxa"/>
            <w:shd w:val="clear" w:color="auto" w:fill="A6A6A6" w:themeFill="background1" w:themeFillShade="A6"/>
          </w:tcPr>
          <w:p w14:paraId="7F964D28" w14:textId="3CE6BDDC" w:rsidR="00C5375C" w:rsidRPr="004A1615" w:rsidRDefault="00C5375C" w:rsidP="00C5375C">
            <w:pPr>
              <w:jc w:val="center"/>
              <w:rPr>
                <w:rFonts w:cs="Times New Roman"/>
                <w:b/>
              </w:rPr>
            </w:pPr>
            <w:r w:rsidRPr="004A1615">
              <w:rPr>
                <w:rFonts w:cs="Times New Roman"/>
                <w:b/>
              </w:rPr>
              <w:t>Company</w:t>
            </w:r>
            <w:r w:rsidR="0037766B">
              <w:rPr>
                <w:rFonts w:cs="Times New Roman"/>
                <w:b/>
              </w:rPr>
              <w:t xml:space="preserve"> Health</w:t>
            </w:r>
            <w:r w:rsidRPr="004A1615">
              <w:rPr>
                <w:rFonts w:cs="Times New Roman"/>
                <w:b/>
              </w:rPr>
              <w:t xml:space="preserve"> Insurance</w:t>
            </w:r>
          </w:p>
        </w:tc>
      </w:tr>
      <w:tr w:rsidR="00787E0C" w:rsidRPr="004A1615" w14:paraId="217A57AE" w14:textId="77777777" w:rsidTr="005D11AA">
        <w:trPr>
          <w:trHeight w:val="1301"/>
        </w:trPr>
        <w:tc>
          <w:tcPr>
            <w:tcW w:w="9090" w:type="dxa"/>
            <w:shd w:val="clear" w:color="auto" w:fill="auto"/>
          </w:tcPr>
          <w:p w14:paraId="5B6AA45A" w14:textId="77CE1ACB" w:rsidR="009E095D" w:rsidRPr="00834BC6" w:rsidRDefault="009E095D" w:rsidP="003C26E5">
            <w:pPr>
              <w:rPr>
                <w:rFonts w:cs="Times New Roman"/>
              </w:rPr>
            </w:pPr>
            <w:r w:rsidRPr="00834BC6">
              <w:rPr>
                <w:rFonts w:cs="Times New Roman"/>
              </w:rPr>
              <w:t>How accessible are in-network providers</w:t>
            </w:r>
            <w:r w:rsidR="00286D9C">
              <w:rPr>
                <w:rFonts w:cs="Times New Roman"/>
              </w:rPr>
              <w:t xml:space="preserve"> </w:t>
            </w:r>
            <w:r w:rsidRPr="00834BC6">
              <w:rPr>
                <w:rFonts w:cs="Times New Roman"/>
              </w:rPr>
              <w:t>for your location?</w:t>
            </w:r>
          </w:p>
          <w:p w14:paraId="252FE9DD" w14:textId="63188F1A" w:rsidR="009E095D" w:rsidRPr="00DB38B3" w:rsidRDefault="003649D3" w:rsidP="003C26E5">
            <w:pPr>
              <w:rPr>
                <w:rFonts w:cs="Times New Roman"/>
                <w:b/>
              </w:rPr>
            </w:pPr>
            <w:r>
              <w:rPr>
                <w:rFonts w:cs="Times New Roman"/>
              </w:rPr>
              <w:t xml:space="preserve">For </w:t>
            </w:r>
            <w:r w:rsidR="001F0C6D" w:rsidRPr="00834BC6">
              <w:rPr>
                <w:rFonts w:cs="Times New Roman"/>
              </w:rPr>
              <w:t xml:space="preserve">a list of </w:t>
            </w:r>
            <w:r w:rsidR="007B6532">
              <w:rPr>
                <w:rFonts w:cs="Times New Roman"/>
              </w:rPr>
              <w:t>in-network</w:t>
            </w:r>
            <w:r w:rsidR="004F0C5D">
              <w:rPr>
                <w:rFonts w:cs="Times New Roman"/>
              </w:rPr>
              <w:t xml:space="preserve"> providers:</w:t>
            </w:r>
            <w:r w:rsidR="001F0C6D" w:rsidRPr="00834BC6">
              <w:rPr>
                <w:rFonts w:cs="Times New Roman"/>
              </w:rPr>
              <w:t xml:space="preserve"> </w:t>
            </w:r>
            <w:hyperlink r:id="rId9" w:history="1">
              <w:r w:rsidR="0037766B" w:rsidRPr="00A8398A">
                <w:rPr>
                  <w:rStyle w:val="Hyperlink"/>
                  <w:rFonts w:eastAsia="Calibri" w:cstheme="minorHAnsi"/>
                </w:rPr>
                <w:t>www.multiplan.com</w:t>
              </w:r>
            </w:hyperlink>
            <w:r w:rsidR="0037766B" w:rsidRPr="0037766B">
              <w:rPr>
                <w:rStyle w:val="Hyperlink"/>
                <w:rFonts w:eastAsia="Calibri" w:cstheme="minorHAnsi"/>
                <w:color w:val="auto"/>
                <w:u w:val="none"/>
              </w:rPr>
              <w:t xml:space="preserve"> or </w:t>
            </w:r>
            <w:r w:rsidR="0037766B" w:rsidRPr="0037766B">
              <w:rPr>
                <w:rFonts w:eastAsia="Calibri" w:cstheme="minorHAnsi"/>
                <w:b/>
                <w:bCs/>
              </w:rPr>
              <w:t>(</w:t>
            </w:r>
            <w:r w:rsidR="0037766B" w:rsidRPr="00B61166">
              <w:rPr>
                <w:rFonts w:eastAsia="Calibri" w:cstheme="minorHAnsi"/>
                <w:b/>
                <w:bCs/>
              </w:rPr>
              <w:t>8</w:t>
            </w:r>
            <w:r w:rsidR="001D6D46">
              <w:rPr>
                <w:rFonts w:eastAsia="Calibri" w:cstheme="minorHAnsi"/>
                <w:b/>
                <w:bCs/>
              </w:rPr>
              <w:t>77</w:t>
            </w:r>
            <w:r w:rsidR="0037766B" w:rsidRPr="00B61166">
              <w:rPr>
                <w:rFonts w:eastAsia="Calibri" w:cstheme="minorHAnsi"/>
                <w:b/>
                <w:bCs/>
              </w:rPr>
              <w:t>)</w:t>
            </w:r>
            <w:r w:rsidR="00944583">
              <w:rPr>
                <w:rFonts w:eastAsia="Calibri" w:cstheme="minorHAnsi"/>
                <w:b/>
                <w:bCs/>
              </w:rPr>
              <w:t xml:space="preserve"> 657-5030</w:t>
            </w:r>
            <w:r w:rsidR="0037766B" w:rsidRPr="00B61166">
              <w:rPr>
                <w:rFonts w:eastAsia="Calibri" w:cstheme="minorHAnsi"/>
              </w:rPr>
              <w:t xml:space="preserve">. </w:t>
            </w:r>
          </w:p>
          <w:p w14:paraId="3A2B7C9B" w14:textId="0D3C3540" w:rsidR="001F0C6D" w:rsidRPr="004A1615" w:rsidRDefault="001F0C6D" w:rsidP="003C26E5">
            <w:pPr>
              <w:rPr>
                <w:rFonts w:cs="Times New Roman"/>
              </w:rPr>
            </w:pPr>
            <w:r w:rsidRPr="00834BC6">
              <w:rPr>
                <w:rFonts w:cs="Times New Roman"/>
              </w:rPr>
              <w:t>(</w:t>
            </w:r>
            <w:r w:rsidR="00020622">
              <w:rPr>
                <w:rFonts w:cs="Times New Roman"/>
              </w:rPr>
              <w:t>Note:</w:t>
            </w:r>
            <w:r w:rsidR="005C0996" w:rsidRPr="00834BC6">
              <w:rPr>
                <w:rFonts w:cs="Times New Roman"/>
              </w:rPr>
              <w:t xml:space="preserve"> in-</w:t>
            </w:r>
            <w:r w:rsidRPr="00834BC6">
              <w:rPr>
                <w:rFonts w:cs="Times New Roman"/>
              </w:rPr>
              <w:t>network doctor</w:t>
            </w:r>
            <w:r w:rsidR="00180E56">
              <w:rPr>
                <w:rFonts w:cs="Times New Roman"/>
              </w:rPr>
              <w:t>s</w:t>
            </w:r>
            <w:r w:rsidRPr="00834BC6">
              <w:rPr>
                <w:rFonts w:cs="Times New Roman"/>
              </w:rPr>
              <w:t xml:space="preserve"> may use </w:t>
            </w:r>
            <w:r w:rsidR="005C0996" w:rsidRPr="00834BC6">
              <w:rPr>
                <w:rFonts w:cs="Times New Roman"/>
              </w:rPr>
              <w:t>out-of-</w:t>
            </w:r>
            <w:r w:rsidRPr="00834BC6">
              <w:rPr>
                <w:rFonts w:cs="Times New Roman"/>
              </w:rPr>
              <w:t>network</w:t>
            </w:r>
            <w:r w:rsidR="007F4972">
              <w:rPr>
                <w:rFonts w:cs="Times New Roman"/>
              </w:rPr>
              <w:t>*</w:t>
            </w:r>
            <w:r w:rsidRPr="00834BC6">
              <w:rPr>
                <w:rFonts w:cs="Times New Roman"/>
              </w:rPr>
              <w:t xml:space="preserve"> services</w:t>
            </w:r>
            <w:r w:rsidR="007A10E1">
              <w:rPr>
                <w:rFonts w:cs="Times New Roman"/>
              </w:rPr>
              <w:t xml:space="preserve"> (</w:t>
            </w:r>
            <w:r w:rsidR="00596AEB">
              <w:rPr>
                <w:rFonts w:cs="Times New Roman"/>
              </w:rPr>
              <w:t>e.g.</w:t>
            </w:r>
            <w:r w:rsidR="007A10E1">
              <w:rPr>
                <w:rFonts w:cs="Times New Roman"/>
              </w:rPr>
              <w:t>, labs</w:t>
            </w:r>
            <w:r w:rsidR="00596AEB">
              <w:rPr>
                <w:rFonts w:cs="Times New Roman"/>
              </w:rPr>
              <w:t>, X-rays, etc.</w:t>
            </w:r>
            <w:r w:rsidR="007A10E1">
              <w:rPr>
                <w:rFonts w:cs="Times New Roman"/>
              </w:rPr>
              <w:t>)</w:t>
            </w:r>
            <w:r w:rsidR="00596AEB">
              <w:rPr>
                <w:rFonts w:cs="Times New Roman"/>
              </w:rPr>
              <w:t xml:space="preserve"> </w:t>
            </w:r>
            <w:r w:rsidR="004F0C5D">
              <w:rPr>
                <w:rFonts w:cs="Times New Roman"/>
              </w:rPr>
              <w:t>You should ask your provider about the services you receive</w:t>
            </w:r>
            <w:r w:rsidR="007A10E1">
              <w:rPr>
                <w:rFonts w:cs="Times New Roman"/>
              </w:rPr>
              <w:t xml:space="preserve"> to verify that they are in-network</w:t>
            </w:r>
            <w:r w:rsidR="00EA5C86">
              <w:rPr>
                <w:rFonts w:cs="Times New Roman"/>
              </w:rPr>
              <w:t>*</w:t>
            </w:r>
            <w:r w:rsidR="004F0C5D">
              <w:rPr>
                <w:rFonts w:cs="Times New Roman"/>
              </w:rPr>
              <w:t>.</w:t>
            </w:r>
            <w:r w:rsidRPr="00834BC6">
              <w:rPr>
                <w:rFonts w:cs="Times New Roman"/>
              </w:rPr>
              <w:t>)</w:t>
            </w:r>
          </w:p>
        </w:tc>
        <w:tc>
          <w:tcPr>
            <w:tcW w:w="6210" w:type="dxa"/>
            <w:shd w:val="clear" w:color="auto" w:fill="auto"/>
          </w:tcPr>
          <w:p w14:paraId="31581E6D" w14:textId="70BAAAC3" w:rsidR="009E095D" w:rsidRDefault="009E095D" w:rsidP="00E80F35">
            <w:pPr>
              <w:rPr>
                <w:rFonts w:cs="Times New Roman"/>
              </w:rPr>
            </w:pPr>
            <w:r w:rsidRPr="004A1615">
              <w:rPr>
                <w:rFonts w:cs="Times New Roman"/>
              </w:rPr>
              <w:t>How accessible are in-network providers for your location?</w:t>
            </w:r>
          </w:p>
          <w:p w14:paraId="4435F4AC" w14:textId="64F851CF" w:rsidR="003649D3" w:rsidRDefault="003649D3" w:rsidP="00E80F35">
            <w:pPr>
              <w:rPr>
                <w:rFonts w:cs="Times New Roman"/>
              </w:rPr>
            </w:pPr>
          </w:p>
          <w:p w14:paraId="25675E8C" w14:textId="77777777" w:rsidR="003649D3" w:rsidRPr="004A1615" w:rsidRDefault="003649D3" w:rsidP="00E80F35">
            <w:pPr>
              <w:rPr>
                <w:rFonts w:cs="Times New Roman"/>
              </w:rPr>
            </w:pPr>
          </w:p>
          <w:p w14:paraId="1C940674" w14:textId="433D240C" w:rsidR="009E095D" w:rsidRPr="004A1615" w:rsidRDefault="00C51B0B" w:rsidP="00E80F35">
            <w:pPr>
              <w:rPr>
                <w:rFonts w:cs="Times New Roman"/>
              </w:rPr>
            </w:pPr>
            <w:r>
              <w:rPr>
                <w:rFonts w:cs="Times New Roman"/>
              </w:rPr>
              <w:t>(</w:t>
            </w:r>
            <w:r w:rsidR="004F0C5D">
              <w:rPr>
                <w:rFonts w:cs="Times New Roman"/>
              </w:rPr>
              <w:t>For</w:t>
            </w:r>
            <w:r>
              <w:rPr>
                <w:rFonts w:cs="Times New Roman"/>
              </w:rPr>
              <w:t xml:space="preserve"> out-of-</w:t>
            </w:r>
            <w:r w:rsidR="009E095D" w:rsidRPr="004A1615">
              <w:rPr>
                <w:rFonts w:cs="Times New Roman"/>
              </w:rPr>
              <w:t>network services, what percentage is covered?)</w:t>
            </w:r>
          </w:p>
          <w:p w14:paraId="75C85539" w14:textId="77777777" w:rsidR="009E095D" w:rsidRPr="004A1615" w:rsidRDefault="009E095D" w:rsidP="00E80F35">
            <w:pPr>
              <w:rPr>
                <w:rFonts w:cs="Times New Roman"/>
              </w:rPr>
            </w:pPr>
          </w:p>
        </w:tc>
      </w:tr>
      <w:tr w:rsidR="003C26E5" w:rsidRPr="004A1615" w14:paraId="066952D2" w14:textId="77777777" w:rsidTr="005D11AA">
        <w:trPr>
          <w:trHeight w:val="821"/>
        </w:trPr>
        <w:tc>
          <w:tcPr>
            <w:tcW w:w="9090" w:type="dxa"/>
            <w:shd w:val="clear" w:color="auto" w:fill="auto"/>
          </w:tcPr>
          <w:p w14:paraId="4C72BA22" w14:textId="206E39E3" w:rsidR="007E06C8" w:rsidRPr="003649D3" w:rsidRDefault="007E06C8" w:rsidP="006F0021">
            <w:pPr>
              <w:rPr>
                <w:rFonts w:cs="Times New Roman"/>
              </w:rPr>
            </w:pPr>
            <w:r w:rsidRPr="00834BC6">
              <w:rPr>
                <w:rFonts w:cs="Times New Roman"/>
              </w:rPr>
              <w:t xml:space="preserve">COST PER PERSON PER MONTH: </w:t>
            </w:r>
            <w:r w:rsidRPr="00834BC6">
              <w:rPr>
                <w:rFonts w:cs="Times New Roman"/>
                <w:b/>
              </w:rPr>
              <w:t>$</w:t>
            </w:r>
            <w:r w:rsidR="00A90F9C">
              <w:rPr>
                <w:rFonts w:cs="Times New Roman"/>
                <w:b/>
              </w:rPr>
              <w:t>2</w:t>
            </w:r>
            <w:r w:rsidR="0065520A">
              <w:rPr>
                <w:rFonts w:cs="Times New Roman"/>
                <w:b/>
              </w:rPr>
              <w:t>92</w:t>
            </w:r>
            <w:r w:rsidRPr="00834BC6">
              <w:rPr>
                <w:rFonts w:cs="Times New Roman"/>
                <w:b/>
              </w:rPr>
              <w:t xml:space="preserve"> </w:t>
            </w:r>
            <w:r w:rsidRPr="00834BC6">
              <w:rPr>
                <w:rFonts w:cs="Times New Roman"/>
              </w:rPr>
              <w:t>(for students</w:t>
            </w:r>
            <w:r w:rsidR="003649D3">
              <w:rPr>
                <w:rFonts w:cs="Times New Roman"/>
              </w:rPr>
              <w:t>/</w:t>
            </w:r>
            <w:r w:rsidRPr="00834BC6">
              <w:rPr>
                <w:rFonts w:cs="Times New Roman"/>
              </w:rPr>
              <w:t>dependents</w:t>
            </w:r>
            <w:r w:rsidR="003649D3">
              <w:rPr>
                <w:rFonts w:cs="Times New Roman"/>
              </w:rPr>
              <w:t>; n</w:t>
            </w:r>
            <w:r>
              <w:rPr>
                <w:rFonts w:cs="Times New Roman"/>
              </w:rPr>
              <w:t>o family rate available)</w:t>
            </w:r>
            <w:r w:rsidRPr="00834BC6">
              <w:rPr>
                <w:rFonts w:cs="Times New Roman"/>
                <w:b/>
              </w:rPr>
              <w:t xml:space="preserve"> </w:t>
            </w:r>
          </w:p>
          <w:p w14:paraId="0C581852" w14:textId="77777777" w:rsidR="004A1615" w:rsidRDefault="00257DED" w:rsidP="006F0021">
            <w:pPr>
              <w:rPr>
                <w:rFonts w:cs="Times New Roman"/>
                <w:b/>
              </w:rPr>
            </w:pPr>
            <w:r w:rsidRPr="00834BC6">
              <w:rPr>
                <w:rFonts w:cs="Times New Roman"/>
                <w:b/>
              </w:rPr>
              <w:t>(</w:t>
            </w:r>
            <w:r w:rsidR="009928FC" w:rsidRPr="00834BC6">
              <w:rPr>
                <w:rFonts w:cs="Times New Roman"/>
                <w:b/>
              </w:rPr>
              <w:t xml:space="preserve">NOTE: </w:t>
            </w:r>
            <w:r w:rsidR="00E41127">
              <w:rPr>
                <w:rFonts w:cs="Times New Roman"/>
                <w:b/>
              </w:rPr>
              <w:t>Subject to possible</w:t>
            </w:r>
            <w:r w:rsidR="006638F0" w:rsidRPr="00834BC6">
              <w:rPr>
                <w:rFonts w:cs="Times New Roman"/>
                <w:b/>
              </w:rPr>
              <w:t xml:space="preserve"> increase</w:t>
            </w:r>
            <w:r w:rsidRPr="00834BC6">
              <w:rPr>
                <w:rFonts w:cs="Times New Roman"/>
                <w:b/>
              </w:rPr>
              <w:t xml:space="preserve"> every </w:t>
            </w:r>
            <w:r w:rsidR="006638F0" w:rsidRPr="00834BC6">
              <w:rPr>
                <w:rFonts w:cs="Times New Roman"/>
                <w:b/>
              </w:rPr>
              <w:t xml:space="preserve">academic </w:t>
            </w:r>
            <w:r w:rsidR="00CD671B" w:rsidRPr="00834BC6">
              <w:rPr>
                <w:rFonts w:cs="Times New Roman"/>
                <w:b/>
              </w:rPr>
              <w:t>year</w:t>
            </w:r>
            <w:r w:rsidR="006638F0" w:rsidRPr="00834BC6">
              <w:rPr>
                <w:rFonts w:cs="Times New Roman"/>
                <w:b/>
              </w:rPr>
              <w:t xml:space="preserve"> in August</w:t>
            </w:r>
            <w:r w:rsidRPr="00834BC6">
              <w:rPr>
                <w:rFonts w:cs="Times New Roman"/>
                <w:b/>
              </w:rPr>
              <w:t>.)</w:t>
            </w:r>
          </w:p>
          <w:p w14:paraId="77757785" w14:textId="03264DC8" w:rsidR="003649D3" w:rsidRDefault="00687BE8" w:rsidP="006F0021">
            <w:pPr>
              <w:rPr>
                <w:rFonts w:cs="Times New Roman"/>
              </w:rPr>
            </w:pPr>
            <w:r w:rsidRPr="00687BE8">
              <w:rPr>
                <w:rFonts w:cs="Times New Roman"/>
              </w:rPr>
              <w:t xml:space="preserve">Dependent enrollment: </w:t>
            </w:r>
            <w:r w:rsidR="00CD4FD7">
              <w:rPr>
                <w:rFonts w:cs="Times New Roman"/>
              </w:rPr>
              <w:t>A</w:t>
            </w:r>
            <w:r>
              <w:rPr>
                <w:rFonts w:cs="Times New Roman"/>
              </w:rPr>
              <w:t>llowed</w:t>
            </w:r>
            <w:r w:rsidR="00CD4FD7">
              <w:rPr>
                <w:rFonts w:cs="Times New Roman"/>
              </w:rPr>
              <w:t xml:space="preserve"> at the open enrollment </w:t>
            </w:r>
            <w:r w:rsidR="00D87E93">
              <w:rPr>
                <w:rFonts w:cs="Times New Roman"/>
              </w:rPr>
              <w:t>dates.</w:t>
            </w:r>
          </w:p>
          <w:p w14:paraId="2062B8A5" w14:textId="791D6340" w:rsidR="00687BE8" w:rsidRPr="00687BE8" w:rsidRDefault="00CD4FD7" w:rsidP="006F0021">
            <w:pPr>
              <w:rPr>
                <w:rFonts w:cs="Times New Roman"/>
              </w:rPr>
            </w:pPr>
            <w:r>
              <w:rPr>
                <w:rFonts w:cs="Times New Roman"/>
              </w:rPr>
              <w:t>(February 1st, May 1st, August 1st, November 1st)</w:t>
            </w:r>
          </w:p>
        </w:tc>
        <w:tc>
          <w:tcPr>
            <w:tcW w:w="6210" w:type="dxa"/>
            <w:shd w:val="clear" w:color="auto" w:fill="auto"/>
          </w:tcPr>
          <w:p w14:paraId="06526471" w14:textId="77777777" w:rsidR="003C26E5" w:rsidRPr="004A1615" w:rsidRDefault="003C26E5" w:rsidP="003C26E5">
            <w:pPr>
              <w:rPr>
                <w:rFonts w:cs="Times New Roman"/>
              </w:rPr>
            </w:pPr>
            <w:r w:rsidRPr="004A1615">
              <w:rPr>
                <w:rFonts w:cs="Times New Roman"/>
              </w:rPr>
              <w:t xml:space="preserve">Cost for Employee: </w:t>
            </w:r>
          </w:p>
          <w:p w14:paraId="21E3F601" w14:textId="77777777" w:rsidR="003C26E5" w:rsidRPr="004A1615" w:rsidRDefault="003C26E5" w:rsidP="003C26E5">
            <w:pPr>
              <w:rPr>
                <w:rFonts w:cs="Times New Roman"/>
              </w:rPr>
            </w:pPr>
          </w:p>
          <w:p w14:paraId="41614B9F" w14:textId="07DF9C92" w:rsidR="003C26E5" w:rsidRPr="004A1615" w:rsidRDefault="003C26E5" w:rsidP="003C26E5">
            <w:pPr>
              <w:rPr>
                <w:rFonts w:cs="Times New Roman"/>
              </w:rPr>
            </w:pPr>
            <w:r w:rsidRPr="004A1615">
              <w:rPr>
                <w:rFonts w:cs="Times New Roman"/>
              </w:rPr>
              <w:t xml:space="preserve">Cost </w:t>
            </w:r>
            <w:r w:rsidR="003649D3">
              <w:rPr>
                <w:rFonts w:cs="Times New Roman"/>
              </w:rPr>
              <w:t>for Family</w:t>
            </w:r>
            <w:r w:rsidRPr="004A1615">
              <w:rPr>
                <w:rFonts w:cs="Times New Roman"/>
              </w:rPr>
              <w:t xml:space="preserve">: </w:t>
            </w:r>
          </w:p>
          <w:p w14:paraId="4C9EE2A3" w14:textId="77777777" w:rsidR="003C26E5" w:rsidRPr="004A1615" w:rsidRDefault="003C26E5" w:rsidP="00E80F35">
            <w:pPr>
              <w:rPr>
                <w:rFonts w:cs="Times New Roman"/>
              </w:rPr>
            </w:pPr>
          </w:p>
        </w:tc>
      </w:tr>
      <w:tr w:rsidR="00E41127" w:rsidRPr="004A1615" w14:paraId="5C701876" w14:textId="77777777" w:rsidTr="005D11AA">
        <w:trPr>
          <w:trHeight w:val="1052"/>
        </w:trPr>
        <w:tc>
          <w:tcPr>
            <w:tcW w:w="9090" w:type="dxa"/>
            <w:tcBorders>
              <w:bottom w:val="single" w:sz="12" w:space="0" w:color="auto"/>
            </w:tcBorders>
            <w:shd w:val="clear" w:color="auto" w:fill="auto"/>
          </w:tcPr>
          <w:p w14:paraId="6BC6C33E" w14:textId="77777777" w:rsidR="003649D3" w:rsidRPr="003A35CB" w:rsidRDefault="00E41127" w:rsidP="003649D3">
            <w:r w:rsidRPr="007A10E1">
              <w:rPr>
                <w:rFonts w:cs="Times New Roman"/>
                <w:b/>
              </w:rPr>
              <w:t>Coinsuran</w:t>
            </w:r>
            <w:r w:rsidR="003649D3">
              <w:rPr>
                <w:rFonts w:cs="Times New Roman"/>
                <w:b/>
              </w:rPr>
              <w:t>ce</w:t>
            </w:r>
            <w:r>
              <w:rPr>
                <w:rFonts w:cs="Times New Roman"/>
              </w:rPr>
              <w:t xml:space="preserve"> = </w:t>
            </w:r>
            <w:r w:rsidR="003649D3" w:rsidRPr="003A35CB">
              <w:t xml:space="preserve">For an in-network provider, the insurance will cover </w:t>
            </w:r>
            <w:r w:rsidR="003649D3" w:rsidRPr="003A35CB">
              <w:rPr>
                <w:b/>
                <w:bCs/>
              </w:rPr>
              <w:t xml:space="preserve">85% of the cost </w:t>
            </w:r>
            <w:r w:rsidR="003649D3" w:rsidRPr="003A35CB">
              <w:t xml:space="preserve">(after your deductible is paid). For an out-of-network provider, the insurance will cover </w:t>
            </w:r>
            <w:r w:rsidR="003649D3" w:rsidRPr="003A35CB">
              <w:rPr>
                <w:b/>
                <w:bCs/>
              </w:rPr>
              <w:t>75% of the cost</w:t>
            </w:r>
            <w:r w:rsidR="003649D3" w:rsidRPr="003A35CB">
              <w:t xml:space="preserve"> (after your deductible is paid).</w:t>
            </w:r>
          </w:p>
          <w:p w14:paraId="2A988670" w14:textId="57C2EB39" w:rsidR="00E41127" w:rsidRPr="00834BC6" w:rsidRDefault="00E41127" w:rsidP="003C26E5">
            <w:pPr>
              <w:rPr>
                <w:rFonts w:cs="Times New Roman"/>
              </w:rPr>
            </w:pPr>
          </w:p>
        </w:tc>
        <w:tc>
          <w:tcPr>
            <w:tcW w:w="6210" w:type="dxa"/>
            <w:tcBorders>
              <w:bottom w:val="single" w:sz="12" w:space="0" w:color="auto"/>
            </w:tcBorders>
            <w:shd w:val="clear" w:color="auto" w:fill="auto"/>
          </w:tcPr>
          <w:p w14:paraId="4CE9D108" w14:textId="77777777" w:rsidR="00E41127" w:rsidRDefault="00E41127" w:rsidP="00E80F35">
            <w:pPr>
              <w:rPr>
                <w:rFonts w:cs="Times New Roman"/>
              </w:rPr>
            </w:pPr>
            <w:r>
              <w:rPr>
                <w:rFonts w:cs="Times New Roman"/>
              </w:rPr>
              <w:t xml:space="preserve">Does your company have coinsurance? </w:t>
            </w:r>
            <w:r w:rsidR="003649D3">
              <w:rPr>
                <w:rFonts w:cs="Times New Roman"/>
              </w:rPr>
              <w:t>H</w:t>
            </w:r>
            <w:r>
              <w:rPr>
                <w:rFonts w:cs="Times New Roman"/>
              </w:rPr>
              <w:t xml:space="preserve">ow much is covered by your company </w:t>
            </w:r>
            <w:r w:rsidR="00455531">
              <w:rPr>
                <w:rFonts w:cs="Times New Roman"/>
              </w:rPr>
              <w:t xml:space="preserve">insurance </w:t>
            </w:r>
            <w:r>
              <w:rPr>
                <w:rFonts w:cs="Times New Roman"/>
              </w:rPr>
              <w:t>and how much are you responsible for?</w:t>
            </w:r>
          </w:p>
          <w:p w14:paraId="776C605D" w14:textId="77777777" w:rsidR="003649D3" w:rsidRDefault="003649D3" w:rsidP="00E80F35">
            <w:pPr>
              <w:rPr>
                <w:rFonts w:cs="Times New Roman"/>
              </w:rPr>
            </w:pPr>
          </w:p>
          <w:p w14:paraId="386A2DE9" w14:textId="13B9DA08" w:rsidR="003649D3" w:rsidRPr="004A1615" w:rsidRDefault="003649D3" w:rsidP="00E80F35">
            <w:pPr>
              <w:rPr>
                <w:rFonts w:cs="Times New Roman"/>
              </w:rPr>
            </w:pPr>
          </w:p>
        </w:tc>
      </w:tr>
      <w:tr w:rsidR="000D01DA" w:rsidRPr="004A1615" w14:paraId="65959211" w14:textId="77777777" w:rsidTr="005D11AA">
        <w:trPr>
          <w:trHeight w:val="1038"/>
        </w:trPr>
        <w:tc>
          <w:tcPr>
            <w:tcW w:w="9090" w:type="dxa"/>
            <w:tcBorders>
              <w:bottom w:val="single" w:sz="12" w:space="0" w:color="auto"/>
            </w:tcBorders>
            <w:shd w:val="clear" w:color="auto" w:fill="auto"/>
          </w:tcPr>
          <w:p w14:paraId="106F2F87" w14:textId="1F99F9CE" w:rsidR="000D01DA" w:rsidRPr="007A10E1" w:rsidRDefault="000D01DA" w:rsidP="003C26E5">
            <w:pPr>
              <w:rPr>
                <w:rFonts w:cs="Times New Roman"/>
                <w:b/>
              </w:rPr>
            </w:pPr>
            <w:r w:rsidRPr="00180E56">
              <w:rPr>
                <w:rFonts w:cs="Times New Roman"/>
                <w:b/>
              </w:rPr>
              <w:t>Pre-authorization</w:t>
            </w:r>
            <w:r>
              <w:rPr>
                <w:rFonts w:cs="Times New Roman"/>
              </w:rPr>
              <w:t xml:space="preserve">* means you/your doctor must call before receiving in-patient services. </w:t>
            </w:r>
            <w:r w:rsidRPr="002C5935">
              <w:rPr>
                <w:rFonts w:cs="Times New Roman"/>
                <w:b/>
              </w:rPr>
              <w:t xml:space="preserve">It is important to call beforehand to confirm that your procedure will be covered. </w:t>
            </w:r>
            <w:r w:rsidRPr="000D01DA">
              <w:rPr>
                <w:rFonts w:cs="Times New Roman"/>
                <w:b/>
              </w:rPr>
              <w:t xml:space="preserve">If you/your </w:t>
            </w:r>
            <w:r w:rsidR="00F30007">
              <w:rPr>
                <w:rFonts w:cs="Times New Roman"/>
                <w:b/>
              </w:rPr>
              <w:t>provider</w:t>
            </w:r>
            <w:r w:rsidRPr="000D01DA">
              <w:rPr>
                <w:rFonts w:cs="Times New Roman"/>
                <w:b/>
              </w:rPr>
              <w:t xml:space="preserve"> do not call, the insurance company may not pay at all!</w:t>
            </w:r>
            <w:r>
              <w:rPr>
                <w:rFonts w:cs="Times New Roman"/>
              </w:rPr>
              <w:t xml:space="preserve"> (See below for contact information for the insurance company </w:t>
            </w:r>
            <w:r w:rsidR="004723A4">
              <w:rPr>
                <w:rFonts w:cs="Times New Roman"/>
              </w:rPr>
              <w:t>to</w:t>
            </w:r>
            <w:r>
              <w:rPr>
                <w:rFonts w:cs="Times New Roman"/>
              </w:rPr>
              <w:t xml:space="preserve"> call)</w:t>
            </w:r>
          </w:p>
        </w:tc>
        <w:tc>
          <w:tcPr>
            <w:tcW w:w="6210" w:type="dxa"/>
            <w:tcBorders>
              <w:bottom w:val="single" w:sz="12" w:space="0" w:color="auto"/>
            </w:tcBorders>
            <w:shd w:val="clear" w:color="auto" w:fill="auto"/>
          </w:tcPr>
          <w:p w14:paraId="147EF54F" w14:textId="5163E7F8" w:rsidR="000D01DA" w:rsidRDefault="000D01DA" w:rsidP="00E80F35">
            <w:pPr>
              <w:rPr>
                <w:rFonts w:cs="Times New Roman"/>
              </w:rPr>
            </w:pPr>
            <w:r>
              <w:rPr>
                <w:rFonts w:cs="Times New Roman"/>
              </w:rPr>
              <w:t>Does your company require pre-authorization*?</w:t>
            </w:r>
            <w:r w:rsidR="001D37E9">
              <w:rPr>
                <w:rFonts w:cs="Times New Roman"/>
              </w:rPr>
              <w:t xml:space="preserve"> If so, what are the details for what is required?</w:t>
            </w:r>
          </w:p>
        </w:tc>
      </w:tr>
      <w:tr w:rsidR="00AF108C" w:rsidRPr="004A1615" w14:paraId="4FC95505" w14:textId="77777777" w:rsidTr="005D11AA">
        <w:trPr>
          <w:trHeight w:val="304"/>
        </w:trPr>
        <w:tc>
          <w:tcPr>
            <w:tcW w:w="9090" w:type="dxa"/>
            <w:tcBorders>
              <w:bottom w:val="single" w:sz="12" w:space="0" w:color="auto"/>
            </w:tcBorders>
            <w:shd w:val="clear" w:color="auto" w:fill="auto"/>
          </w:tcPr>
          <w:p w14:paraId="119B0055" w14:textId="77777777" w:rsidR="00AF108C" w:rsidRPr="004A1615" w:rsidRDefault="001F0C6D" w:rsidP="003C26E5">
            <w:pPr>
              <w:rPr>
                <w:rFonts w:cs="Times New Roman"/>
              </w:rPr>
            </w:pPr>
            <w:r w:rsidRPr="00834BC6">
              <w:rPr>
                <w:rFonts w:cs="Times New Roman"/>
              </w:rPr>
              <w:t xml:space="preserve">Yearly </w:t>
            </w:r>
            <w:r w:rsidR="00AF108C" w:rsidRPr="00834BC6">
              <w:rPr>
                <w:rFonts w:cs="Times New Roman"/>
              </w:rPr>
              <w:t>Maximum Benefit = Unlimited</w:t>
            </w:r>
          </w:p>
        </w:tc>
        <w:tc>
          <w:tcPr>
            <w:tcW w:w="6210" w:type="dxa"/>
            <w:tcBorders>
              <w:bottom w:val="single" w:sz="12" w:space="0" w:color="auto"/>
            </w:tcBorders>
            <w:shd w:val="clear" w:color="auto" w:fill="auto"/>
          </w:tcPr>
          <w:p w14:paraId="7DF58A58" w14:textId="60E6F263" w:rsidR="00AF108C" w:rsidRPr="004A1615" w:rsidRDefault="001F0C6D" w:rsidP="00E80F35">
            <w:pPr>
              <w:rPr>
                <w:rFonts w:cs="Times New Roman"/>
              </w:rPr>
            </w:pPr>
            <w:r w:rsidRPr="004A1615">
              <w:rPr>
                <w:rFonts w:cs="Times New Roman"/>
              </w:rPr>
              <w:t xml:space="preserve">Yearly </w:t>
            </w:r>
            <w:r w:rsidR="00AF108C" w:rsidRPr="004A1615">
              <w:rPr>
                <w:rFonts w:cs="Times New Roman"/>
              </w:rPr>
              <w:t>Maximum Benefit =</w:t>
            </w:r>
          </w:p>
        </w:tc>
      </w:tr>
      <w:tr w:rsidR="00FA2C48" w:rsidRPr="004A1615" w14:paraId="33571AC0" w14:textId="77777777" w:rsidTr="005D11AA">
        <w:trPr>
          <w:trHeight w:val="263"/>
        </w:trPr>
        <w:tc>
          <w:tcPr>
            <w:tcW w:w="9090" w:type="dxa"/>
            <w:tcBorders>
              <w:bottom w:val="single" w:sz="12" w:space="0" w:color="auto"/>
            </w:tcBorders>
            <w:shd w:val="clear" w:color="auto" w:fill="auto"/>
          </w:tcPr>
          <w:p w14:paraId="79CF85BE" w14:textId="49D6AB01" w:rsidR="00FA2C48" w:rsidRPr="00516CB2" w:rsidRDefault="00FA2C48" w:rsidP="003C26E5">
            <w:pPr>
              <w:rPr>
                <w:rFonts w:cs="Times New Roman"/>
                <w:highlight w:val="green"/>
              </w:rPr>
            </w:pPr>
            <w:r>
              <w:rPr>
                <w:rFonts w:cs="Times New Roman"/>
              </w:rPr>
              <w:t>Yearly check-up included = Yes</w:t>
            </w:r>
          </w:p>
        </w:tc>
        <w:tc>
          <w:tcPr>
            <w:tcW w:w="6210" w:type="dxa"/>
            <w:tcBorders>
              <w:bottom w:val="single" w:sz="12" w:space="0" w:color="auto"/>
            </w:tcBorders>
            <w:shd w:val="clear" w:color="auto" w:fill="auto"/>
          </w:tcPr>
          <w:p w14:paraId="294ABD91" w14:textId="253F3C39" w:rsidR="00FA2C48" w:rsidRPr="004A1615" w:rsidRDefault="00FA2C48" w:rsidP="00E80F35">
            <w:pPr>
              <w:rPr>
                <w:rFonts w:cs="Times New Roman"/>
              </w:rPr>
            </w:pPr>
            <w:r>
              <w:rPr>
                <w:rFonts w:cs="Times New Roman"/>
              </w:rPr>
              <w:t xml:space="preserve">Yearly check-up included = </w:t>
            </w:r>
          </w:p>
        </w:tc>
      </w:tr>
      <w:tr w:rsidR="00787E0C" w:rsidRPr="004A1615" w14:paraId="279A6040" w14:textId="77777777" w:rsidTr="005D11AA">
        <w:trPr>
          <w:trHeight w:val="263"/>
        </w:trPr>
        <w:tc>
          <w:tcPr>
            <w:tcW w:w="15300" w:type="dxa"/>
            <w:gridSpan w:val="2"/>
            <w:shd w:val="clear" w:color="auto" w:fill="A6A6A6" w:themeFill="background1" w:themeFillShade="A6"/>
          </w:tcPr>
          <w:p w14:paraId="2FA9FEA2" w14:textId="77777777" w:rsidR="00787E0C" w:rsidRPr="004A1615" w:rsidRDefault="00787E0C" w:rsidP="00787E0C">
            <w:pPr>
              <w:jc w:val="center"/>
              <w:rPr>
                <w:rFonts w:cs="Times New Roman"/>
                <w:b/>
              </w:rPr>
            </w:pPr>
            <w:r w:rsidRPr="004A1615">
              <w:rPr>
                <w:rFonts w:cs="Times New Roman"/>
                <w:b/>
              </w:rPr>
              <w:t>Out of Pocket Expenses</w:t>
            </w:r>
          </w:p>
        </w:tc>
      </w:tr>
      <w:tr w:rsidR="00C5375C" w:rsidRPr="004A1615" w14:paraId="214B029F" w14:textId="77777777" w:rsidTr="005D11AA">
        <w:trPr>
          <w:trHeight w:val="523"/>
        </w:trPr>
        <w:tc>
          <w:tcPr>
            <w:tcW w:w="9090" w:type="dxa"/>
            <w:shd w:val="clear" w:color="auto" w:fill="auto"/>
          </w:tcPr>
          <w:p w14:paraId="0396AA89" w14:textId="77777777" w:rsidR="0037766B" w:rsidRDefault="0037766B" w:rsidP="00E80F35">
            <w:pPr>
              <w:rPr>
                <w:rFonts w:cs="Times New Roman"/>
              </w:rPr>
            </w:pPr>
            <w:r>
              <w:rPr>
                <w:rFonts w:cs="Times New Roman"/>
                <w:b/>
              </w:rPr>
              <w:t xml:space="preserve">Annual </w:t>
            </w:r>
            <w:r w:rsidR="00E80F35" w:rsidRPr="007A10E1">
              <w:rPr>
                <w:rFonts w:cs="Times New Roman"/>
                <w:b/>
              </w:rPr>
              <w:t>Deductible</w:t>
            </w:r>
            <w:r w:rsidR="00286D9C" w:rsidRPr="007A10E1">
              <w:rPr>
                <w:rFonts w:cs="Times New Roman"/>
                <w:b/>
              </w:rPr>
              <w:t>*</w:t>
            </w:r>
            <w:r w:rsidR="00E80F35" w:rsidRPr="00834BC6">
              <w:rPr>
                <w:rFonts w:cs="Times New Roman"/>
              </w:rPr>
              <w:t xml:space="preserve"> </w:t>
            </w:r>
          </w:p>
          <w:p w14:paraId="686B3118" w14:textId="4727307F" w:rsidR="00913D8F" w:rsidRPr="004A1615" w:rsidRDefault="0037766B" w:rsidP="00E80F35">
            <w:pPr>
              <w:rPr>
                <w:rFonts w:cs="Times New Roman"/>
              </w:rPr>
            </w:pPr>
            <w:r>
              <w:rPr>
                <w:rFonts w:cs="Times New Roman"/>
                <w:b/>
              </w:rPr>
              <w:t xml:space="preserve">In-Network: </w:t>
            </w:r>
            <w:r w:rsidR="007B6532" w:rsidRPr="007A10E1">
              <w:rPr>
                <w:rFonts w:cs="Times New Roman"/>
                <w:b/>
              </w:rPr>
              <w:t>$250.00</w:t>
            </w:r>
            <w:r>
              <w:rPr>
                <w:rFonts w:cs="Times New Roman"/>
                <w:b/>
              </w:rPr>
              <w:t xml:space="preserve">      Out-of-Network: $500.00</w:t>
            </w:r>
            <w:r w:rsidR="00E41127" w:rsidRPr="002D4ED5">
              <w:rPr>
                <w:rFonts w:cs="Times New Roman"/>
              </w:rPr>
              <w:t xml:space="preserve"> </w:t>
            </w:r>
          </w:p>
        </w:tc>
        <w:tc>
          <w:tcPr>
            <w:tcW w:w="6210" w:type="dxa"/>
            <w:shd w:val="clear" w:color="auto" w:fill="auto"/>
          </w:tcPr>
          <w:p w14:paraId="62278DB8" w14:textId="77777777" w:rsidR="0037766B" w:rsidRDefault="0037766B" w:rsidP="00E80F35">
            <w:pPr>
              <w:rPr>
                <w:rFonts w:cs="Times New Roman"/>
              </w:rPr>
            </w:pPr>
            <w:r>
              <w:rPr>
                <w:rFonts w:cs="Times New Roman"/>
              </w:rPr>
              <w:t xml:space="preserve">Annual </w:t>
            </w:r>
            <w:r w:rsidR="00E80F35" w:rsidRPr="004A1615">
              <w:rPr>
                <w:rFonts w:cs="Times New Roman"/>
              </w:rPr>
              <w:t>Deductible</w:t>
            </w:r>
            <w:r w:rsidR="00286D9C">
              <w:rPr>
                <w:rFonts w:cs="Times New Roman"/>
              </w:rPr>
              <w:t>*</w:t>
            </w:r>
          </w:p>
          <w:p w14:paraId="10AB939F" w14:textId="4FF12238" w:rsidR="0037766B" w:rsidRPr="004A1615" w:rsidRDefault="0037766B" w:rsidP="00E80F35">
            <w:pPr>
              <w:rPr>
                <w:rFonts w:cs="Times New Roman"/>
              </w:rPr>
            </w:pPr>
            <w:r>
              <w:rPr>
                <w:rFonts w:cs="Times New Roman"/>
              </w:rPr>
              <w:t>In-Network: $             Out-of-network: $</w:t>
            </w:r>
          </w:p>
        </w:tc>
      </w:tr>
      <w:tr w:rsidR="00C5375C" w:rsidRPr="004A1615" w14:paraId="301739CC" w14:textId="77777777" w:rsidTr="005D11AA">
        <w:trPr>
          <w:trHeight w:val="618"/>
        </w:trPr>
        <w:tc>
          <w:tcPr>
            <w:tcW w:w="9090" w:type="dxa"/>
            <w:shd w:val="clear" w:color="auto" w:fill="auto"/>
          </w:tcPr>
          <w:p w14:paraId="55B048A8" w14:textId="790AB520" w:rsidR="00C5375C" w:rsidRPr="00834BC6" w:rsidRDefault="00E80F35" w:rsidP="00E80F35">
            <w:pPr>
              <w:rPr>
                <w:rFonts w:cs="Times New Roman"/>
              </w:rPr>
            </w:pPr>
            <w:r w:rsidRPr="00834BC6">
              <w:rPr>
                <w:rFonts w:cs="Times New Roman"/>
              </w:rPr>
              <w:t>General Office Visit Co-Pay = $</w:t>
            </w:r>
            <w:r w:rsidR="00A75717" w:rsidRPr="00834BC6">
              <w:rPr>
                <w:rFonts w:cs="Times New Roman"/>
              </w:rPr>
              <w:t>30</w:t>
            </w:r>
            <w:r w:rsidRPr="00834BC6">
              <w:rPr>
                <w:rFonts w:cs="Times New Roman"/>
              </w:rPr>
              <w:t>.00</w:t>
            </w:r>
          </w:p>
          <w:p w14:paraId="1D602DDE" w14:textId="0D701990" w:rsidR="00111AE4" w:rsidRPr="00DB38B3" w:rsidRDefault="00E80F35" w:rsidP="009B6807">
            <w:pPr>
              <w:rPr>
                <w:rFonts w:cs="Times New Roman"/>
              </w:rPr>
            </w:pPr>
            <w:r w:rsidRPr="00834BC6">
              <w:rPr>
                <w:rFonts w:cs="Times New Roman"/>
              </w:rPr>
              <w:t>Prescription Drug Co-pay</w:t>
            </w:r>
            <w:r w:rsidR="003649D3">
              <w:rPr>
                <w:rFonts w:cs="Times New Roman"/>
              </w:rPr>
              <w:t xml:space="preserve"> </w:t>
            </w:r>
            <w:r w:rsidR="00C224E3" w:rsidRPr="00834BC6">
              <w:rPr>
                <w:rFonts w:cs="Times New Roman"/>
              </w:rPr>
              <w:t>(Generic)</w:t>
            </w:r>
            <w:r w:rsidR="00EA5C86">
              <w:rPr>
                <w:rFonts w:cs="Times New Roman"/>
              </w:rPr>
              <w:t xml:space="preserve"> </w:t>
            </w:r>
            <w:r w:rsidRPr="00834BC6">
              <w:rPr>
                <w:rFonts w:cs="Times New Roman"/>
              </w:rPr>
              <w:t>= $</w:t>
            </w:r>
            <w:r w:rsidR="009928FC" w:rsidRPr="00834BC6">
              <w:rPr>
                <w:rFonts w:cs="Times New Roman"/>
              </w:rPr>
              <w:t>2</w:t>
            </w:r>
            <w:r w:rsidR="007B6532">
              <w:rPr>
                <w:rFonts w:cs="Times New Roman"/>
              </w:rPr>
              <w:t>5</w:t>
            </w:r>
            <w:r w:rsidRPr="00834BC6">
              <w:rPr>
                <w:rFonts w:cs="Times New Roman"/>
              </w:rPr>
              <w:t>.00</w:t>
            </w:r>
            <w:r w:rsidR="00EA5C86">
              <w:rPr>
                <w:rFonts w:cs="Times New Roman"/>
              </w:rPr>
              <w:t xml:space="preserve">, </w:t>
            </w:r>
            <w:r w:rsidR="00EA5C86" w:rsidRPr="00834BC6">
              <w:t>(Preferred) = $</w:t>
            </w:r>
            <w:r w:rsidR="00EA5C86">
              <w:t>5</w:t>
            </w:r>
            <w:r w:rsidR="00EA5C86" w:rsidRPr="00834BC6">
              <w:t>0.00</w:t>
            </w:r>
            <w:r w:rsidR="00EA5C86">
              <w:t xml:space="preserve">, </w:t>
            </w:r>
            <w:r w:rsidR="00EA5C86" w:rsidRPr="00834BC6">
              <w:t>(Brand/Specialty Drug) = $</w:t>
            </w:r>
            <w:r w:rsidR="00EA5C86">
              <w:t>75</w:t>
            </w:r>
            <w:r w:rsidR="00EA5C86" w:rsidRPr="00834BC6">
              <w:t>.00</w:t>
            </w:r>
          </w:p>
        </w:tc>
        <w:tc>
          <w:tcPr>
            <w:tcW w:w="6210" w:type="dxa"/>
            <w:shd w:val="clear" w:color="auto" w:fill="auto"/>
          </w:tcPr>
          <w:p w14:paraId="0DCC6608" w14:textId="615E3AB1" w:rsidR="00C5375C" w:rsidRPr="004A1615" w:rsidRDefault="00E80F35" w:rsidP="00E80F35">
            <w:pPr>
              <w:rPr>
                <w:rFonts w:cs="Times New Roman"/>
              </w:rPr>
            </w:pPr>
            <w:r w:rsidRPr="004A1615">
              <w:rPr>
                <w:rFonts w:cs="Times New Roman"/>
              </w:rPr>
              <w:t>General Office Visit Co-Pay</w:t>
            </w:r>
            <w:r w:rsidR="00286D9C">
              <w:rPr>
                <w:rFonts w:cs="Times New Roman"/>
              </w:rPr>
              <w:t>*</w:t>
            </w:r>
            <w:r w:rsidRPr="004A1615">
              <w:rPr>
                <w:rFonts w:cs="Times New Roman"/>
              </w:rPr>
              <w:t xml:space="preserve"> = </w:t>
            </w:r>
            <w:r w:rsidR="005D11AA">
              <w:rPr>
                <w:rFonts w:cs="Times New Roman"/>
              </w:rPr>
              <w:t>$</w:t>
            </w:r>
          </w:p>
          <w:p w14:paraId="58C2467E" w14:textId="1CD4C514" w:rsidR="00E80F35" w:rsidRPr="004A1615" w:rsidRDefault="00E80F35" w:rsidP="00E80F35">
            <w:pPr>
              <w:rPr>
                <w:rFonts w:cs="Times New Roman"/>
              </w:rPr>
            </w:pPr>
            <w:r w:rsidRPr="004A1615">
              <w:rPr>
                <w:rFonts w:cs="Times New Roman"/>
              </w:rPr>
              <w:t>Prescription Drug Co-pay</w:t>
            </w:r>
            <w:r w:rsidR="00155128">
              <w:rPr>
                <w:rFonts w:cs="Times New Roman"/>
              </w:rPr>
              <w:t>*</w:t>
            </w:r>
            <w:r w:rsidR="00C224E3" w:rsidRPr="004A1615">
              <w:rPr>
                <w:rFonts w:cs="Times New Roman"/>
              </w:rPr>
              <w:t xml:space="preserve"> </w:t>
            </w:r>
            <w:r w:rsidR="00DB38B3">
              <w:rPr>
                <w:rFonts w:cs="Times New Roman"/>
              </w:rPr>
              <w:t xml:space="preserve">= </w:t>
            </w:r>
            <w:r w:rsidR="005D11AA">
              <w:rPr>
                <w:rFonts w:cs="Times New Roman"/>
              </w:rPr>
              <w:t>$</w:t>
            </w:r>
          </w:p>
        </w:tc>
      </w:tr>
      <w:tr w:rsidR="005E2116" w:rsidRPr="004A1615" w14:paraId="06D12A95" w14:textId="77777777" w:rsidTr="005D11AA">
        <w:trPr>
          <w:trHeight w:val="391"/>
        </w:trPr>
        <w:tc>
          <w:tcPr>
            <w:tcW w:w="9090" w:type="dxa"/>
            <w:shd w:val="clear" w:color="auto" w:fill="auto"/>
          </w:tcPr>
          <w:p w14:paraId="061121C7" w14:textId="36D93137" w:rsidR="00834BC6" w:rsidRPr="00834BC6" w:rsidRDefault="00111AE4" w:rsidP="00E80F35">
            <w:pPr>
              <w:rPr>
                <w:rFonts w:cs="Times New Roman"/>
              </w:rPr>
            </w:pPr>
            <w:r w:rsidRPr="00834BC6">
              <w:rPr>
                <w:rFonts w:cs="Times New Roman"/>
              </w:rPr>
              <w:t>Emergency Services Co-pay</w:t>
            </w:r>
            <w:r w:rsidR="003649D3">
              <w:rPr>
                <w:rFonts w:cs="Times New Roman"/>
              </w:rPr>
              <w:t xml:space="preserve"> </w:t>
            </w:r>
            <w:r w:rsidRPr="00834BC6">
              <w:rPr>
                <w:rFonts w:cs="Times New Roman"/>
              </w:rPr>
              <w:t>= $150.00 (waived if admitted to hospital)</w:t>
            </w:r>
          </w:p>
        </w:tc>
        <w:tc>
          <w:tcPr>
            <w:tcW w:w="6210" w:type="dxa"/>
            <w:shd w:val="clear" w:color="auto" w:fill="auto"/>
          </w:tcPr>
          <w:p w14:paraId="4FEE5F77" w14:textId="5F15D371" w:rsidR="005E2116" w:rsidRPr="004A1615" w:rsidRDefault="000628C9" w:rsidP="009E095D">
            <w:pPr>
              <w:rPr>
                <w:rFonts w:cs="Times New Roman"/>
              </w:rPr>
            </w:pPr>
            <w:r>
              <w:rPr>
                <w:rFonts w:cs="Times New Roman"/>
              </w:rPr>
              <w:t>Emergency Services</w:t>
            </w:r>
            <w:r w:rsidR="005E2116">
              <w:rPr>
                <w:rFonts w:cs="Times New Roman"/>
              </w:rPr>
              <w:t xml:space="preserve"> Co-Pay</w:t>
            </w:r>
            <w:r w:rsidR="00155128">
              <w:rPr>
                <w:rFonts w:cs="Times New Roman"/>
              </w:rPr>
              <w:t>*</w:t>
            </w:r>
            <w:r w:rsidR="005E2116">
              <w:rPr>
                <w:rFonts w:cs="Times New Roman"/>
              </w:rPr>
              <w:t xml:space="preserve"> =</w:t>
            </w:r>
            <w:r w:rsidR="003649D3">
              <w:rPr>
                <w:rFonts w:cs="Times New Roman"/>
              </w:rPr>
              <w:t xml:space="preserve"> $</w:t>
            </w:r>
            <w:r w:rsidR="005E2116">
              <w:rPr>
                <w:rFonts w:cs="Times New Roman"/>
              </w:rPr>
              <w:t xml:space="preserve"> </w:t>
            </w:r>
          </w:p>
        </w:tc>
      </w:tr>
      <w:tr w:rsidR="009E095D" w:rsidRPr="004A1615" w14:paraId="6C6897EC" w14:textId="77777777" w:rsidTr="005D11AA">
        <w:trPr>
          <w:trHeight w:val="584"/>
        </w:trPr>
        <w:tc>
          <w:tcPr>
            <w:tcW w:w="9090" w:type="dxa"/>
            <w:shd w:val="clear" w:color="auto" w:fill="auto"/>
          </w:tcPr>
          <w:p w14:paraId="1D0E5D27" w14:textId="4B1850BF" w:rsidR="00DB38B3" w:rsidRPr="004A1615" w:rsidRDefault="007B6532" w:rsidP="00E80F35">
            <w:pPr>
              <w:rPr>
                <w:rFonts w:cs="Times New Roman"/>
              </w:rPr>
            </w:pPr>
            <w:r>
              <w:rPr>
                <w:rFonts w:cs="Times New Roman"/>
              </w:rPr>
              <w:t>*</w:t>
            </w:r>
            <w:r w:rsidR="009E095D" w:rsidRPr="00834BC6">
              <w:rPr>
                <w:rFonts w:cs="Times New Roman"/>
              </w:rPr>
              <w:t xml:space="preserve">Out of pocket Maximum per student </w:t>
            </w:r>
            <w:r w:rsidR="001F0C6D" w:rsidRPr="00834BC6">
              <w:rPr>
                <w:rFonts w:cs="Times New Roman"/>
              </w:rPr>
              <w:t xml:space="preserve">per year </w:t>
            </w:r>
            <w:r w:rsidR="009E095D" w:rsidRPr="00834BC6">
              <w:rPr>
                <w:rFonts w:cs="Times New Roman"/>
              </w:rPr>
              <w:t>= $</w:t>
            </w:r>
            <w:r>
              <w:rPr>
                <w:rFonts w:cs="Times New Roman"/>
              </w:rPr>
              <w:t>7</w:t>
            </w:r>
            <w:r w:rsidR="001F0C6D" w:rsidRPr="00834BC6">
              <w:rPr>
                <w:rFonts w:cs="Times New Roman"/>
              </w:rPr>
              <w:t>,</w:t>
            </w:r>
            <w:r>
              <w:rPr>
                <w:rFonts w:cs="Times New Roman"/>
              </w:rPr>
              <w:t>1</w:t>
            </w:r>
            <w:r w:rsidR="009E095D" w:rsidRPr="00834BC6">
              <w:rPr>
                <w:rFonts w:cs="Times New Roman"/>
              </w:rPr>
              <w:t>50</w:t>
            </w:r>
          </w:p>
          <w:p w14:paraId="40AF4C7E" w14:textId="3FB6ED17" w:rsidR="009E095D" w:rsidRPr="004A1615" w:rsidRDefault="007B6532" w:rsidP="00E80F35">
            <w:pPr>
              <w:rPr>
                <w:rFonts w:cs="Times New Roman"/>
              </w:rPr>
            </w:pPr>
            <w:r>
              <w:rPr>
                <w:rFonts w:cs="Times New Roman"/>
              </w:rPr>
              <w:t>*</w:t>
            </w:r>
            <w:r w:rsidR="009E095D" w:rsidRPr="00834BC6">
              <w:rPr>
                <w:rFonts w:cs="Times New Roman"/>
              </w:rPr>
              <w:t>Out of pocket Maximum per family</w:t>
            </w:r>
            <w:r w:rsidR="001F0C6D" w:rsidRPr="00834BC6">
              <w:rPr>
                <w:rFonts w:cs="Times New Roman"/>
              </w:rPr>
              <w:t xml:space="preserve"> per year</w:t>
            </w:r>
            <w:r w:rsidR="009E095D" w:rsidRPr="00834BC6">
              <w:rPr>
                <w:rFonts w:cs="Times New Roman"/>
              </w:rPr>
              <w:t xml:space="preserve"> = 1</w:t>
            </w:r>
            <w:r>
              <w:rPr>
                <w:rFonts w:cs="Times New Roman"/>
              </w:rPr>
              <w:t>4</w:t>
            </w:r>
            <w:r w:rsidR="009E095D" w:rsidRPr="00834BC6">
              <w:rPr>
                <w:rFonts w:cs="Times New Roman"/>
              </w:rPr>
              <w:t>,</w:t>
            </w:r>
            <w:r>
              <w:rPr>
                <w:rFonts w:cs="Times New Roman"/>
              </w:rPr>
              <w:t>3</w:t>
            </w:r>
            <w:r w:rsidR="009E095D" w:rsidRPr="00834BC6">
              <w:rPr>
                <w:rFonts w:cs="Times New Roman"/>
              </w:rPr>
              <w:t>00</w:t>
            </w:r>
          </w:p>
        </w:tc>
        <w:tc>
          <w:tcPr>
            <w:tcW w:w="6210" w:type="dxa"/>
            <w:shd w:val="clear" w:color="auto" w:fill="auto"/>
          </w:tcPr>
          <w:p w14:paraId="20166507" w14:textId="1B543944" w:rsidR="009E095D" w:rsidRPr="004A1615" w:rsidRDefault="00286D9C" w:rsidP="009E095D">
            <w:pPr>
              <w:rPr>
                <w:rFonts w:cs="Times New Roman"/>
              </w:rPr>
            </w:pPr>
            <w:r>
              <w:rPr>
                <w:rFonts w:cs="Times New Roman"/>
              </w:rPr>
              <w:t>*</w:t>
            </w:r>
            <w:r w:rsidR="009E095D" w:rsidRPr="004A1615">
              <w:rPr>
                <w:rFonts w:cs="Times New Roman"/>
              </w:rPr>
              <w:t>Out of pocket Maximum per student</w:t>
            </w:r>
            <w:r w:rsidR="00A879B8" w:rsidRPr="004A1615">
              <w:rPr>
                <w:rFonts w:cs="Times New Roman"/>
              </w:rPr>
              <w:t xml:space="preserve"> per year</w:t>
            </w:r>
            <w:r w:rsidR="009E095D" w:rsidRPr="004A1615">
              <w:rPr>
                <w:rFonts w:cs="Times New Roman"/>
              </w:rPr>
              <w:t xml:space="preserve"> = </w:t>
            </w:r>
            <w:r w:rsidR="003649D3">
              <w:rPr>
                <w:rFonts w:cs="Times New Roman"/>
              </w:rPr>
              <w:t>$</w:t>
            </w:r>
          </w:p>
          <w:p w14:paraId="4BD2ADF6" w14:textId="3BCF9754" w:rsidR="00DB38B3" w:rsidRPr="004A1615" w:rsidRDefault="00286D9C" w:rsidP="00E80F35">
            <w:pPr>
              <w:rPr>
                <w:rFonts w:cs="Times New Roman"/>
              </w:rPr>
            </w:pPr>
            <w:r>
              <w:rPr>
                <w:rFonts w:cs="Times New Roman"/>
              </w:rPr>
              <w:t>*</w:t>
            </w:r>
            <w:r w:rsidR="009E095D" w:rsidRPr="004A1615">
              <w:rPr>
                <w:rFonts w:cs="Times New Roman"/>
              </w:rPr>
              <w:t xml:space="preserve">Out of pocket Maximum per family </w:t>
            </w:r>
            <w:r w:rsidR="00A879B8" w:rsidRPr="004A1615">
              <w:rPr>
                <w:rFonts w:cs="Times New Roman"/>
              </w:rPr>
              <w:t xml:space="preserve">per year </w:t>
            </w:r>
            <w:proofErr w:type="gramStart"/>
            <w:r w:rsidR="009E095D" w:rsidRPr="004A1615">
              <w:rPr>
                <w:rFonts w:cs="Times New Roman"/>
              </w:rPr>
              <w:t xml:space="preserve">= </w:t>
            </w:r>
            <w:r w:rsidR="003649D3">
              <w:rPr>
                <w:rFonts w:cs="Times New Roman"/>
              </w:rPr>
              <w:t xml:space="preserve"> $</w:t>
            </w:r>
            <w:proofErr w:type="gramEnd"/>
          </w:p>
        </w:tc>
      </w:tr>
      <w:tr w:rsidR="00F30007" w:rsidRPr="004A1615" w14:paraId="4851295F" w14:textId="77777777" w:rsidTr="005D11AA">
        <w:trPr>
          <w:trHeight w:val="409"/>
        </w:trPr>
        <w:tc>
          <w:tcPr>
            <w:tcW w:w="9090" w:type="dxa"/>
            <w:tcBorders>
              <w:bottom w:val="single" w:sz="12" w:space="0" w:color="auto"/>
            </w:tcBorders>
            <w:shd w:val="clear" w:color="auto" w:fill="auto"/>
          </w:tcPr>
          <w:p w14:paraId="39030615" w14:textId="2EAC3C17" w:rsidR="00F30007" w:rsidRDefault="00F30007" w:rsidP="00E80F35">
            <w:pPr>
              <w:rPr>
                <w:rFonts w:cs="Times New Roman"/>
              </w:rPr>
            </w:pPr>
            <w:r>
              <w:rPr>
                <w:rFonts w:cs="Times New Roman"/>
              </w:rPr>
              <w:t xml:space="preserve">Pharmacy Provider = </w:t>
            </w:r>
            <w:r w:rsidR="004723A4" w:rsidRPr="004723A4">
              <w:rPr>
                <w:rFonts w:cs="Times New Roman"/>
              </w:rPr>
              <w:t>Wellfleet Rx/ESI</w:t>
            </w:r>
            <w:r w:rsidR="004723A4">
              <w:rPr>
                <w:rFonts w:cs="Times New Roman"/>
              </w:rPr>
              <w:t>;</w:t>
            </w:r>
            <w:r w:rsidR="004723A4" w:rsidRPr="004723A4">
              <w:rPr>
                <w:rFonts w:cs="Times New Roman"/>
              </w:rPr>
              <w:t xml:space="preserve"> </w:t>
            </w:r>
            <w:hyperlink r:id="rId10" w:history="1">
              <w:r w:rsidR="004723A4" w:rsidRPr="00B366C7">
                <w:rPr>
                  <w:rStyle w:val="Hyperlink"/>
                  <w:rFonts w:cs="Times New Roman"/>
                </w:rPr>
                <w:t>www.wellfleetstudent.com</w:t>
              </w:r>
            </w:hyperlink>
            <w:r w:rsidR="004723A4">
              <w:rPr>
                <w:rFonts w:cs="Times New Roman"/>
              </w:rPr>
              <w:t xml:space="preserve"> </w:t>
            </w:r>
            <w:r w:rsidR="004723A4" w:rsidRPr="004723A4">
              <w:rPr>
                <w:rFonts w:cs="Times New Roman"/>
              </w:rPr>
              <w:t xml:space="preserve">or </w:t>
            </w:r>
            <w:r w:rsidR="004723A4" w:rsidRPr="004723A4">
              <w:rPr>
                <w:rFonts w:cs="Times New Roman"/>
                <w:b/>
                <w:bCs/>
              </w:rPr>
              <w:t>(877) 640-7940</w:t>
            </w:r>
          </w:p>
        </w:tc>
        <w:tc>
          <w:tcPr>
            <w:tcW w:w="6210" w:type="dxa"/>
            <w:tcBorders>
              <w:bottom w:val="single" w:sz="12" w:space="0" w:color="auto"/>
            </w:tcBorders>
            <w:shd w:val="clear" w:color="auto" w:fill="auto"/>
          </w:tcPr>
          <w:p w14:paraId="440D2BAB" w14:textId="3106802B" w:rsidR="00F30007" w:rsidRDefault="00F30007" w:rsidP="00E80F35">
            <w:pPr>
              <w:rPr>
                <w:rFonts w:cs="Times New Roman"/>
              </w:rPr>
            </w:pPr>
            <w:r>
              <w:rPr>
                <w:rFonts w:cs="Times New Roman"/>
              </w:rPr>
              <w:t xml:space="preserve">Pharmacy </w:t>
            </w:r>
            <w:r w:rsidR="001426A8">
              <w:rPr>
                <w:rFonts w:cs="Times New Roman"/>
              </w:rPr>
              <w:t xml:space="preserve">Provider = </w:t>
            </w:r>
          </w:p>
        </w:tc>
      </w:tr>
      <w:tr w:rsidR="009E095D" w:rsidRPr="004A1615" w14:paraId="3FF07950" w14:textId="77777777" w:rsidTr="005D11AA">
        <w:trPr>
          <w:trHeight w:val="347"/>
        </w:trPr>
        <w:tc>
          <w:tcPr>
            <w:tcW w:w="9090" w:type="dxa"/>
            <w:tcBorders>
              <w:bottom w:val="single" w:sz="12" w:space="0" w:color="auto"/>
            </w:tcBorders>
            <w:shd w:val="clear" w:color="auto" w:fill="auto"/>
          </w:tcPr>
          <w:p w14:paraId="48238E2A" w14:textId="2F875DA7" w:rsidR="009E095D" w:rsidRPr="00DB38B3" w:rsidRDefault="003F0A0F" w:rsidP="00E80F35">
            <w:pPr>
              <w:rPr>
                <w:rFonts w:ascii="Calibri" w:hAnsi="Calibri"/>
                <w:color w:val="0000FF" w:themeColor="hyperlink"/>
                <w:u w:val="single"/>
              </w:rPr>
            </w:pPr>
            <w:r>
              <w:rPr>
                <w:rFonts w:cs="Times New Roman"/>
              </w:rPr>
              <w:t>No plan coverage for vision</w:t>
            </w:r>
            <w:r w:rsidR="003E6345">
              <w:rPr>
                <w:rFonts w:cs="Times New Roman"/>
              </w:rPr>
              <w:t xml:space="preserve"> and dental.</w:t>
            </w:r>
            <w:r>
              <w:rPr>
                <w:rFonts w:cs="Times New Roman"/>
              </w:rPr>
              <w:t xml:space="preserve"> </w:t>
            </w:r>
          </w:p>
        </w:tc>
        <w:tc>
          <w:tcPr>
            <w:tcW w:w="6210" w:type="dxa"/>
            <w:tcBorders>
              <w:bottom w:val="single" w:sz="12" w:space="0" w:color="auto"/>
            </w:tcBorders>
            <w:shd w:val="clear" w:color="auto" w:fill="auto"/>
          </w:tcPr>
          <w:p w14:paraId="6F3E3126" w14:textId="355053C8" w:rsidR="009E095D" w:rsidRPr="004A1615" w:rsidRDefault="00257DED" w:rsidP="00EA5C86">
            <w:pPr>
              <w:rPr>
                <w:rFonts w:cs="Times New Roman"/>
              </w:rPr>
            </w:pPr>
            <w:r>
              <w:rPr>
                <w:rFonts w:cs="Times New Roman"/>
              </w:rPr>
              <w:t>Vision =</w:t>
            </w:r>
            <w:r w:rsidR="003649D3">
              <w:rPr>
                <w:rFonts w:cs="Times New Roman"/>
              </w:rPr>
              <w:t xml:space="preserve">                                             </w:t>
            </w:r>
            <w:r>
              <w:rPr>
                <w:rFonts w:cs="Times New Roman"/>
              </w:rPr>
              <w:t>Dental =</w:t>
            </w:r>
          </w:p>
        </w:tc>
      </w:tr>
      <w:tr w:rsidR="00DB38B3" w:rsidRPr="004A1615" w14:paraId="0F738EBF" w14:textId="77777777" w:rsidTr="005D11AA">
        <w:trPr>
          <w:trHeight w:val="537"/>
        </w:trPr>
        <w:tc>
          <w:tcPr>
            <w:tcW w:w="9090" w:type="dxa"/>
            <w:tcBorders>
              <w:bottom w:val="single" w:sz="12" w:space="0" w:color="auto"/>
            </w:tcBorders>
            <w:shd w:val="clear" w:color="auto" w:fill="auto"/>
          </w:tcPr>
          <w:p w14:paraId="63D009B4" w14:textId="3CDD4977" w:rsidR="00DB38B3" w:rsidRDefault="00DB38B3" w:rsidP="00DB38B3">
            <w:pPr>
              <w:rPr>
                <w:rFonts w:cs="Times New Roman"/>
              </w:rPr>
            </w:pPr>
            <w:r w:rsidRPr="00C118D3">
              <w:rPr>
                <w:rFonts w:cs="Times New Roman"/>
                <w:u w:val="single"/>
              </w:rPr>
              <w:t>US TRAVEL:</w:t>
            </w:r>
            <w:r>
              <w:rPr>
                <w:rFonts w:cs="Times New Roman"/>
              </w:rPr>
              <w:t xml:space="preserve"> </w:t>
            </w:r>
            <w:r w:rsidRPr="00C118D3">
              <w:rPr>
                <w:rFonts w:cs="Times New Roman"/>
              </w:rPr>
              <w:t>Coverage is available during travel</w:t>
            </w:r>
            <w:r>
              <w:rPr>
                <w:rFonts w:cs="Times New Roman"/>
              </w:rPr>
              <w:t xml:space="preserve"> within the US</w:t>
            </w:r>
            <w:r w:rsidRPr="00C118D3">
              <w:rPr>
                <w:rFonts w:cs="Times New Roman"/>
              </w:rPr>
              <w:t>. Be aware of out</w:t>
            </w:r>
            <w:r>
              <w:rPr>
                <w:rFonts w:cs="Times New Roman"/>
              </w:rPr>
              <w:t>-</w:t>
            </w:r>
            <w:r w:rsidRPr="00C118D3">
              <w:rPr>
                <w:rFonts w:cs="Times New Roman"/>
              </w:rPr>
              <w:t>of</w:t>
            </w:r>
            <w:r>
              <w:rPr>
                <w:rFonts w:cs="Times New Roman"/>
              </w:rPr>
              <w:t>-</w:t>
            </w:r>
            <w:r w:rsidRPr="00C118D3">
              <w:rPr>
                <w:rFonts w:cs="Times New Roman"/>
              </w:rPr>
              <w:t>network</w:t>
            </w:r>
            <w:r>
              <w:rPr>
                <w:rFonts w:cs="Times New Roman"/>
              </w:rPr>
              <w:t>*</w:t>
            </w:r>
            <w:r w:rsidRPr="00C118D3">
              <w:rPr>
                <w:rFonts w:cs="Times New Roman"/>
              </w:rPr>
              <w:t xml:space="preserve"> costs.</w:t>
            </w:r>
            <w:r>
              <w:rPr>
                <w:rFonts w:cs="Times New Roman"/>
              </w:rPr>
              <w:t xml:space="preserve"> </w:t>
            </w:r>
            <w:r w:rsidRPr="00C118D3">
              <w:rPr>
                <w:rFonts w:cs="Times New Roman"/>
                <w:u w:val="single"/>
              </w:rPr>
              <w:t xml:space="preserve">TRAVEL OUTSIDE OF </w:t>
            </w:r>
            <w:r w:rsidR="003E6345">
              <w:rPr>
                <w:rFonts w:cs="Times New Roman"/>
                <w:u w:val="single"/>
              </w:rPr>
              <w:t xml:space="preserve">THE </w:t>
            </w:r>
            <w:r w:rsidRPr="00C118D3">
              <w:rPr>
                <w:rFonts w:cs="Times New Roman"/>
                <w:u w:val="single"/>
              </w:rPr>
              <w:t>US:</w:t>
            </w:r>
            <w:r>
              <w:rPr>
                <w:rFonts w:cs="Times New Roman"/>
              </w:rPr>
              <w:t xml:space="preserve"> </w:t>
            </w:r>
            <w:r w:rsidRPr="00C118D3">
              <w:rPr>
                <w:rFonts w:cs="Times New Roman"/>
              </w:rPr>
              <w:t>Coverage is available outside of the country</w:t>
            </w:r>
            <w:r>
              <w:rPr>
                <w:rFonts w:cs="Times New Roman"/>
              </w:rPr>
              <w:t xml:space="preserve">, but not in </w:t>
            </w:r>
            <w:r w:rsidR="003E6345">
              <w:rPr>
                <w:rFonts w:cs="Times New Roman"/>
              </w:rPr>
              <w:t xml:space="preserve">your </w:t>
            </w:r>
            <w:r>
              <w:rPr>
                <w:rFonts w:cs="Times New Roman"/>
              </w:rPr>
              <w:t>home country</w:t>
            </w:r>
            <w:r w:rsidRPr="00C118D3">
              <w:rPr>
                <w:rFonts w:cs="Times New Roman"/>
              </w:rPr>
              <w:t xml:space="preserve">. </w:t>
            </w:r>
            <w:r w:rsidR="003E6345">
              <w:rPr>
                <w:rFonts w:cs="Times New Roman"/>
              </w:rPr>
              <w:t>It is possible you may have to file a claim after returning to the US.</w:t>
            </w:r>
          </w:p>
        </w:tc>
        <w:tc>
          <w:tcPr>
            <w:tcW w:w="6210" w:type="dxa"/>
            <w:tcBorders>
              <w:bottom w:val="single" w:sz="12" w:space="0" w:color="auto"/>
            </w:tcBorders>
            <w:shd w:val="clear" w:color="auto" w:fill="auto"/>
          </w:tcPr>
          <w:p w14:paraId="5E929804" w14:textId="77777777" w:rsidR="00DB38B3" w:rsidRDefault="003E6345" w:rsidP="00E80F35">
            <w:pPr>
              <w:rPr>
                <w:rFonts w:cs="Times New Roman"/>
              </w:rPr>
            </w:pPr>
            <w:r>
              <w:rPr>
                <w:rFonts w:cs="Times New Roman"/>
              </w:rPr>
              <w:t xml:space="preserve">US Travel coverage = </w:t>
            </w:r>
          </w:p>
          <w:p w14:paraId="3F1122DF" w14:textId="42E2592E" w:rsidR="003E6345" w:rsidRDefault="003E6345" w:rsidP="00E80F35">
            <w:pPr>
              <w:rPr>
                <w:rFonts w:cs="Times New Roman"/>
              </w:rPr>
            </w:pPr>
            <w:r>
              <w:rPr>
                <w:rFonts w:cs="Times New Roman"/>
              </w:rPr>
              <w:t>Travel outside of the US =</w:t>
            </w:r>
          </w:p>
        </w:tc>
      </w:tr>
    </w:tbl>
    <w:p w14:paraId="400F5275" w14:textId="231E3886" w:rsidR="00B04F5A" w:rsidRPr="000B725D" w:rsidRDefault="00B04F5A" w:rsidP="003E6345">
      <w:pPr>
        <w:spacing w:after="0" w:line="240" w:lineRule="auto"/>
      </w:pPr>
    </w:p>
    <w:sectPr w:rsidR="00B04F5A" w:rsidRPr="000B725D" w:rsidSect="009E095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E3C73"/>
    <w:multiLevelType w:val="hybridMultilevel"/>
    <w:tmpl w:val="696E4182"/>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155C7"/>
    <w:multiLevelType w:val="hybridMultilevel"/>
    <w:tmpl w:val="FEC0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5C"/>
    <w:rsid w:val="0000231C"/>
    <w:rsid w:val="000056FF"/>
    <w:rsid w:val="00020622"/>
    <w:rsid w:val="000257FB"/>
    <w:rsid w:val="000628C9"/>
    <w:rsid w:val="000719AD"/>
    <w:rsid w:val="0007258A"/>
    <w:rsid w:val="00097CCF"/>
    <w:rsid w:val="000A2062"/>
    <w:rsid w:val="000B725D"/>
    <w:rsid w:val="000C67C4"/>
    <w:rsid w:val="000D01DA"/>
    <w:rsid w:val="0010267B"/>
    <w:rsid w:val="00111AE4"/>
    <w:rsid w:val="00127138"/>
    <w:rsid w:val="001426A8"/>
    <w:rsid w:val="00146EC1"/>
    <w:rsid w:val="00155128"/>
    <w:rsid w:val="00177916"/>
    <w:rsid w:val="00180E56"/>
    <w:rsid w:val="00183AEA"/>
    <w:rsid w:val="001C583F"/>
    <w:rsid w:val="001D37E9"/>
    <w:rsid w:val="001D6D46"/>
    <w:rsid w:val="001E044E"/>
    <w:rsid w:val="001F0C6D"/>
    <w:rsid w:val="001F405F"/>
    <w:rsid w:val="001F61CD"/>
    <w:rsid w:val="00211A28"/>
    <w:rsid w:val="002152BC"/>
    <w:rsid w:val="00241C4F"/>
    <w:rsid w:val="00257DED"/>
    <w:rsid w:val="00273605"/>
    <w:rsid w:val="00286D9C"/>
    <w:rsid w:val="002C5935"/>
    <w:rsid w:val="002D4ED5"/>
    <w:rsid w:val="002D5AE9"/>
    <w:rsid w:val="002E1CB5"/>
    <w:rsid w:val="002E4803"/>
    <w:rsid w:val="003649D3"/>
    <w:rsid w:val="0037766B"/>
    <w:rsid w:val="00382181"/>
    <w:rsid w:val="00396B22"/>
    <w:rsid w:val="003C26E5"/>
    <w:rsid w:val="003C777D"/>
    <w:rsid w:val="003E6345"/>
    <w:rsid w:val="003F0223"/>
    <w:rsid w:val="003F0A0F"/>
    <w:rsid w:val="0042206C"/>
    <w:rsid w:val="00447165"/>
    <w:rsid w:val="00454120"/>
    <w:rsid w:val="00455531"/>
    <w:rsid w:val="004723A4"/>
    <w:rsid w:val="0047457E"/>
    <w:rsid w:val="004837D5"/>
    <w:rsid w:val="004A1615"/>
    <w:rsid w:val="004F0C5D"/>
    <w:rsid w:val="004F549C"/>
    <w:rsid w:val="00516CB2"/>
    <w:rsid w:val="0055632C"/>
    <w:rsid w:val="00596AEB"/>
    <w:rsid w:val="005C0996"/>
    <w:rsid w:val="005D11AA"/>
    <w:rsid w:val="005D6929"/>
    <w:rsid w:val="005E2116"/>
    <w:rsid w:val="006007A1"/>
    <w:rsid w:val="00631B9E"/>
    <w:rsid w:val="00641F03"/>
    <w:rsid w:val="0065520A"/>
    <w:rsid w:val="006638F0"/>
    <w:rsid w:val="00681B3A"/>
    <w:rsid w:val="00687BE8"/>
    <w:rsid w:val="006C4314"/>
    <w:rsid w:val="006D0F2E"/>
    <w:rsid w:val="006F0021"/>
    <w:rsid w:val="00701E00"/>
    <w:rsid w:val="00726584"/>
    <w:rsid w:val="00757C0B"/>
    <w:rsid w:val="00785CFF"/>
    <w:rsid w:val="00787E0C"/>
    <w:rsid w:val="00793182"/>
    <w:rsid w:val="007A10E1"/>
    <w:rsid w:val="007B04A1"/>
    <w:rsid w:val="007B6532"/>
    <w:rsid w:val="007E06C8"/>
    <w:rsid w:val="007F4972"/>
    <w:rsid w:val="008100DE"/>
    <w:rsid w:val="008118C3"/>
    <w:rsid w:val="00820F32"/>
    <w:rsid w:val="0082603A"/>
    <w:rsid w:val="00834BC6"/>
    <w:rsid w:val="008350F0"/>
    <w:rsid w:val="008453A2"/>
    <w:rsid w:val="00866627"/>
    <w:rsid w:val="008A378A"/>
    <w:rsid w:val="00913D8F"/>
    <w:rsid w:val="00944583"/>
    <w:rsid w:val="00957D9B"/>
    <w:rsid w:val="0096195E"/>
    <w:rsid w:val="0097456C"/>
    <w:rsid w:val="009928FC"/>
    <w:rsid w:val="009940A5"/>
    <w:rsid w:val="009B6807"/>
    <w:rsid w:val="009D5D32"/>
    <w:rsid w:val="009D7415"/>
    <w:rsid w:val="009E095D"/>
    <w:rsid w:val="009F2ECE"/>
    <w:rsid w:val="00A13149"/>
    <w:rsid w:val="00A16818"/>
    <w:rsid w:val="00A4309D"/>
    <w:rsid w:val="00A54ADE"/>
    <w:rsid w:val="00A75717"/>
    <w:rsid w:val="00A879B8"/>
    <w:rsid w:val="00A90F9C"/>
    <w:rsid w:val="00A9588E"/>
    <w:rsid w:val="00AB0F6C"/>
    <w:rsid w:val="00AE4393"/>
    <w:rsid w:val="00AF108C"/>
    <w:rsid w:val="00B04F5A"/>
    <w:rsid w:val="00B23D97"/>
    <w:rsid w:val="00C02E22"/>
    <w:rsid w:val="00C118D3"/>
    <w:rsid w:val="00C224E3"/>
    <w:rsid w:val="00C45D32"/>
    <w:rsid w:val="00C51B0B"/>
    <w:rsid w:val="00C5375C"/>
    <w:rsid w:val="00C631AC"/>
    <w:rsid w:val="00C7524E"/>
    <w:rsid w:val="00C767D7"/>
    <w:rsid w:val="00CD4FD7"/>
    <w:rsid w:val="00CD671B"/>
    <w:rsid w:val="00CE662E"/>
    <w:rsid w:val="00CF6C65"/>
    <w:rsid w:val="00CF7640"/>
    <w:rsid w:val="00D11263"/>
    <w:rsid w:val="00D14EFC"/>
    <w:rsid w:val="00D16B83"/>
    <w:rsid w:val="00D348CE"/>
    <w:rsid w:val="00D35511"/>
    <w:rsid w:val="00D67126"/>
    <w:rsid w:val="00D87E93"/>
    <w:rsid w:val="00DB38B3"/>
    <w:rsid w:val="00DC0468"/>
    <w:rsid w:val="00DF7D1D"/>
    <w:rsid w:val="00E10EC8"/>
    <w:rsid w:val="00E16807"/>
    <w:rsid w:val="00E41127"/>
    <w:rsid w:val="00E47EDA"/>
    <w:rsid w:val="00E80F35"/>
    <w:rsid w:val="00E91B04"/>
    <w:rsid w:val="00EA5C86"/>
    <w:rsid w:val="00EB75CD"/>
    <w:rsid w:val="00EC4425"/>
    <w:rsid w:val="00ED5EF7"/>
    <w:rsid w:val="00EE6A9A"/>
    <w:rsid w:val="00F30007"/>
    <w:rsid w:val="00F308F7"/>
    <w:rsid w:val="00F461F6"/>
    <w:rsid w:val="00F524D8"/>
    <w:rsid w:val="00F8165E"/>
    <w:rsid w:val="00FA2C48"/>
    <w:rsid w:val="00FF2598"/>
    <w:rsid w:val="00FF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7633"/>
  <w15:docId w15:val="{65DA02C6-EF5E-46AF-AA72-F87B5CE2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3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E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C6D"/>
    <w:rPr>
      <w:color w:val="0000FF" w:themeColor="hyperlink"/>
      <w:u w:val="single"/>
    </w:rPr>
  </w:style>
  <w:style w:type="paragraph" w:styleId="ListParagraph">
    <w:name w:val="List Paragraph"/>
    <w:basedOn w:val="Normal"/>
    <w:uiPriority w:val="34"/>
    <w:qFormat/>
    <w:rsid w:val="00516CB2"/>
    <w:pPr>
      <w:ind w:left="720"/>
      <w:contextualSpacing/>
    </w:pPr>
  </w:style>
  <w:style w:type="character" w:styleId="UnresolvedMention">
    <w:name w:val="Unresolved Mention"/>
    <w:basedOn w:val="DefaultParagraphFont"/>
    <w:uiPriority w:val="99"/>
    <w:semiHidden/>
    <w:unhideWhenUsed/>
    <w:rsid w:val="00F30007"/>
    <w:rPr>
      <w:color w:val="605E5C"/>
      <w:shd w:val="clear" w:color="auto" w:fill="E1DFDD"/>
    </w:rPr>
  </w:style>
  <w:style w:type="character" w:styleId="FollowedHyperlink">
    <w:name w:val="FollowedHyperlink"/>
    <w:basedOn w:val="DefaultParagraphFont"/>
    <w:uiPriority w:val="99"/>
    <w:semiHidden/>
    <w:unhideWhenUsed/>
    <w:rsid w:val="00CD4F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wellfleetstudent.com" TargetMode="External"/><Relationship Id="rId4" Type="http://schemas.openxmlformats.org/officeDocument/2006/relationships/customXml" Target="../customXml/item4.xml"/><Relationship Id="rId9" Type="http://schemas.openxmlformats.org/officeDocument/2006/relationships/hyperlink" Target="http://www.multi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D07F1F49730418DD2B2E6AFDBBD86" ma:contentTypeVersion="13" ma:contentTypeDescription="Create a new document." ma:contentTypeScope="" ma:versionID="1a053d952cfae509011783ff3976b3b0">
  <xsd:schema xmlns:xsd="http://www.w3.org/2001/XMLSchema" xmlns:xs="http://www.w3.org/2001/XMLSchema" xmlns:p="http://schemas.microsoft.com/office/2006/metadata/properties" xmlns:ns2="0cd7d6a0-4a81-4f30-b943-bb3134e095b3" xmlns:ns3="1511d139-171f-458d-a044-8058d1678c0f" targetNamespace="http://schemas.microsoft.com/office/2006/metadata/properties" ma:root="true" ma:fieldsID="bcb3fd446cc9cc63cb58670025dc92e6" ns2:_="" ns3:_="">
    <xsd:import namespace="0cd7d6a0-4a81-4f30-b943-bb3134e095b3"/>
    <xsd:import namespace="1511d139-171f-458d-a044-8058d1678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d6a0-4a81-4f30-b943-bb3134e09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11d139-171f-458d-a044-8058d1678c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857319-1855-4F5C-8131-993F0F124BA7}"/>
</file>

<file path=customXml/itemProps2.xml><?xml version="1.0" encoding="utf-8"?>
<ds:datastoreItem xmlns:ds="http://schemas.openxmlformats.org/officeDocument/2006/customXml" ds:itemID="{83205587-C93A-4F48-9A0B-DAF3520391C8}">
  <ds:schemaRefs>
    <ds:schemaRef ds:uri="http://schemas.microsoft.com/sharepoint/v3/contenttype/forms"/>
  </ds:schemaRefs>
</ds:datastoreItem>
</file>

<file path=customXml/itemProps3.xml><?xml version="1.0" encoding="utf-8"?>
<ds:datastoreItem xmlns:ds="http://schemas.openxmlformats.org/officeDocument/2006/customXml" ds:itemID="{3D55659F-CC9D-4B0D-BC7D-8D792C368F82}">
  <ds:schemaRefs>
    <ds:schemaRef ds:uri="http://schemas.openxmlformats.org/officeDocument/2006/bibliography"/>
  </ds:schemaRefs>
</ds:datastoreItem>
</file>

<file path=customXml/itemProps4.xml><?xml version="1.0" encoding="utf-8"?>
<ds:datastoreItem xmlns:ds="http://schemas.openxmlformats.org/officeDocument/2006/customXml" ds:itemID="{513A3062-3B12-489F-AD28-BF87E5C483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epommier</dc:creator>
  <cp:lastModifiedBy>Cory Trump</cp:lastModifiedBy>
  <cp:revision>2</cp:revision>
  <cp:lastPrinted>2018-10-11T18:46:00Z</cp:lastPrinted>
  <dcterms:created xsi:type="dcterms:W3CDTF">2021-07-13T13:22:00Z</dcterms:created>
  <dcterms:modified xsi:type="dcterms:W3CDTF">2021-07-13T13:22:00Z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0x01010009CD07F1F49730418DD2B2E6AFDBBD86</vt:lpwstr>
  </property>
  <property fmtid="{D5CDD505-2E9C-101B-9397-08002B2CF9AE}" pid="3" name="Order">
    <vt:r8>1261800</vt:r8>
  </property>
</Properties>
</file>