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4DB8" w14:textId="77777777" w:rsidR="00FA417C" w:rsidRPr="00CA654D" w:rsidRDefault="00FA417C" w:rsidP="00FA417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A654D">
        <w:rPr>
          <w:rFonts w:asciiTheme="majorHAnsi" w:hAnsiTheme="majorHAnsi" w:cstheme="majorHAnsi"/>
          <w:b/>
          <w:bCs/>
          <w:sz w:val="24"/>
          <w:szCs w:val="24"/>
        </w:rPr>
        <w:t>Database Management System – cs422 DE</w:t>
      </w:r>
    </w:p>
    <w:p w14:paraId="27C82F06" w14:textId="77777777" w:rsidR="00FA417C" w:rsidRPr="00CA654D" w:rsidRDefault="00FA417C" w:rsidP="00FA417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CA654D">
        <w:rPr>
          <w:rFonts w:asciiTheme="majorHAnsi" w:hAnsiTheme="majorHAnsi" w:cstheme="majorHAnsi"/>
          <w:b/>
          <w:bCs/>
          <w:color w:val="FF0000"/>
          <w:sz w:val="24"/>
          <w:szCs w:val="24"/>
        </w:rPr>
        <w:t>Assignment 8 – Week 12</w:t>
      </w:r>
    </w:p>
    <w:p w14:paraId="2AC5D6AD" w14:textId="707CD12C" w:rsidR="00FA417C" w:rsidRPr="00CA654D" w:rsidRDefault="00FA417C" w:rsidP="00FA417C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 w:cstheme="majorHAnsi"/>
          <w:color w:val="0000CC"/>
          <w:sz w:val="24"/>
          <w:szCs w:val="24"/>
        </w:rPr>
      </w:pPr>
    </w:p>
    <w:p w14:paraId="03BB563D" w14:textId="77777777" w:rsidR="00FA417C" w:rsidRPr="00CA654D" w:rsidRDefault="00FA417C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sz w:val="24"/>
          <w:szCs w:val="24"/>
        </w:rPr>
      </w:pPr>
    </w:p>
    <w:p w14:paraId="44E8242D" w14:textId="77777777" w:rsidR="00FA417C" w:rsidRPr="00CA654D" w:rsidRDefault="00FA417C" w:rsidP="00FA417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 w:cstheme="majorHAnsi"/>
          <w:sz w:val="24"/>
          <w:szCs w:val="24"/>
        </w:rPr>
      </w:pPr>
      <w:r w:rsidRPr="00CA654D">
        <w:rPr>
          <w:rFonts w:asciiTheme="majorHAnsi" w:hAnsiTheme="majorHAnsi" w:cstheme="majorHAnsi"/>
          <w:sz w:val="24"/>
          <w:szCs w:val="24"/>
        </w:rPr>
        <w:t>What is meant by granularity? Give examples.</w:t>
      </w:r>
      <w:r w:rsidRPr="00CA654D">
        <w:rPr>
          <w:rFonts w:asciiTheme="majorHAnsi" w:hAnsiTheme="majorHAnsi" w:cstheme="majorHAnsi"/>
          <w:sz w:val="24"/>
          <w:szCs w:val="24"/>
        </w:rPr>
        <w:br/>
      </w:r>
      <w:r w:rsidRPr="00CA654D">
        <w:rPr>
          <w:rFonts w:asciiTheme="majorHAnsi" w:hAnsiTheme="majorHAnsi" w:cstheme="majorHAnsi"/>
          <w:color w:val="FF0000"/>
          <w:sz w:val="24"/>
          <w:szCs w:val="24"/>
        </w:rPr>
        <w:t xml:space="preserve">ANS: </w:t>
      </w:r>
    </w:p>
    <w:p w14:paraId="17ABA18A" w14:textId="761FB5AC" w:rsidR="006E4AF0" w:rsidRPr="00CA654D" w:rsidRDefault="006E4AF0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 xml:space="preserve">Granularity </w:t>
      </w:r>
      <w:r w:rsidR="007B16F1" w:rsidRPr="00CA654D">
        <w:rPr>
          <w:rFonts w:asciiTheme="majorHAnsi" w:hAnsiTheme="majorHAnsi" w:cstheme="majorHAnsi"/>
          <w:color w:val="00B050"/>
          <w:sz w:val="24"/>
          <w:szCs w:val="24"/>
        </w:rPr>
        <w:t>means</w:t>
      </w:r>
      <w:r w:rsidRPr="00CA654D">
        <w:rPr>
          <w:rFonts w:asciiTheme="majorHAnsi" w:hAnsiTheme="majorHAnsi" w:cstheme="majorHAnsi"/>
          <w:color w:val="00B050"/>
          <w:sz w:val="24"/>
          <w:szCs w:val="24"/>
        </w:rPr>
        <w:t xml:space="preserve"> the size of data items chosen as the units of protection by a concurrency protocol. It can range from small to large data items.</w:t>
      </w:r>
    </w:p>
    <w:p w14:paraId="7BEF62CB" w14:textId="08426BF9" w:rsidR="007B16F1" w:rsidRPr="00CA654D" w:rsidRDefault="007B16F1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>e.g., the entire database, a file, a page, a record, a field value of a record</w:t>
      </w:r>
    </w:p>
    <w:p w14:paraId="30723BEE" w14:textId="77777777" w:rsidR="00FA417C" w:rsidRPr="00CA654D" w:rsidRDefault="00FA417C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sz w:val="24"/>
          <w:szCs w:val="24"/>
        </w:rPr>
      </w:pPr>
    </w:p>
    <w:p w14:paraId="2971E25E" w14:textId="77777777" w:rsidR="00FA417C" w:rsidRPr="00CA654D" w:rsidRDefault="00FA417C" w:rsidP="00FA417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 w:cstheme="majorHAnsi"/>
          <w:iCs/>
          <w:sz w:val="24"/>
          <w:szCs w:val="24"/>
        </w:rPr>
      </w:pPr>
      <w:r w:rsidRPr="00CA654D">
        <w:rPr>
          <w:rFonts w:asciiTheme="majorHAnsi" w:hAnsiTheme="majorHAnsi" w:cstheme="majorHAnsi"/>
          <w:iCs/>
          <w:sz w:val="24"/>
          <w:szCs w:val="24"/>
        </w:rPr>
        <w:t>Discuss the types of failure that may occur in a database environment. Explain why it is important for a multi-user DBMS to provide a recovery mechanism.</w:t>
      </w:r>
    </w:p>
    <w:p w14:paraId="1105FFE0" w14:textId="3A5B5CC9" w:rsidR="00FA417C" w:rsidRPr="00CA654D" w:rsidRDefault="00FA417C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iCs/>
          <w:color w:val="FF000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FF0000"/>
          <w:sz w:val="24"/>
          <w:szCs w:val="24"/>
        </w:rPr>
        <w:t>ANS:</w:t>
      </w:r>
    </w:p>
    <w:p w14:paraId="5E034F34" w14:textId="2CE66B26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system crashes: loss of main memory because of hardware or software errors</w:t>
      </w:r>
    </w:p>
    <w:p w14:paraId="5C45FD0E" w14:textId="1D18B129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media failures: </w:t>
      </w:r>
      <w:r w:rsidR="00BB1DC2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loss of parts of secondary storage because of head crashes or unreadable media</w:t>
      </w:r>
    </w:p>
    <w:p w14:paraId="031362B4" w14:textId="3903C8F0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system software errors:</w:t>
      </w:r>
      <w:r w:rsidR="00BB1DC2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failing one or more transactions because of logical errors</w:t>
      </w:r>
    </w:p>
    <w:p w14:paraId="3D76B380" w14:textId="2928B498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natural physical disasters:</w:t>
      </w:r>
      <w:r w:rsidR="00BB1DC2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floods, fires, earthquakes, or power failures </w:t>
      </w:r>
    </w:p>
    <w:p w14:paraId="780BADAB" w14:textId="6C595F66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carelessness:</w:t>
      </w:r>
      <w:r w:rsidR="00BB1DC2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unintentional destruction of data or facilities</w:t>
      </w:r>
    </w:p>
    <w:p w14:paraId="79F43B7F" w14:textId="31C6BE24" w:rsidR="00F01062" w:rsidRPr="00CA654D" w:rsidRDefault="00F01062" w:rsidP="00F010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sabotage:</w:t>
      </w:r>
      <w:r w:rsidR="00BB1DC2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intentional destruction of data or facilities</w:t>
      </w:r>
    </w:p>
    <w:p w14:paraId="30794871" w14:textId="3C503DC8" w:rsidR="00BB1DC2" w:rsidRPr="00CA654D" w:rsidRDefault="00BB1DC2" w:rsidP="00BB1DC2">
      <w:pPr>
        <w:spacing w:after="0" w:line="240" w:lineRule="auto"/>
        <w:ind w:left="630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A recovery mechanism is important for a multi-user DBMS to ensure that data is protected from various types of failures and that the system can quickly recover from any disruptions.</w:t>
      </w:r>
    </w:p>
    <w:p w14:paraId="66935647" w14:textId="77777777" w:rsidR="00FA417C" w:rsidRPr="00CA654D" w:rsidRDefault="00FA417C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iCs/>
          <w:sz w:val="24"/>
          <w:szCs w:val="24"/>
        </w:rPr>
      </w:pPr>
    </w:p>
    <w:p w14:paraId="3D61CA2B" w14:textId="77777777" w:rsidR="00FA417C" w:rsidRPr="00CA654D" w:rsidRDefault="00FA417C" w:rsidP="00FA417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 w:cstheme="majorHAnsi"/>
          <w:iCs/>
          <w:sz w:val="24"/>
          <w:szCs w:val="24"/>
        </w:rPr>
      </w:pPr>
      <w:r w:rsidRPr="00CA654D">
        <w:rPr>
          <w:rFonts w:asciiTheme="majorHAnsi" w:hAnsiTheme="majorHAnsi" w:cstheme="majorHAnsi"/>
          <w:iCs/>
          <w:sz w:val="24"/>
          <w:szCs w:val="24"/>
        </w:rPr>
        <w:t xml:space="preserve">Discuss how the log file (or journal) is a fundamental feature in any recovery mechanism. Explain what is meant by forward and backward recovery and describe how the log file is used in forward and backward recovery. </w:t>
      </w:r>
    </w:p>
    <w:p w14:paraId="6B95AE6F" w14:textId="77777777" w:rsidR="00FA417C" w:rsidRPr="00CA654D" w:rsidRDefault="00FA417C" w:rsidP="00FA417C">
      <w:pPr>
        <w:spacing w:after="0" w:line="240" w:lineRule="auto"/>
        <w:ind w:left="540"/>
        <w:rPr>
          <w:rFonts w:asciiTheme="majorHAnsi" w:hAnsiTheme="majorHAnsi" w:cstheme="majorHAnsi"/>
          <w:iCs/>
          <w:color w:val="FF000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FF0000"/>
          <w:sz w:val="24"/>
          <w:szCs w:val="24"/>
        </w:rPr>
        <w:t>ANS:</w:t>
      </w:r>
    </w:p>
    <w:p w14:paraId="6851B7DB" w14:textId="73B60C43" w:rsidR="00FA417C" w:rsidRPr="00CA654D" w:rsidRDefault="00E43120" w:rsidP="00FA417C">
      <w:pPr>
        <w:spacing w:after="0" w:line="240" w:lineRule="auto"/>
        <w:ind w:left="540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The log file (or journal) is a fundamental feature in any recovery mechanism</w:t>
      </w:r>
      <w:r w:rsidR="007F1519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and is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used to keep the record of all changes</w:t>
      </w:r>
      <w:r w:rsidR="007F1519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and</w:t>
      </w:r>
      <w:r w:rsidR="008A0BF9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ensures the integrity and consistency of the database</w:t>
      </w:r>
      <w:r w:rsidR="007F1519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at failure by forward and backward recovery</w:t>
      </w:r>
      <w:r w:rsidR="008A0BF9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.</w:t>
      </w:r>
    </w:p>
    <w:p w14:paraId="4AA9A537" w14:textId="77A16AE7" w:rsidR="00E43120" w:rsidRPr="00CA654D" w:rsidRDefault="00E43120" w:rsidP="00FA417C">
      <w:pPr>
        <w:spacing w:after="0" w:line="240" w:lineRule="auto"/>
        <w:ind w:left="540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Forward recovery is the process of </w:t>
      </w:r>
      <w:r w:rsidR="00195DBC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redoing updates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</w:t>
      </w:r>
      <w:r w:rsidR="00195DBC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of the committed transactions 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after the last checkpoint to </w:t>
      </w:r>
      <w:r w:rsidR="00A367C6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make the database up to date. In forward recovery, the log file is used to redo the changes made after the last checkpoint.</w:t>
      </w:r>
    </w:p>
    <w:p w14:paraId="7BC937E8" w14:textId="7D82386F" w:rsidR="00A367C6" w:rsidRPr="00CA654D" w:rsidRDefault="00A367C6" w:rsidP="00FA417C">
      <w:pPr>
        <w:spacing w:after="0" w:line="240" w:lineRule="auto"/>
        <w:ind w:left="540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Backward recovery is the process of undoing </w:t>
      </w:r>
      <w:r w:rsidR="00195DBC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updates of the transactions, which are not committed yet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</w:t>
      </w:r>
      <w:r w:rsidR="00195DBC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at failure,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 </w:t>
      </w:r>
      <w:r w:rsidR="00195DBC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after the last checkpoint </w:t>
      </w: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to restore the database to a previous state. In backward recovery, the log file is used to undo the changes made after the last checkpoint.</w:t>
      </w:r>
    </w:p>
    <w:p w14:paraId="22073D2E" w14:textId="77777777" w:rsidR="00FA417C" w:rsidRPr="00CA654D" w:rsidRDefault="00FA417C" w:rsidP="00FA417C">
      <w:pPr>
        <w:pStyle w:val="ListParagraph"/>
        <w:spacing w:after="0" w:line="240" w:lineRule="auto"/>
        <w:ind w:left="540"/>
        <w:rPr>
          <w:rFonts w:asciiTheme="majorHAnsi" w:hAnsiTheme="majorHAnsi" w:cstheme="majorHAnsi"/>
          <w:iCs/>
          <w:sz w:val="24"/>
          <w:szCs w:val="24"/>
        </w:rPr>
      </w:pPr>
    </w:p>
    <w:p w14:paraId="0AC2C16A" w14:textId="77777777" w:rsidR="00FA417C" w:rsidRPr="00CA654D" w:rsidRDefault="00FA417C" w:rsidP="00FA417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 w:cstheme="majorHAnsi"/>
          <w:iCs/>
          <w:sz w:val="24"/>
          <w:szCs w:val="24"/>
        </w:rPr>
      </w:pPr>
      <w:r w:rsidRPr="00CA654D">
        <w:rPr>
          <w:rFonts w:asciiTheme="majorHAnsi" w:hAnsiTheme="majorHAnsi" w:cstheme="majorHAnsi"/>
          <w:iCs/>
          <w:sz w:val="24"/>
          <w:szCs w:val="24"/>
        </w:rPr>
        <w:t>What is the significance of the write-ahead log protocol? How do checkpoints affect the recovery protocol?</w:t>
      </w:r>
    </w:p>
    <w:p w14:paraId="6C82BFB8" w14:textId="77777777" w:rsidR="00FA417C" w:rsidRPr="00CA654D" w:rsidRDefault="00FA417C" w:rsidP="00FA417C">
      <w:pPr>
        <w:spacing w:after="0" w:line="240" w:lineRule="auto"/>
        <w:ind w:left="540"/>
        <w:rPr>
          <w:rFonts w:asciiTheme="majorHAnsi" w:hAnsiTheme="majorHAnsi" w:cstheme="majorHAnsi"/>
          <w:iCs/>
          <w:color w:val="FF000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FF0000"/>
          <w:sz w:val="24"/>
          <w:szCs w:val="24"/>
        </w:rPr>
        <w:t>ANS:</w:t>
      </w:r>
    </w:p>
    <w:p w14:paraId="375D7226" w14:textId="0B9906CD" w:rsidR="00FA417C" w:rsidRDefault="008A0BF9" w:rsidP="005551B5">
      <w:pPr>
        <w:spacing w:after="0" w:line="240" w:lineRule="auto"/>
        <w:ind w:left="540"/>
        <w:rPr>
          <w:rFonts w:asciiTheme="majorHAnsi" w:hAnsiTheme="majorHAnsi" w:cstheme="majorHAnsi"/>
          <w:iCs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 xml:space="preserve">The write-ahead log protocol is significant because it provides a reliable and efficient way to recover from failures in the DBMS. Checkpoints affect the recovery </w:t>
      </w:r>
      <w:r w:rsidR="00864563" w:rsidRPr="00CA654D">
        <w:rPr>
          <w:rFonts w:asciiTheme="majorHAnsi" w:hAnsiTheme="majorHAnsi" w:cstheme="majorHAnsi"/>
          <w:iCs/>
          <w:color w:val="00B050"/>
          <w:sz w:val="24"/>
          <w:szCs w:val="24"/>
        </w:rPr>
        <w:t>protocol with reduction of the amount of time needed for recovery and making the system to be restored to a consistent state more quickly.</w:t>
      </w:r>
    </w:p>
    <w:p w14:paraId="08A68BDE" w14:textId="77777777" w:rsidR="00305E95" w:rsidRPr="005551B5" w:rsidRDefault="00305E95" w:rsidP="005551B5">
      <w:pPr>
        <w:spacing w:after="0" w:line="240" w:lineRule="auto"/>
        <w:ind w:left="540"/>
        <w:rPr>
          <w:rFonts w:asciiTheme="majorHAnsi" w:hAnsiTheme="majorHAnsi" w:cstheme="majorHAnsi"/>
          <w:iCs/>
          <w:color w:val="00B050"/>
          <w:sz w:val="24"/>
          <w:szCs w:val="24"/>
        </w:rPr>
      </w:pPr>
    </w:p>
    <w:p w14:paraId="16F0DD12" w14:textId="77777777" w:rsidR="00FA417C" w:rsidRPr="00CA654D" w:rsidRDefault="00FA417C" w:rsidP="00FA417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 w:cstheme="majorHAnsi"/>
          <w:iCs/>
          <w:sz w:val="24"/>
          <w:szCs w:val="24"/>
        </w:rPr>
      </w:pPr>
      <w:r w:rsidRPr="00CA654D">
        <w:rPr>
          <w:rFonts w:asciiTheme="majorHAnsi" w:hAnsiTheme="majorHAnsi" w:cstheme="majorHAnsi"/>
          <w:iCs/>
          <w:sz w:val="24"/>
          <w:szCs w:val="24"/>
        </w:rPr>
        <w:t>Compare and contrast the deferred update and immediate update recovery protocols.</w:t>
      </w:r>
    </w:p>
    <w:p w14:paraId="315DB709" w14:textId="77777777" w:rsidR="00FA417C" w:rsidRPr="00CA654D" w:rsidRDefault="00FA417C" w:rsidP="00FA417C">
      <w:pPr>
        <w:spacing w:after="0" w:line="240" w:lineRule="auto"/>
        <w:ind w:left="540"/>
        <w:rPr>
          <w:rFonts w:asciiTheme="majorHAnsi" w:hAnsiTheme="majorHAnsi" w:cstheme="majorHAnsi"/>
          <w:iCs/>
          <w:sz w:val="24"/>
          <w:szCs w:val="24"/>
        </w:rPr>
      </w:pPr>
      <w:r w:rsidRPr="00CA654D">
        <w:rPr>
          <w:rFonts w:asciiTheme="majorHAnsi" w:hAnsiTheme="majorHAnsi" w:cstheme="majorHAnsi"/>
          <w:iCs/>
          <w:color w:val="FF0000"/>
          <w:sz w:val="24"/>
          <w:szCs w:val="24"/>
        </w:rPr>
        <w:lastRenderedPageBreak/>
        <w:t>ANS:</w:t>
      </w:r>
      <w:r w:rsidRPr="00CA654D">
        <w:rPr>
          <w:rFonts w:asciiTheme="majorHAnsi" w:hAnsiTheme="majorHAnsi" w:cstheme="majorHAnsi"/>
          <w:iCs/>
          <w:sz w:val="24"/>
          <w:szCs w:val="24"/>
        </w:rPr>
        <w:t xml:space="preserve"> </w:t>
      </w:r>
    </w:p>
    <w:p w14:paraId="2C5E3180" w14:textId="77777777" w:rsidR="0070581F" w:rsidRPr="00CA654D" w:rsidRDefault="00864563" w:rsidP="009D141E">
      <w:pPr>
        <w:spacing w:after="0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 xml:space="preserve">Both differed update and immediate update use the transaction logs in the event of failure. </w:t>
      </w:r>
    </w:p>
    <w:p w14:paraId="40F60025" w14:textId="349DD57D" w:rsidR="0033531E" w:rsidRPr="00CA654D" w:rsidRDefault="00864563" w:rsidP="009D141E">
      <w:pPr>
        <w:spacing w:after="0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>The deferred update does not write any changes to disk until the transaction is committed but the immediate update does immediately.</w:t>
      </w:r>
    </w:p>
    <w:p w14:paraId="4B070B89" w14:textId="64AD9D9B" w:rsidR="0033531E" w:rsidRPr="00CA654D" w:rsidRDefault="0033531E" w:rsidP="009D141E">
      <w:pPr>
        <w:spacing w:after="0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>Both need redoing update</w:t>
      </w:r>
      <w:r w:rsidR="00195DBC" w:rsidRPr="00CA654D">
        <w:rPr>
          <w:rFonts w:asciiTheme="majorHAnsi" w:hAnsiTheme="majorHAnsi" w:cstheme="majorHAnsi"/>
          <w:color w:val="00B050"/>
          <w:sz w:val="24"/>
          <w:szCs w:val="24"/>
        </w:rPr>
        <w:t>s</w:t>
      </w:r>
      <w:r w:rsidRPr="00CA654D">
        <w:rPr>
          <w:rFonts w:asciiTheme="majorHAnsi" w:hAnsiTheme="majorHAnsi" w:cstheme="majorHAnsi"/>
          <w:color w:val="00B050"/>
          <w:sz w:val="24"/>
          <w:szCs w:val="24"/>
        </w:rPr>
        <w:t xml:space="preserve"> of committed transactions at failure.</w:t>
      </w:r>
    </w:p>
    <w:p w14:paraId="0504C559" w14:textId="38706608" w:rsidR="0065476D" w:rsidRPr="00CA654D" w:rsidRDefault="0033531E" w:rsidP="009D141E">
      <w:pPr>
        <w:spacing w:after="0"/>
        <w:ind w:left="540"/>
        <w:rPr>
          <w:rFonts w:asciiTheme="majorHAnsi" w:hAnsiTheme="majorHAnsi" w:cstheme="majorHAnsi"/>
          <w:color w:val="00B050"/>
          <w:sz w:val="24"/>
          <w:szCs w:val="24"/>
        </w:rPr>
      </w:pPr>
      <w:r w:rsidRPr="00CA654D">
        <w:rPr>
          <w:rFonts w:asciiTheme="majorHAnsi" w:hAnsiTheme="majorHAnsi" w:cstheme="majorHAnsi"/>
          <w:color w:val="00B050"/>
          <w:sz w:val="24"/>
          <w:szCs w:val="24"/>
        </w:rPr>
        <w:t>No undoing of changes is required at deferred update but immediate update needs undoing for transactions which are not committed yet.</w:t>
      </w:r>
    </w:p>
    <w:p w14:paraId="0B857F88" w14:textId="77777777" w:rsidR="0033531E" w:rsidRPr="00CA654D" w:rsidRDefault="0033531E" w:rsidP="00864563">
      <w:pPr>
        <w:ind w:left="540"/>
        <w:rPr>
          <w:rFonts w:asciiTheme="majorHAnsi" w:hAnsiTheme="majorHAnsi" w:cstheme="majorHAnsi"/>
          <w:color w:val="00B050"/>
          <w:sz w:val="24"/>
          <w:szCs w:val="24"/>
        </w:rPr>
      </w:pPr>
    </w:p>
    <w:sectPr w:rsidR="0033531E" w:rsidRPr="00CA654D" w:rsidSect="00BE0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E0E1" w14:textId="77777777" w:rsidR="00F8707E" w:rsidRDefault="00F8707E">
      <w:pPr>
        <w:spacing w:after="0" w:line="240" w:lineRule="auto"/>
      </w:pPr>
      <w:r>
        <w:separator/>
      </w:r>
    </w:p>
  </w:endnote>
  <w:endnote w:type="continuationSeparator" w:id="0">
    <w:p w14:paraId="0E0F7EEF" w14:textId="77777777" w:rsidR="00F8707E" w:rsidRDefault="00F8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C484" w14:textId="77777777" w:rsidR="00BE0ED0" w:rsidRDefault="00BE0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3F1F" w14:textId="77777777" w:rsidR="00BE0ED0" w:rsidRDefault="00BE0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355F" w14:textId="77777777" w:rsidR="00BE0ED0" w:rsidRDefault="00BE0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65D4" w14:textId="77777777" w:rsidR="00F8707E" w:rsidRDefault="00F8707E">
      <w:pPr>
        <w:spacing w:after="0" w:line="240" w:lineRule="auto"/>
      </w:pPr>
      <w:r>
        <w:separator/>
      </w:r>
    </w:p>
  </w:footnote>
  <w:footnote w:type="continuationSeparator" w:id="0">
    <w:p w14:paraId="4D804203" w14:textId="77777777" w:rsidR="00F8707E" w:rsidRDefault="00F8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708E" w14:textId="77777777" w:rsidR="00BE0ED0" w:rsidRDefault="006E50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8DDDAB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352675" cy="5619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2352675" cy="561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32D52" w14:textId="77777777" w:rsidR="00BE0ED0" w:rsidRDefault="00BE0ED0" w:rsidP="00BE0ED0">
                          <w:pPr>
                            <w:jc w:val="center"/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  <w:t>MUM-DBMS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DDA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SCZ1AEAAIgDAAAOAAAAZHJzL2Uyb0RvYy54bWysU02P0zAQvSPxHyzfadKilt2o6WphBZcF&#13;&#10;VtpFe3YduwnEHjPjNum/Z+xmWwQ3RA4jf4zfvPdmsr4ZXS8OBqkDX8v5rJTCeA1N53e1/Pb08c2V&#13;&#10;FBSVb1QP3tTyaEjebF6/Wg+hMgtooW8MCgbxVA2hlm2MoSoK0q1ximYQjOdLC+hU5C3uigbVwOiu&#13;&#10;LxZluSoGwCYgaEPEp3enS7nJ+NYaHb9aSyaKvpbMLeaIOW5TLDZrVe1QhbbTEw31Dyyc6jwXPUPd&#13;&#10;qajEHru/oFynEQhsnGlwBVjbaZM1sJp5+Yeax1YFk7WwORTONtH/g9VfDo/hAUUc38PIDcwiKNyD&#13;&#10;/kHsTTEEqqac5ClVlLK3w2douJtqHyG/GC06gcD2zq+uy/TlY9YnGJWNP57NNmMUmg8Xb5eL1bul&#13;&#10;FJrvlqv5Na9TRVUlsORlQIqfDDiRFrVEbmZGVYd7iqfUl5SJaSJ3ohnH7cgpifEWmiNzHrjJtaSf&#13;&#10;e4VGCr93H4BnYi6FRXDPPEW3mOjnCgn2aXxWGKbakVk/9C9NzgRytxvhlUtGNN8ZyPU8OwfVi2V2&#13;&#10;4ERxSmZdF9T01sMtu2e7rOTCc1LC7c5eTKOZ5un3fc66/ECbXwAAAP//AwBQSwMEFAAGAAgAAAAh&#13;&#10;AKcglm7gAAAACQEAAA8AAABkcnMvZG93bnJldi54bWxMj0FPwkAQhe8m/IfNmHgxsFVTbEq3BDCc&#13;&#10;5AJy4Lh0h7axO1u6W6j+ekcvcnnJ5OW9eV82H2wjLtj52pGCp0kEAqlwpqZSwf5jPU5A+KDJ6MYR&#13;&#10;KvhCD/N8dJfp1LgrbfGyC6XgEvKpVlCF0KZS+qJCq/3EtUjsnVxndeCzK6Xp9JXLbSOfo2gqra6J&#13;&#10;P1S6xVWFxeeutwrK0+Hcnx83q/f1fijQbZbfcb1U6uF+eJuxLGYgAg7hPwG/DLwfch52dD0ZLxoF&#13;&#10;TBP+lL2X1ygGcVSQJDHIPJO3BPkPAAAA//8DAFBLAQItABQABgAIAAAAIQC2gziS/gAAAOEBAAAT&#13;&#10;AAAAAAAAAAAAAAAAAAAAAABbQ29udGVudF9UeXBlc10ueG1sUEsBAi0AFAAGAAgAAAAhADj9If/W&#13;&#10;AAAAlAEAAAsAAAAAAAAAAAAAAAAALwEAAF9yZWxzLy5yZWxzUEsBAi0AFAAGAAgAAAAhAHS9IJnU&#13;&#10;AQAAiAMAAA4AAAAAAAAAAAAAAAAALgIAAGRycy9lMm9Eb2MueG1sUEsBAi0AFAAGAAgAAAAhAKcg&#13;&#10;lm7gAAAACQEAAA8AAAAAAAAAAAAAAAAALgQAAGRycy9kb3ducmV2LnhtbFBLBQYAAAAABAAEAPMA&#13;&#10;AAA7BQAAAAA=&#13;&#10;" o:allowincell="f" filled="f" stroked="f">
              <v:textbox>
                <w:txbxContent>
                  <w:p w14:paraId="02032D52" w14:textId="77777777" w:rsidR="00BE0ED0" w:rsidRDefault="00BE0ED0" w:rsidP="00BE0ED0">
                    <w:pPr>
                      <w:jc w:val="center"/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  <w:t>MUM-DBMS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4F6A" w14:textId="77777777" w:rsidR="00BE0ED0" w:rsidRDefault="006E50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21CE7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352675" cy="561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2352675" cy="561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F4D173" w14:textId="77777777" w:rsidR="00BE0ED0" w:rsidRDefault="00BE0ED0" w:rsidP="00BE0ED0">
                          <w:pPr>
                            <w:jc w:val="center"/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  <w:t>MUM-DBMS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CE7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85.25pt;height:44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6HW1wEAAI8DAAAOAAAAZHJzL2Uyb0RvYy54bWysU02P0zAQvSPxHyzfadKilt2o6WphBZcF&#13;&#10;VtpFe3YduwnEHjPjNum/Z+xmWwQ3RA6WP56f33szWd+MrhcHg9SBr+V8VkphvIam87tafnv6+OZK&#13;&#10;CorKN6oHb2p5NCRvNq9frYdQmQW00DcGBZN4qoZQyzbGUBUF6dY4RTMIxvOhBXQq8hJ3RYNqYHbX&#13;&#10;F4uyXBUDYBMQtCHi3bvTodxkfmuNjl+tJRNFX0vWFvOIedymsdisVbVDFdpOTzLUP6hwqvP86Jnq&#13;&#10;TkUl9tj9ReU6jUBg40yDK8DaTpvsgd3Myz/cPLYqmOyFw6Fwjon+H63+cngMDyji+B5GLmA2QeEe&#13;&#10;9A/ibIohUDVhUqZUUUJvh8/QcDXVPkK+MVp0AoHjnV9dl+nL2+xPMCsHfzyHbcYoNG8u3i4Xq3dL&#13;&#10;KTSfLVfza56nF1WVyFKWASl+MuBEmtQSuZiZVR3uKZ6gL5BJaRJ3khnH7Si6JjliZBK+hebI0geu&#13;&#10;dS3p516hkcLv3Qfg1phLYRHcMzfTLSYX+aHE/jQ+KwyThMjiH/qXWmcdueiN8MqlPJrvTOR6bqGD&#13;&#10;6sUyB3FSOoHZ3oU13fVwyyHaLhu66JwMcdVzJFOHprb6fZ1Rl/9o8wsAAP//AwBQSwMEFAAGAAgA&#13;&#10;AAAhAKcglm7gAAAACQEAAA8AAABkcnMvZG93bnJldi54bWxMj0FPwkAQhe8m/IfNmHgxsFVTbEq3&#13;&#10;BDCc5AJy4Lh0h7axO1u6W6j+ekcvcnnJ5OW9eV82H2wjLtj52pGCp0kEAqlwpqZSwf5jPU5A+KDJ&#13;&#10;6MYRKvhCD/N8dJfp1LgrbfGyC6XgEvKpVlCF0KZS+qJCq/3EtUjsnVxndeCzK6Xp9JXLbSOfo2gq&#13;&#10;ra6JP1S6xVWFxeeutwrK0+Hcnx83q/f1fijQbZbfcb1U6uF+eJuxLGYgAg7hPwG/DLwfch52dD0Z&#13;&#10;LxoFTBP+lL2X1ygGcVSQJDHIPJO3BPkPAAAA//8DAFBLAQItABQABgAIAAAAIQC2gziS/gAAAOEB&#13;&#10;AAATAAAAAAAAAAAAAAAAAAAAAABbQ29udGVudF9UeXBlc10ueG1sUEsBAi0AFAAGAAgAAAAhADj9&#13;&#10;If/WAAAAlAEAAAsAAAAAAAAAAAAAAAAALwEAAF9yZWxzLy5yZWxzUEsBAi0AFAAGAAgAAAAhAAsL&#13;&#10;odbXAQAAjwMAAA4AAAAAAAAAAAAAAAAALgIAAGRycy9lMm9Eb2MueG1sUEsBAi0AFAAGAAgAAAAh&#13;&#10;AKcglm7gAAAACQEAAA8AAAAAAAAAAAAAAAAAMQQAAGRycy9kb3ducmV2LnhtbFBLBQYAAAAABAAE&#13;&#10;APMAAAA+BQAAAAA=&#13;&#10;" o:allowincell="f" filled="f" stroked="f">
              <v:textbox>
                <w:txbxContent>
                  <w:p w14:paraId="26F4D173" w14:textId="77777777" w:rsidR="00BE0ED0" w:rsidRDefault="00BE0ED0" w:rsidP="00BE0ED0">
                    <w:pPr>
                      <w:jc w:val="center"/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  <w:t>MUM-DBMS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D1A2" w14:textId="77777777" w:rsidR="00BE0ED0" w:rsidRDefault="006E50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9DEF41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352675" cy="561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2352675" cy="561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5F2876" w14:textId="77777777" w:rsidR="00BE0ED0" w:rsidRDefault="00BE0ED0" w:rsidP="00BE0ED0">
                          <w:pPr>
                            <w:jc w:val="center"/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D0CECE" w:themeColor="background2" w:themeShade="E6"/>
                              <w:sz w:val="48"/>
                              <w:szCs w:val="48"/>
                              <w14:textFill>
                                <w14:solidFill>
                                  <w14:schemeClr w14:val="bg2">
                                    <w14:alpha w14:val="50000"/>
                                    <w14:lumMod w14:val="90000"/>
                                  </w14:schemeClr>
                                </w14:solidFill>
                              </w14:textFill>
                            </w:rPr>
                            <w:t>MUM-DBMS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DEF4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uI22AEAAI8DAAAOAAAAZHJzL2Uyb0RvYy54bWysU02P0zAQvSPxHyzfadKilt2o6WphBZcF&#13;&#10;VtpFe3YduwnEHjPjNum/Z+xmWwQ3RA4jf4zfvPdmsr4ZXS8OBqkDX8v5rJTCeA1N53e1/Pb08c2V&#13;&#10;FBSVb1QP3tTyaEjebF6/Wg+hMgtooW8MCgbxVA2hlm2MoSoK0q1ximYQjOdLC+hU5C3uigbVwOiu&#13;&#10;LxZluSoGwCYgaEPEp3enS7nJ+NYaHb9aSyaKvpbMLeaIOW5TLDZrVe1QhbbTEw31Dyyc6jwXPUPd&#13;&#10;qajEHru/oFynEQhsnGlwBVjbaZM1sJp5+Yeax1YFk7WwORTONtH/g9VfDo/hAUUc38PIDcwiKNyD&#13;&#10;/kHsTTEEqqac5ClVlLK3w2douJtqHyG/GC06gcD2zq+uy/TlY9YnGJWNP57NNmMUmg8Xb5eL1bul&#13;&#10;FJrvlqv5Na9TRVUlsORlQIqfDDiRFrVEbmZGVYd7iqfUl5SJaSJ3ohnH7Si6hssk0ER8C82RqQ/c&#13;&#10;61rSz71CI4Xfuw/AozGXwiK4Zx6mW0wqcqGE/jQ+KwwThcjkH/qXXmceuemN8MolP5rvDOR6HqGD&#13;&#10;6sUyG3FiOiWzvAtqeuvhlk20XRZ04TkJ4q5nS6YJTWP1+z5nXf6jzS8AAAD//wMAUEsDBBQABgAI&#13;&#10;AAAAIQCnIJZu4AAAAAkBAAAPAAAAZHJzL2Rvd25yZXYueG1sTI9BT8JAEIXvJvyHzZh4MbBVU2xK&#13;&#10;twQwnOQCcuC4dIe2sTtbuluo/npHL3J5yeTlvXlfNh9sIy7Y+dqRgqdJBAKpcKamUsH+Yz1OQPig&#13;&#10;yejGESr4Qg/zfHSX6dS4K23xsgul4BLyqVZQhdCmUvqiQqv9xLVI7J1cZ3Xgsyul6fSVy20jn6No&#13;&#10;Kq2uiT9UusVVhcXnrrcKytPh3J8fN6v39X4o0G2W33G9VOrhfnibsSxmIAIO4T8Bvwy8H3IednQ9&#13;&#10;GS8aBUwT/pS9l9coBnFUkCQxyDyTtwT5DwAAAP//AwBQSwECLQAUAAYACAAAACEAtoM4kv4AAADh&#13;&#10;AQAAEwAAAAAAAAAAAAAAAAAAAAAAW0NvbnRlbnRfVHlwZXNdLnhtbFBLAQItABQABgAIAAAAIQA4&#13;&#10;/SH/1gAAAJQBAAALAAAAAAAAAAAAAAAAAC8BAABfcmVscy8ucmVsc1BLAQItABQABgAIAAAAIQC3&#13;&#10;7uI22AEAAI8DAAAOAAAAAAAAAAAAAAAAAC4CAABkcnMvZTJvRG9jLnhtbFBLAQItABQABgAIAAAA&#13;&#10;IQCnIJZu4AAAAAkBAAAPAAAAAAAAAAAAAAAAADIEAABkcnMvZG93bnJldi54bWxQSwUGAAAAAAQA&#13;&#10;BADzAAAAPwUAAAAA&#13;&#10;" o:allowincell="f" filled="f" stroked="f">
              <v:textbox>
                <w:txbxContent>
                  <w:p w14:paraId="2E5F2876" w14:textId="77777777" w:rsidR="00BE0ED0" w:rsidRDefault="00BE0ED0" w:rsidP="00BE0ED0">
                    <w:pPr>
                      <w:jc w:val="center"/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D0CECE" w:themeColor="background2" w:themeShade="E6"/>
                        <w:sz w:val="48"/>
                        <w:szCs w:val="48"/>
                        <w14:textFill>
                          <w14:solidFill>
                            <w14:schemeClr w14:val="bg2">
                              <w14:alpha w14:val="50000"/>
                              <w14:lumMod w14:val="90000"/>
                            </w14:schemeClr>
                          </w14:solidFill>
                        </w14:textFill>
                      </w:rPr>
                      <w:t>MUM-DBMS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0D29"/>
    <w:multiLevelType w:val="hybridMultilevel"/>
    <w:tmpl w:val="308E22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E786DF3"/>
    <w:multiLevelType w:val="hybridMultilevel"/>
    <w:tmpl w:val="9A90ECF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455411">
    <w:abstractNumId w:val="2"/>
  </w:num>
  <w:num w:numId="2" w16cid:durableId="1779328079">
    <w:abstractNumId w:val="0"/>
  </w:num>
  <w:num w:numId="3" w16cid:durableId="31302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7C"/>
    <w:rsid w:val="00195DBC"/>
    <w:rsid w:val="00267A74"/>
    <w:rsid w:val="00305E95"/>
    <w:rsid w:val="0033531E"/>
    <w:rsid w:val="004A7EAA"/>
    <w:rsid w:val="005551B5"/>
    <w:rsid w:val="005E7E86"/>
    <w:rsid w:val="0065476D"/>
    <w:rsid w:val="006E4AF0"/>
    <w:rsid w:val="006E50B1"/>
    <w:rsid w:val="0070581F"/>
    <w:rsid w:val="007B16F1"/>
    <w:rsid w:val="007F1519"/>
    <w:rsid w:val="00864563"/>
    <w:rsid w:val="00881161"/>
    <w:rsid w:val="008A0BF9"/>
    <w:rsid w:val="009D141E"/>
    <w:rsid w:val="00A367C6"/>
    <w:rsid w:val="00BB1DC2"/>
    <w:rsid w:val="00BE0ED0"/>
    <w:rsid w:val="00CA654D"/>
    <w:rsid w:val="00CF652F"/>
    <w:rsid w:val="00D1549A"/>
    <w:rsid w:val="00E43120"/>
    <w:rsid w:val="00F01062"/>
    <w:rsid w:val="00F8707E"/>
    <w:rsid w:val="00F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4E7E9"/>
  <w15:docId w15:val="{FE815484-8DE1-EC4E-8963-0FF2957B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A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17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33</cp:revision>
  <dcterms:created xsi:type="dcterms:W3CDTF">2023-05-02T01:22:00Z</dcterms:created>
  <dcterms:modified xsi:type="dcterms:W3CDTF">2023-05-02T01:39:00Z</dcterms:modified>
</cp:coreProperties>
</file>