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Javascript Exercises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What is the difference between the following 2 statements?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setTimeout(booyah, 2000); 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setTimeout(booyah(), 2000); 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With setTimeout(booyah, 2000); , the booyah function will be called after 2000ms.</w:t>
      </w:r>
    </w:p>
    <w:p w:rsidR="00000000" w:rsidDel="00000000" w:rsidP="00000000" w:rsidRDefault="00000000" w:rsidRPr="00000000" w14:paraId="00000009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With setTimeout(booyah(), 2000); , it will call the booyah function immediately, rather than waiting the 2000ms.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What do the following 2 alerts display (answer without running the code)?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myfunc = function(a, x) { </w:t>
      </w:r>
    </w:p>
    <w:p w:rsidR="00000000" w:rsidDel="00000000" w:rsidP="00000000" w:rsidRDefault="00000000" w:rsidRPr="00000000" w14:paraId="00000010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a * x; </w:t>
      </w:r>
    </w:p>
    <w:p w:rsidR="00000000" w:rsidDel="00000000" w:rsidP="00000000" w:rsidRDefault="00000000" w:rsidRPr="00000000" w14:paraId="00000011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};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x = myfunc(2, 3); 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var y = myfunc; 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alert(x); 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alert(y(2,3)); </w:t>
      </w:r>
    </w:p>
    <w:p w:rsidR="00000000" w:rsidDel="00000000" w:rsidP="00000000" w:rsidRDefault="00000000" w:rsidRPr="00000000" w14:paraId="00000016">
      <w:pPr>
        <w:rPr>
          <w:color w:val="38761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18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6</w:t>
      </w:r>
    </w:p>
    <w:p w:rsidR="00000000" w:rsidDel="00000000" w:rsidP="00000000" w:rsidRDefault="00000000" w:rsidRPr="00000000" w14:paraId="00000019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Both of 2 alerts will display 6.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Write functions booyah1 and booyah2 so that in both cases below, an alert box comes up after 2 seconds that says “BOOYAH!” 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setTimeout(booyah1, 2000); 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setTimeout(booyah2(), 2000); 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booyah1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"BOOYAH!"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booyah2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   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setTimeout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ce9178"/>
          <w:sz w:val="20"/>
          <w:szCs w:val="20"/>
          <w:rtl w:val="0"/>
        </w:rPr>
        <w:t xml:space="preserve">"BOOYAH!"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    }, </w:t>
      </w:r>
      <w:r w:rsidDel="00000000" w:rsidR="00000000" w:rsidRPr="00000000">
        <w:rPr>
          <w:color w:val="b5cea8"/>
          <w:sz w:val="20"/>
          <w:szCs w:val="20"/>
          <w:rtl w:val="0"/>
        </w:rPr>
        <w:t xml:space="preserve">2000</w:t>
      </w:r>
      <w:r w:rsidDel="00000000" w:rsidR="00000000" w:rsidRPr="00000000">
        <w:rPr>
          <w:color w:val="d4d4d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color w:val="d4d4d4"/>
          <w:sz w:val="20"/>
          <w:szCs w:val="20"/>
        </w:rPr>
      </w:pPr>
      <w:r w:rsidDel="00000000" w:rsidR="00000000" w:rsidRPr="00000000">
        <w:rPr>
          <w:color w:val="d4d4d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2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What is "Unobtrusive Javascript"? What is the practical application of Unobtrusive Javascript (and the reasons for using it)?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20212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Unobtrusive JavaScript</w:t>
      </w: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 is a general approach to the use of </w:t>
      </w:r>
      <w:hyperlink r:id="rId6">
        <w:r w:rsidDel="00000000" w:rsidR="00000000" w:rsidRPr="00000000">
          <w:rPr>
            <w:color w:val="38761d"/>
            <w:sz w:val="20"/>
            <w:szCs w:val="20"/>
            <w:rtl w:val="0"/>
          </w:rPr>
          <w:t xml:space="preserve">client-side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 </w:t>
      </w:r>
      <w:hyperlink r:id="rId7">
        <w:r w:rsidDel="00000000" w:rsidR="00000000" w:rsidRPr="00000000">
          <w:rPr>
            <w:color w:val="38761d"/>
            <w:sz w:val="20"/>
            <w:szCs w:val="20"/>
            <w:rtl w:val="0"/>
          </w:rPr>
          <w:t xml:space="preserve">JavaScript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 in </w:t>
      </w:r>
      <w:hyperlink r:id="rId8">
        <w:r w:rsidDel="00000000" w:rsidR="00000000" w:rsidRPr="00000000">
          <w:rPr>
            <w:color w:val="38761d"/>
            <w:sz w:val="20"/>
            <w:szCs w:val="20"/>
            <w:rtl w:val="0"/>
          </w:rPr>
          <w:t xml:space="preserve">web pages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 so that if JavaScript features are partially or fully absent in a user's </w:t>
      </w:r>
      <w:hyperlink r:id="rId9">
        <w:r w:rsidDel="00000000" w:rsidR="00000000" w:rsidRPr="00000000">
          <w:rPr>
            <w:color w:val="38761d"/>
            <w:sz w:val="20"/>
            <w:szCs w:val="20"/>
            <w:rtl w:val="0"/>
          </w:rPr>
          <w:t xml:space="preserve">web browser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, then the user notices as little as possible any lack of the web page's JavaScript functionality.</w:t>
      </w:r>
    </w:p>
    <w:p w:rsidR="00000000" w:rsidDel="00000000" w:rsidP="00000000" w:rsidRDefault="00000000" w:rsidRPr="00000000" w14:paraId="0000002F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We can write unobtrusive JavaScript code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HTML with minimal JavaScript inside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uses the DOM to attach and execute all JavaScript functions</w:t>
      </w:r>
    </w:p>
    <w:p w:rsidR="00000000" w:rsidDel="00000000" w:rsidP="00000000" w:rsidRDefault="00000000" w:rsidRPr="00000000" w14:paraId="00000032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It allows separation of web site into 3 major categories: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content (HTML) - what is it?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presentation (CSS) - how does it look?</w:t>
        <w:tab/>
        <w:tab/>
        <w:tab/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behavior (JavaScript) - how does it respond to user interaction? </w:t>
      </w:r>
    </w:p>
    <w:p w:rsidR="00000000" w:rsidDel="00000000" w:rsidP="00000000" w:rsidRDefault="00000000" w:rsidRPr="00000000" w14:paraId="00000036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The practical application of Unobtrusive Javascript i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 “</w:t>
      </w:r>
      <w:hyperlink r:id="rId10">
        <w:r w:rsidDel="00000000" w:rsidR="00000000" w:rsidRPr="00000000">
          <w:rPr>
            <w:color w:val="38761d"/>
            <w:sz w:val="20"/>
            <w:szCs w:val="20"/>
            <w:rtl w:val="0"/>
          </w:rPr>
          <w:t xml:space="preserve">Decorate My Text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”</w:t>
      </w: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ab/>
        <w:t xml:space="preserve">lab. In that lab, it separates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decoratemytext.html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decoratemytext.css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1440" w:hanging="36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decoratemytext.js</w:t>
      </w:r>
    </w:p>
    <w:p w:rsidR="00000000" w:rsidDel="00000000" w:rsidP="00000000" w:rsidRDefault="00000000" w:rsidRPr="00000000" w14:paraId="0000003B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3C">
      <w:pPr>
        <w:ind w:left="0" w:firstLine="720"/>
        <w:rPr>
          <w:color w:val="38761d"/>
          <w:sz w:val="20"/>
          <w:szCs w:val="20"/>
          <w:highlight w:val="white"/>
        </w:rPr>
      </w:pPr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The reasons for using it are the following.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before="120" w:lineRule="auto"/>
        <w:ind w:left="1440" w:hanging="360"/>
        <w:rPr>
          <w:color w:val="38761d"/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38761d"/>
            <w:sz w:val="20"/>
            <w:szCs w:val="20"/>
            <w:highlight w:val="white"/>
            <w:rtl w:val="0"/>
          </w:rPr>
          <w:t xml:space="preserve">Usability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: An unobtrusive DOM script does not draw the attention of the user—"visitors just use it without thinking about it."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color w:val="38761d"/>
          <w:sz w:val="20"/>
          <w:szCs w:val="20"/>
          <w:highlight w:val="white"/>
        </w:rPr>
      </w:pPr>
      <w:hyperlink r:id="rId12">
        <w:r w:rsidDel="00000000" w:rsidR="00000000" w:rsidRPr="00000000">
          <w:rPr>
            <w:color w:val="38761d"/>
            <w:sz w:val="20"/>
            <w:szCs w:val="20"/>
            <w:highlight w:val="white"/>
            <w:rtl w:val="0"/>
          </w:rPr>
          <w:t xml:space="preserve">Graceful degradation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: Unobtrusive DOM scripts never generate error messages, in any browser, even when they fail. If features cannot be presented properly, they silently disappear.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color w:val="38761d"/>
          <w:sz w:val="20"/>
          <w:szCs w:val="20"/>
          <w:highlight w:val="white"/>
        </w:rPr>
      </w:pPr>
      <w:hyperlink r:id="rId13">
        <w:r w:rsidDel="00000000" w:rsidR="00000000" w:rsidRPr="00000000">
          <w:rPr>
            <w:color w:val="38761d"/>
            <w:sz w:val="20"/>
            <w:szCs w:val="20"/>
            <w:highlight w:val="white"/>
            <w:rtl w:val="0"/>
          </w:rPr>
          <w:t xml:space="preserve">Accessibility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: If any script fails, the page still delivers its core functions and information via the markup, stylesheets and/or server-side scripting.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0" w:before="0" w:beforeAutospacing="0" w:lineRule="auto"/>
        <w:ind w:left="1440" w:hanging="360"/>
        <w:rPr>
          <w:color w:val="38761d"/>
          <w:sz w:val="20"/>
          <w:szCs w:val="20"/>
          <w:highlight w:val="white"/>
        </w:rPr>
      </w:pPr>
      <w:hyperlink r:id="rId14">
        <w:r w:rsidDel="00000000" w:rsidR="00000000" w:rsidRPr="00000000">
          <w:rPr>
            <w:color w:val="38761d"/>
            <w:sz w:val="20"/>
            <w:szCs w:val="20"/>
            <w:highlight w:val="white"/>
            <w:rtl w:val="0"/>
          </w:rPr>
          <w:t xml:space="preserve">Separation</w:t>
        </w:r>
      </w:hyperlink>
      <w:r w:rsidDel="00000000" w:rsidR="00000000" w:rsidRPr="00000000">
        <w:rPr>
          <w:color w:val="38761d"/>
          <w:sz w:val="20"/>
          <w:szCs w:val="20"/>
          <w:highlight w:val="white"/>
          <w:rtl w:val="0"/>
        </w:rPr>
        <w:t xml:space="preserve">: For the benefit of other and future web developers, all JavaScript code is maintained separately, without impacting other files of script, markup or code.</w:t>
      </w:r>
    </w:p>
    <w:p w:rsidR="00000000" w:rsidDel="00000000" w:rsidP="00000000" w:rsidRDefault="00000000" w:rsidRPr="00000000" w14:paraId="00000041">
      <w:pPr>
        <w:ind w:left="0" w:firstLine="72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  <w:tab/>
        <w:tab/>
        <w:t xml:space="preserve"> </w:t>
        <w:tab/>
        <w:tab/>
        <w:tab/>
        <w:tab/>
        <w:tab/>
      </w:r>
    </w:p>
    <w:p w:rsidR="00000000" w:rsidDel="00000000" w:rsidP="00000000" w:rsidRDefault="00000000" w:rsidRPr="00000000" w14:paraId="00000042">
      <w:pPr>
        <w:ind w:firstLine="72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43">
      <w:pPr>
        <w:ind w:firstLine="72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ind w:firstLine="72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5">
      <w:pPr>
        <w:ind w:firstLine="720"/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47">
      <w:pPr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  <w:tab/>
      </w:r>
    </w:p>
    <w:p w:rsidR="00000000" w:rsidDel="00000000" w:rsidP="00000000" w:rsidRDefault="00000000" w:rsidRPr="00000000" w14:paraId="00000048">
      <w:pPr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color w:val="202122"/>
          <w:sz w:val="20"/>
          <w:szCs w:val="20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4A">
      <w:pPr>
        <w:rPr>
          <w:color w:val="2021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n.wikipedia.org/wiki/Web_usability" TargetMode="External"/><Relationship Id="rId10" Type="http://schemas.openxmlformats.org/officeDocument/2006/relationships/hyperlink" Target="http://mumstudents.org/cs472/2021-06-BL/Labs/Lab06-decoratemytext.php" TargetMode="External"/><Relationship Id="rId13" Type="http://schemas.openxmlformats.org/officeDocument/2006/relationships/hyperlink" Target="https://en.wikipedia.org/wiki/Web_accessibility" TargetMode="External"/><Relationship Id="rId12" Type="http://schemas.openxmlformats.org/officeDocument/2006/relationships/hyperlink" Target="https://en.wikipedia.org/wiki/Graceful_degradat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Web_browser" TargetMode="External"/><Relationship Id="rId14" Type="http://schemas.openxmlformats.org/officeDocument/2006/relationships/hyperlink" Target="https://en.wikipedia.org/wiki/Separation_of_concerns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Client-side" TargetMode="External"/><Relationship Id="rId7" Type="http://schemas.openxmlformats.org/officeDocument/2006/relationships/hyperlink" Target="https://en.wikipedia.org/wiki/JavaScript" TargetMode="External"/><Relationship Id="rId8" Type="http://schemas.openxmlformats.org/officeDocument/2006/relationships/hyperlink" Target="https://en.wikipedia.org/wiki/Web_p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