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color w:val="b8860b"/>
          <w:sz w:val="96"/>
          <w:szCs w:val="96"/>
        </w:rPr>
        <w:drawing>
          <wp:inline distB="114300" distT="114300" distL="114300" distR="114300">
            <wp:extent cx="1420650" cy="128932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0650" cy="128932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0f1a0f"/>
          <w:sz w:val="64"/>
          <w:szCs w:val="64"/>
          <w:rtl w:val="0"/>
        </w:rPr>
        <w:t xml:space="preserve">Winchester District Scouts</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0"/>
          <w:bCs w:val="0"/>
          <w:color w:val="3d6b4f"/>
          <w:sz w:val="48"/>
          <w:szCs w:val="48"/>
          <w:rtl w:val="0"/>
        </w:rPr>
        <w:t xml:space="preserve">Census &amp; Population Dashboard</w:t>
      </w:r>
      <w:r w:rsidDel="00000000" w:rsidR="00000000" w:rsidRPr="00000000">
        <w:rPr>
          <w:rtl w:val="0"/>
        </w:rPr>
      </w:r>
    </w:p>
    <w:p w:rsidR="00000000" w:rsidDel="00000000" w:rsidP="00000000" w:rsidRDefault="00000000" w:rsidRPr="00000000" w14:paraId="00000005">
      <w:pPr>
        <w:spacing w:after="400" w:before="0" w:lineRule="auto"/>
        <w:jc w:val="center"/>
        <w:rPr/>
      </w:pPr>
      <w:r w:rsidDel="00000000" w:rsidR="00000000" w:rsidRPr="00000000">
        <w:rPr>
          <w:rFonts w:ascii="Arial" w:cs="Arial" w:eastAsia="Arial" w:hAnsi="Arial"/>
          <w:i w:val="1"/>
          <w:iCs w:val="1"/>
          <w:color w:val="555555"/>
          <w:sz w:val="36"/>
          <w:szCs w:val="36"/>
          <w:rtl w:val="0"/>
        </w:rPr>
        <w:t xml:space="preserve">User Manual</w:t>
      </w:r>
      <w:r w:rsidDel="00000000" w:rsidR="00000000" w:rsidRPr="00000000">
        <w:rPr>
          <w:rtl w:val="0"/>
        </w:rPr>
      </w:r>
    </w:p>
    <w:p w:rsidR="00000000" w:rsidDel="00000000" w:rsidP="00000000" w:rsidRDefault="00000000" w:rsidRPr="00000000" w14:paraId="00000006">
      <w:pPr>
        <w:pBdr>
          <w:top w:color="b8860b" w:space="1" w:sz="6" w:val="single"/>
        </w:pBdr>
        <w:spacing w:after="80" w:before="200" w:lineRule="auto"/>
        <w:jc w:val="center"/>
        <w:rPr/>
      </w:pPr>
      <w:r w:rsidDel="00000000" w:rsidR="00000000" w:rsidRPr="00000000">
        <w:rPr>
          <w:rFonts w:ascii="Arial" w:cs="Arial" w:eastAsia="Arial" w:hAnsi="Arial"/>
          <w:color w:val="555555"/>
          <w:sz w:val="20"/>
          <w:szCs w:val="20"/>
          <w:rtl w:val="0"/>
        </w:rPr>
        <w:t xml:space="preserve">Winchester District Scouts  ·  S10001168</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555555"/>
          <w:sz w:val="18"/>
          <w:szCs w:val="18"/>
          <w:rtl w:val="0"/>
        </w:rPr>
        <w:t xml:space="preserve">Data: Scout Association Annual Census 2001–2026  ·  ONS Ward Population Estimates 2023</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60" w:before="360" w:lineRule="auto"/>
        <w:rPr/>
      </w:pPr>
      <w:r w:rsidDel="00000000" w:rsidR="00000000" w:rsidRPr="00000000">
        <w:rPr>
          <w:rFonts w:ascii="Arial" w:cs="Arial" w:eastAsia="Arial" w:hAnsi="Arial"/>
          <w:b w:val="1"/>
          <w:bCs w:val="1"/>
          <w:color w:val="0f1a0f"/>
          <w:sz w:val="36"/>
          <w:szCs w:val="36"/>
          <w:rtl w:val="0"/>
        </w:rPr>
        <w:t xml:space="preserve">1. Overview</w:t>
      </w:r>
      <w:r w:rsidDel="00000000" w:rsidR="00000000" w:rsidRPr="00000000">
        <w:rPr>
          <w:rtl w:val="0"/>
        </w:rPr>
      </w:r>
    </w:p>
    <w:p w:rsidR="00000000" w:rsidDel="00000000" w:rsidP="00000000" w:rsidRDefault="00000000" w:rsidRPr="00000000" w14:paraId="0000000A">
      <w:pPr>
        <w:spacing w:after="100" w:before="60" w:lineRule="auto"/>
        <w:rPr/>
      </w:pPr>
      <w:r w:rsidDel="00000000" w:rsidR="00000000" w:rsidRPr="00000000">
        <w:rPr>
          <w:rFonts w:ascii="Arial" w:cs="Arial" w:eastAsia="Arial" w:hAnsi="Arial"/>
          <w:color w:val="0f1a0f"/>
          <w:sz w:val="22"/>
          <w:szCs w:val="22"/>
          <w:rtl w:val="0"/>
        </w:rPr>
        <w:t xml:space="preserve">The Winchester Scouts Dashboard is a standalone HTML file that runs entirely in your web browser — no internet connection, login, or installation is required. It combines 25 years of Scout Association Annual Census data with ONS ward-level population estimates to give the district a single analytical tool covering membership trends, group-level performance, year-on-year changes, and population reach.</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p w:rsidR="00000000" w:rsidDel="00000000" w:rsidP="00000000" w:rsidRDefault="00000000" w:rsidRPr="00000000" w14:paraId="0000000C">
      <w:pPr>
        <w:spacing w:after="100" w:before="60" w:lineRule="auto"/>
        <w:rPr/>
      </w:pPr>
      <w:r w:rsidDel="00000000" w:rsidR="00000000" w:rsidRPr="00000000">
        <w:rPr>
          <w:rFonts w:ascii="Arial" w:cs="Arial" w:eastAsia="Arial" w:hAnsi="Arial"/>
          <w:color w:val="0f1a0f"/>
          <w:sz w:val="22"/>
          <w:szCs w:val="22"/>
          <w:rtl w:val="0"/>
        </w:rPr>
        <w:t xml:space="preserve">The dashboard is divided into four top-level pages, each accessible from the navigation bar at the top of the screen:</w:t>
      </w:r>
      <w:r w:rsidDel="00000000" w:rsidR="00000000" w:rsidRPr="00000000">
        <w:rPr>
          <w:rtl w:val="0"/>
        </w:rPr>
      </w:r>
    </w:p>
    <w:p w:rsidR="00000000" w:rsidDel="00000000" w:rsidP="00000000" w:rsidRDefault="00000000" w:rsidRPr="00000000" w14:paraId="0000000D">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3d6b4f"/>
                <w:sz w:val="20"/>
                <w:szCs w:val="20"/>
                <w:rtl w:val="0"/>
              </w:rPr>
              <w:t xml:space="preserve">📈 Historical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0f1a0f"/>
                <w:sz w:val="20"/>
                <w:szCs w:val="20"/>
                <w:rtl w:val="0"/>
              </w:rPr>
              <w:t xml:space="preserve">Long-run membership, adults, sections, gender and waiting list trends from 2001 to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3d6b4f"/>
                <w:sz w:val="20"/>
                <w:szCs w:val="20"/>
                <w:rtl w:val="0"/>
              </w:rPr>
              <w:t xml:space="preserve">⛺ Groups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0f1a0f"/>
                <w:sz w:val="20"/>
                <w:szCs w:val="20"/>
                <w:rtl w:val="0"/>
              </w:rPr>
              <w:t xml:space="preserve">Detailed 2026 census snapshot for each Scout group — membership, sections, waiting lists and disability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3d6b4f"/>
                <w:sz w:val="20"/>
                <w:szCs w:val="20"/>
                <w:rtl w:val="0"/>
              </w:rPr>
              <w:t xml:space="preserve">🕐 Year on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0f1a0f"/>
                <w:sz w:val="20"/>
                <w:szCs w:val="20"/>
                <w:rtl w:val="0"/>
              </w:rPr>
              <w:t xml:space="preserve">Side-by-side comparison of 2024, 2025 and 2026 census results with league tables and mover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3d6b4f"/>
                <w:sz w:val="20"/>
                <w:szCs w:val="20"/>
                <w:rtl w:val="0"/>
              </w:rPr>
              <w:t xml:space="preserve">📍 Population &amp; 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0f1a0f"/>
                <w:sz w:val="20"/>
                <w:szCs w:val="20"/>
                <w:rtl w:val="0"/>
              </w:rPr>
              <w:t xml:space="preserve">ONS population data mapped to Scout ward catchments, with penetration rates, gap analysis and a choropleth ward map.</w:t>
            </w:r>
            <w:r w:rsidDel="00000000" w:rsidR="00000000" w:rsidRPr="00000000">
              <w:rPr>
                <w:rtl w:val="0"/>
              </w:rPr>
            </w:r>
          </w:p>
        </w:tc>
      </w:tr>
    </w:tbl>
    <w:p w:rsidR="00000000" w:rsidDel="00000000" w:rsidP="00000000" w:rsidRDefault="00000000" w:rsidRPr="00000000" w14:paraId="00000016">
      <w:pPr>
        <w:spacing w:after="0" w:before="120" w:lineRule="auto"/>
        <w:rPr/>
      </w:pPr>
      <w:r w:rsidDel="00000000" w:rsidR="00000000" w:rsidRPr="00000000">
        <w:rPr>
          <w:rtl w:val="0"/>
        </w:rPr>
      </w:r>
    </w:p>
    <w:p w:rsidR="00000000" w:rsidDel="00000000" w:rsidP="00000000" w:rsidRDefault="00000000" w:rsidRPr="00000000" w14:paraId="00000017">
      <w:pPr>
        <w:pBdr>
          <w:left w:color="b8860b" w:space="8" w:sz="12" w:val="single"/>
        </w:pBdr>
        <w:spacing w:after="80" w:before="80" w:lineRule="auto"/>
        <w:ind w:left="360" w:firstLine="0"/>
        <w:rPr/>
      </w:pPr>
      <w:r w:rsidDel="00000000" w:rsidR="00000000" w:rsidRPr="00000000">
        <w:rPr>
          <w:rFonts w:ascii="Arial" w:cs="Arial" w:eastAsia="Arial" w:hAnsi="Arial"/>
          <w:i w:val="1"/>
          <w:iCs w:val="1"/>
          <w:color w:val="b8860b"/>
          <w:sz w:val="20"/>
          <w:szCs w:val="20"/>
          <w:rtl w:val="0"/>
        </w:rPr>
        <w:t xml:space="preserve">The file is self-contained. All data, charts and maps are embedded. Simply open the .html file in any modern browser (Chrome, Edge, Firefox, Safari).</w:t>
      </w:r>
      <w:r w:rsidDel="00000000" w:rsidR="00000000" w:rsidRPr="00000000">
        <w:rPr>
          <w:rtl w:val="0"/>
        </w:rPr>
      </w:r>
    </w:p>
    <w:p w:rsidR="00000000" w:rsidDel="00000000" w:rsidP="00000000" w:rsidRDefault="00000000" w:rsidRPr="00000000" w14:paraId="00000018">
      <w:pPr>
        <w:pBdr>
          <w:bottom w:color="e8e4da" w:space="1" w:sz="6" w:val="single"/>
        </w:pBdr>
        <w:spacing w:after="160" w:before="160" w:lineRule="auto"/>
        <w:rPr/>
      </w:pPr>
      <w:r w:rsidDel="00000000" w:rsidR="00000000" w:rsidRPr="00000000">
        <w:rPr>
          <w:rtl w:val="0"/>
        </w:rPr>
      </w:r>
    </w:p>
    <w:p w:rsidR="00000000" w:rsidDel="00000000" w:rsidP="00000000" w:rsidRDefault="00000000" w:rsidRPr="00000000" w14:paraId="00000019">
      <w:pPr>
        <w:pStyle w:val="Heading1"/>
        <w:spacing w:after="160" w:before="360" w:lineRule="auto"/>
        <w:rPr/>
      </w:pPr>
      <w:r w:rsidDel="00000000" w:rsidR="00000000" w:rsidRPr="00000000">
        <w:rPr>
          <w:rFonts w:ascii="Arial" w:cs="Arial" w:eastAsia="Arial" w:hAnsi="Arial"/>
          <w:b w:val="1"/>
          <w:bCs w:val="1"/>
          <w:color w:val="0f1a0f"/>
          <w:sz w:val="36"/>
          <w:szCs w:val="36"/>
          <w:rtl w:val="0"/>
        </w:rPr>
        <w:t xml:space="preserve">2. Getting Started</w:t>
      </w: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Opening the dashboard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Locate the file scouts-dashboard_v34.html on your computer.</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Double-click it, or drag it into an open browser window.</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dashboard loads immediately — no internet connection is needed.</w:t>
      </w:r>
      <w:r w:rsidDel="00000000" w:rsidR="00000000" w:rsidRPr="00000000">
        <w:rPr>
          <w:rtl w:val="0"/>
        </w:rPr>
      </w:r>
    </w:p>
    <w:p w:rsidR="00000000" w:rsidDel="00000000" w:rsidP="00000000" w:rsidRDefault="00000000" w:rsidRPr="00000000" w14:paraId="0000001E">
      <w:pPr>
        <w:spacing w:after="0" w:before="80" w:lineRule="auto"/>
        <w:rPr/>
      </w:pPr>
      <w:r w:rsidDel="00000000" w:rsidR="00000000" w:rsidRPr="00000000">
        <w:rPr>
          <w:rtl w:val="0"/>
        </w:rPr>
      </w:r>
    </w:p>
    <w:p w:rsidR="00000000" w:rsidDel="00000000" w:rsidP="00000000" w:rsidRDefault="00000000" w:rsidRPr="00000000" w14:paraId="0000001F">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Navigating between pages</w:t>
      </w:r>
      <w:r w:rsidDel="00000000" w:rsidR="00000000" w:rsidRPr="00000000">
        <w:rPr>
          <w:rtl w:val="0"/>
        </w:rPr>
      </w:r>
    </w:p>
    <w:p w:rsidR="00000000" w:rsidDel="00000000" w:rsidP="00000000" w:rsidRDefault="00000000" w:rsidRPr="00000000" w14:paraId="00000020">
      <w:pPr>
        <w:spacing w:after="100" w:before="60" w:lineRule="auto"/>
        <w:rPr/>
      </w:pPr>
      <w:r w:rsidDel="00000000" w:rsidR="00000000" w:rsidRPr="00000000">
        <w:rPr>
          <w:rFonts w:ascii="Arial" w:cs="Arial" w:eastAsia="Arial" w:hAnsi="Arial"/>
          <w:color w:val="0f1a0f"/>
          <w:sz w:val="22"/>
          <w:szCs w:val="22"/>
          <w:rtl w:val="0"/>
        </w:rPr>
        <w:t xml:space="preserve">The dark navigation bar at the top contains four tabs. Click any tab to switch pages. The active tab is highlighted in gold. Your position within a page (selected sub-tab, chart filters) is preserved if you return to it during the same session.</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Using sub-tabs and filters</w:t>
      </w: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rFonts w:ascii="Arial" w:cs="Arial" w:eastAsia="Arial" w:hAnsi="Arial"/>
          <w:color w:val="0f1a0f"/>
          <w:sz w:val="22"/>
          <w:szCs w:val="22"/>
          <w:rtl w:val="0"/>
        </w:rPr>
        <w:t xml:space="preserve">Each page has its own row of sub-tabs just below the page header. Charts and tables update instantly when you click a sub-tab or change a dropdown filter — there is no submit button.</w:t>
      </w:r>
      <w:r w:rsidDel="00000000" w:rsidR="00000000" w:rsidRPr="00000000">
        <w:rPr>
          <w:rtl w:val="0"/>
        </w:rPr>
      </w:r>
    </w:p>
    <w:p w:rsidR="00000000" w:rsidDel="00000000" w:rsidP="00000000" w:rsidRDefault="00000000" w:rsidRPr="00000000" w14:paraId="00000024">
      <w:pPr>
        <w:pBdr>
          <w:bottom w:color="e8e4da" w:space="1" w:sz="6" w:val="single"/>
        </w:pBdr>
        <w:spacing w:after="160" w:before="160" w:lineRule="auto"/>
        <w:rPr/>
      </w:pPr>
      <w:r w:rsidDel="00000000" w:rsidR="00000000" w:rsidRPr="00000000">
        <w:rPr>
          <w:rtl w:val="0"/>
        </w:rPr>
      </w:r>
    </w:p>
    <w:p w:rsidR="00000000" w:rsidDel="00000000" w:rsidP="00000000" w:rsidRDefault="00000000" w:rsidRPr="00000000" w14:paraId="00000025">
      <w:pPr>
        <w:pStyle w:val="Heading1"/>
        <w:spacing w:after="160" w:before="360" w:lineRule="auto"/>
        <w:rPr/>
      </w:pPr>
      <w:r w:rsidDel="00000000" w:rsidR="00000000" w:rsidRPr="00000000">
        <w:rPr>
          <w:rFonts w:ascii="Arial" w:cs="Arial" w:eastAsia="Arial" w:hAnsi="Arial"/>
          <w:b w:val="1"/>
          <w:bCs w:val="1"/>
          <w:color w:val="0f1a0f"/>
          <w:sz w:val="36"/>
          <w:szCs w:val="36"/>
          <w:rtl w:val="0"/>
        </w:rPr>
        <w:t xml:space="preserve">3. Historical Trends Page</w:t>
      </w:r>
      <w:r w:rsidDel="00000000" w:rsidR="00000000" w:rsidRPr="00000000">
        <w:rPr>
          <w:rtl w:val="0"/>
        </w:rPr>
      </w:r>
    </w:p>
    <w:p w:rsidR="00000000" w:rsidDel="00000000" w:rsidP="00000000" w:rsidRDefault="00000000" w:rsidRPr="00000000" w14:paraId="00000026">
      <w:pPr>
        <w:spacing w:after="100" w:before="60" w:lineRule="auto"/>
        <w:rPr/>
      </w:pPr>
      <w:r w:rsidDel="00000000" w:rsidR="00000000" w:rsidRPr="00000000">
        <w:rPr>
          <w:rFonts w:ascii="Arial" w:cs="Arial" w:eastAsia="Arial" w:hAnsi="Arial"/>
          <w:color w:val="0f1a0f"/>
          <w:sz w:val="22"/>
          <w:szCs w:val="22"/>
          <w:rtl w:val="0"/>
        </w:rPr>
        <w:t xml:space="preserve">This page covers Winchester District's complete census record from 2001 to 2026. It contains five sub-tabs:</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3.1  Youth Members</w:t>
      </w:r>
      <w:r w:rsidDel="00000000" w:rsidR="00000000" w:rsidRPr="00000000">
        <w:rPr>
          <w:rtl w:val="0"/>
        </w:rPr>
      </w:r>
    </w:p>
    <w:p w:rsidR="00000000" w:rsidDel="00000000" w:rsidP="00000000" w:rsidRDefault="00000000" w:rsidRPr="00000000" w14:paraId="00000029">
      <w:pPr>
        <w:spacing w:after="100" w:before="60" w:lineRule="auto"/>
        <w:rPr/>
      </w:pPr>
      <w:r w:rsidDel="00000000" w:rsidR="00000000" w:rsidRPr="00000000">
        <w:rPr>
          <w:rFonts w:ascii="Arial" w:cs="Arial" w:eastAsia="Arial" w:hAnsi="Arial"/>
          <w:color w:val="0f1a0f"/>
          <w:sz w:val="22"/>
          <w:szCs w:val="22"/>
          <w:rtl w:val="0"/>
        </w:rPr>
        <w:t xml:space="preserve">Shows the headline youth membership trajectory over 25 years.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Main chart — total youth members by year with a trend line and section-coloured area fill.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Year-on-year change (%) — a bar chart showing the percentage change between each consecutive year; bars are green for growth, red for decline.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Section breakdown, 2025 — a doughnut chart showing the current mix of Squirrels, Beavers, Cubs, Scouts and Explorers.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Summary metric cards across the top show peak membership, current membership and compound growth rate.</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3.2  Adults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Line chart of total adult volunteer roles from 2001 to 2025, broken down by category (Section Leaders, Assistants, Executive, Other).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Youth-to-adult ratio chart — how many young people each adult supporter is associated with, year by year.</w:t>
      </w: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3.3  Sections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Stacked area chart of section counts by type (Squirrel dreys, Beaver colonies, Cub packs, Scout troops, Explorer units) over time.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Supplementary line charts for Beaver colonies and Explorer units.</w:t>
      </w:r>
      <w:r w:rsidDel="00000000" w:rsidR="00000000" w:rsidRPr="00000000">
        <w:rPr>
          <w:rtl w:val="0"/>
        </w:rPr>
      </w:r>
    </w:p>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3.4  Gender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Line chart showing the female percentage of each section from 2001 to 2026.</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An overall gender mix bar runs across the bottom showing the all-sections split for each year.</w:t>
      </w:r>
      <w:r w:rsidDel="00000000" w:rsidR="00000000" w:rsidRPr="00000000">
        <w:rPr>
          <w:rtl w:val="0"/>
        </w:rPr>
      </w:r>
    </w:p>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3.5  Waiting Lists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Total waiting list trend from 2001 to 2026 broken down by section.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Waiting list as a percentage of active membership — a useful demand-pressure indicator.</w:t>
      </w:r>
      <w:r w:rsidDel="00000000" w:rsidR="00000000" w:rsidRPr="00000000">
        <w:rPr>
          <w:rtl w:val="0"/>
        </w:rPr>
      </w:r>
    </w:p>
    <w:p w:rsidR="00000000" w:rsidDel="00000000" w:rsidP="00000000" w:rsidRDefault="00000000" w:rsidRPr="00000000" w14:paraId="0000003E">
      <w:pPr>
        <w:pBdr>
          <w:left w:color="b8860b" w:space="8" w:sz="12" w:val="single"/>
        </w:pBdr>
        <w:spacing w:after="80" w:before="80" w:lineRule="auto"/>
        <w:ind w:left="360" w:firstLine="0"/>
        <w:rPr/>
      </w:pPr>
      <w:r w:rsidDel="00000000" w:rsidR="00000000" w:rsidRPr="00000000">
        <w:rPr>
          <w:rFonts w:ascii="Arial" w:cs="Arial" w:eastAsia="Arial" w:hAnsi="Arial"/>
          <w:i w:val="1"/>
          <w:iCs w:val="1"/>
          <w:color w:val="b8860b"/>
          <w:sz w:val="20"/>
          <w:szCs w:val="20"/>
          <w:rtl w:val="0"/>
        </w:rPr>
        <w:t xml:space="preserve">Waiting list data prior to 2010 should be treated with caution; recording practices varied across groups in earlier years.</w:t>
      </w:r>
      <w:r w:rsidDel="00000000" w:rsidR="00000000" w:rsidRPr="00000000">
        <w:rPr>
          <w:rtl w:val="0"/>
        </w:rPr>
      </w:r>
    </w:p>
    <w:p w:rsidR="00000000" w:rsidDel="00000000" w:rsidP="00000000" w:rsidRDefault="00000000" w:rsidRPr="00000000" w14:paraId="0000003F">
      <w:pPr>
        <w:pBdr>
          <w:bottom w:color="e8e4da" w:space="1" w:sz="6" w:val="single"/>
        </w:pBdr>
        <w:spacing w:after="160" w:before="16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160" w:before="360" w:lineRule="auto"/>
        <w:rPr/>
      </w:pPr>
      <w:r w:rsidDel="00000000" w:rsidR="00000000" w:rsidRPr="00000000">
        <w:rPr>
          <w:rFonts w:ascii="Arial" w:cs="Arial" w:eastAsia="Arial" w:hAnsi="Arial"/>
          <w:b w:val="1"/>
          <w:bCs w:val="1"/>
          <w:color w:val="0f1a0f"/>
          <w:sz w:val="36"/>
          <w:szCs w:val="36"/>
          <w:rtl w:val="0"/>
        </w:rPr>
        <w:t xml:space="preserve">4. Groups 2026 Page</w:t>
      </w:r>
      <w:r w:rsidDel="00000000" w:rsidR="00000000" w:rsidRPr="00000000">
        <w:rPr>
          <w:rtl w:val="0"/>
        </w:rPr>
      </w:r>
    </w:p>
    <w:p w:rsidR="00000000" w:rsidDel="00000000" w:rsidP="00000000" w:rsidRDefault="00000000" w:rsidRPr="00000000" w14:paraId="00000042">
      <w:pPr>
        <w:spacing w:after="100" w:before="60" w:lineRule="auto"/>
        <w:rPr/>
      </w:pPr>
      <w:r w:rsidDel="00000000" w:rsidR="00000000" w:rsidRPr="00000000">
        <w:rPr>
          <w:rFonts w:ascii="Arial" w:cs="Arial" w:eastAsia="Arial" w:hAnsi="Arial"/>
          <w:color w:val="0f1a0f"/>
          <w:sz w:val="22"/>
          <w:szCs w:val="22"/>
          <w:rtl w:val="0"/>
        </w:rPr>
        <w:t xml:space="preserve">A detailed snapshot of every group's 2026 census return. The page opens on a summary membership view and has four sub-tabs:</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4.1  Membership</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Bar chart — total youth members by group.</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Section breakdown by group — a stacked bar chart showing Squirrels, Beavers, Cubs and Scouts for each group.</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Female % by group — the proportion of female youth members in each group.</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Full membership table — every group listed with male, female and total counts for each section, plus a row for each group's young leaders.</w:t>
      </w:r>
      <w:r w:rsidDel="00000000" w:rsidR="00000000" w:rsidRPr="00000000">
        <w:rPr>
          <w:rtl w:val="0"/>
        </w:rPr>
      </w:r>
    </w:p>
    <w:p w:rsidR="00000000" w:rsidDel="00000000" w:rsidP="00000000" w:rsidRDefault="00000000" w:rsidRPr="00000000" w14:paraId="00000049">
      <w:pPr>
        <w:spacing w:after="0" w:before="40" w:lineRule="auto"/>
        <w:rPr/>
      </w:pPr>
      <w:r w:rsidDel="00000000" w:rsidR="00000000" w:rsidRPr="00000000">
        <w:rPr>
          <w:rtl w:val="0"/>
        </w:rPr>
      </w:r>
    </w:p>
    <w:p w:rsidR="00000000" w:rsidDel="00000000" w:rsidP="00000000" w:rsidRDefault="00000000" w:rsidRPr="00000000" w14:paraId="0000004A">
      <w:pPr>
        <w:pBdr>
          <w:left w:color="b8860b" w:space="8" w:sz="12" w:val="single"/>
        </w:pBdr>
        <w:spacing w:after="80" w:before="80" w:lineRule="auto"/>
        <w:ind w:left="360" w:firstLine="0"/>
        <w:rPr/>
      </w:pPr>
      <w:r w:rsidDel="00000000" w:rsidR="00000000" w:rsidRPr="00000000">
        <w:rPr>
          <w:rFonts w:ascii="Arial" w:cs="Arial" w:eastAsia="Arial" w:hAnsi="Arial"/>
          <w:i w:val="1"/>
          <w:iCs w:val="1"/>
          <w:color w:val="b8860b"/>
          <w:sz w:val="20"/>
          <w:szCs w:val="20"/>
          <w:rtl w:val="0"/>
        </w:rPr>
        <w:t xml:space="preserve">The 17th Winchester (Candover Valley) is flagged with ⚑ throughout the dashboard. It is geographically located in Basingstoke &amp; Deane but is administered as part of Winchester District.</w:t>
      </w:r>
      <w:r w:rsidDel="00000000" w:rsidR="00000000" w:rsidRPr="00000000">
        <w:rPr>
          <w:rtl w:val="0"/>
        </w:rPr>
      </w:r>
    </w:p>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4.2  Waiting Lists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Bar chart of waiting list totals by group and section.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Waiting list as a percentage of current membership by group — highlights where demand most outstrips supply.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Detailed waiting list table with section-level breakdowns.</w:t>
      </w:r>
      <w:r w:rsidDel="00000000" w:rsidR="00000000" w:rsidRPr="00000000">
        <w:rPr>
          <w:rtl w:val="0"/>
        </w:rPr>
      </w:r>
    </w:p>
    <w:p w:rsidR="00000000" w:rsidDel="00000000" w:rsidP="00000000" w:rsidRDefault="00000000" w:rsidRPr="00000000" w14:paraId="00000050">
      <w:pPr>
        <w:spacing w:after="0" w:before="80" w:lineRule="auto"/>
        <w:rPr/>
      </w:pPr>
      <w:r w:rsidDel="00000000" w:rsidR="00000000" w:rsidRPr="00000000">
        <w:rPr>
          <w:rtl w:val="0"/>
        </w:rPr>
      </w:r>
    </w:p>
    <w:p w:rsidR="00000000" w:rsidDel="00000000" w:rsidP="00000000" w:rsidRDefault="00000000" w:rsidRPr="00000000" w14:paraId="00000051">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4.3  Sections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Number and type of sections operated by each group (e.g. number of Beaver colonies, Cub packs).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Meeting day breakdown — which days of the week each group runs sections.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Property type — own freehold, leasehold, or use of other premises.</w:t>
      </w:r>
      <w:r w:rsidDel="00000000" w:rsidR="00000000" w:rsidRPr="00000000">
        <w:rPr>
          <w:rtl w:val="0"/>
        </w:rPr>
      </w:r>
    </w:p>
    <w:p w:rsidR="00000000" w:rsidDel="00000000" w:rsidP="00000000" w:rsidRDefault="00000000" w:rsidRPr="00000000" w14:paraId="00000055">
      <w:pPr>
        <w:spacing w:after="0" w:before="80" w:lineRule="auto"/>
        <w:rPr/>
      </w:pPr>
      <w:r w:rsidDel="00000000" w:rsidR="00000000" w:rsidRPr="00000000">
        <w:rPr>
          <w:rtl w:val="0"/>
        </w:rPr>
      </w:r>
    </w:p>
    <w:p w:rsidR="00000000" w:rsidDel="00000000" w:rsidP="00000000" w:rsidRDefault="00000000" w:rsidRPr="00000000" w14:paraId="00000056">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4.4  Disability &amp; Additional Needs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Count of members with declared additional needs by group, broken down by need category.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Summary bar chart across all groups.</w:t>
      </w:r>
      <w:r w:rsidDel="00000000" w:rsidR="00000000" w:rsidRPr="00000000">
        <w:rPr>
          <w:rtl w:val="0"/>
        </w:rPr>
      </w:r>
    </w:p>
    <w:p w:rsidR="00000000" w:rsidDel="00000000" w:rsidP="00000000" w:rsidRDefault="00000000" w:rsidRPr="00000000" w14:paraId="00000059">
      <w:pPr>
        <w:spacing w:after="100" w:before="60" w:lineRule="auto"/>
        <w:rPr/>
      </w:pPr>
      <w:r w:rsidDel="00000000" w:rsidR="00000000" w:rsidRPr="00000000">
        <w:rPr>
          <w:rFonts w:ascii="Arial" w:cs="Arial" w:eastAsia="Arial" w:hAnsi="Arial"/>
          <w:color w:val="0f1a0f"/>
          <w:sz w:val="22"/>
          <w:szCs w:val="22"/>
          <w:rtl w:val="0"/>
        </w:rPr>
        <w:t xml:space="preserve">Data reflects member self-declaration on the census form and may under-represent the true picture.</w:t>
      </w:r>
      <w:r w:rsidDel="00000000" w:rsidR="00000000" w:rsidRPr="00000000">
        <w:rPr>
          <w:rtl w:val="0"/>
        </w:rPr>
      </w:r>
    </w:p>
    <w:p w:rsidR="00000000" w:rsidDel="00000000" w:rsidP="00000000" w:rsidRDefault="00000000" w:rsidRPr="00000000" w14:paraId="0000005A">
      <w:pPr>
        <w:pBdr>
          <w:bottom w:color="e8e4da" w:space="1" w:sz="6" w:val="single"/>
        </w:pBdr>
        <w:spacing w:after="160" w:before="160" w:lineRule="auto"/>
        <w:rPr/>
      </w:pPr>
      <w:r w:rsidDel="00000000" w:rsidR="00000000" w:rsidRPr="00000000">
        <w:rPr>
          <w:rtl w:val="0"/>
        </w:rPr>
      </w:r>
    </w:p>
    <w:p w:rsidR="00000000" w:rsidDel="00000000" w:rsidP="00000000" w:rsidRDefault="00000000" w:rsidRPr="00000000" w14:paraId="0000005B">
      <w:pPr>
        <w:pStyle w:val="Heading1"/>
        <w:spacing w:after="160" w:before="360" w:lineRule="auto"/>
        <w:rPr/>
      </w:pPr>
      <w:r w:rsidDel="00000000" w:rsidR="00000000" w:rsidRPr="00000000">
        <w:rPr>
          <w:rFonts w:ascii="Arial" w:cs="Arial" w:eastAsia="Arial" w:hAnsi="Arial"/>
          <w:b w:val="1"/>
          <w:bCs w:val="1"/>
          <w:color w:val="0f1a0f"/>
          <w:sz w:val="36"/>
          <w:szCs w:val="36"/>
          <w:rtl w:val="0"/>
        </w:rPr>
        <w:t xml:space="preserve">5. Year on Year Page</w:t>
      </w:r>
      <w:r w:rsidDel="00000000" w:rsidR="00000000" w:rsidRPr="00000000">
        <w:rPr>
          <w:rtl w:val="0"/>
        </w:rPr>
      </w:r>
    </w:p>
    <w:p w:rsidR="00000000" w:rsidDel="00000000" w:rsidP="00000000" w:rsidRDefault="00000000" w:rsidRPr="00000000" w14:paraId="0000005C">
      <w:pPr>
        <w:spacing w:after="100" w:before="60" w:lineRule="auto"/>
        <w:rPr/>
      </w:pPr>
      <w:r w:rsidDel="00000000" w:rsidR="00000000" w:rsidRPr="00000000">
        <w:rPr>
          <w:rFonts w:ascii="Arial" w:cs="Arial" w:eastAsia="Arial" w:hAnsi="Arial"/>
          <w:color w:val="0f1a0f"/>
          <w:sz w:val="22"/>
          <w:szCs w:val="22"/>
          <w:rtl w:val="0"/>
        </w:rPr>
        <w:t xml:space="preserve">Side-by-side comparison of the 2024, 2025 and 2026 census returns. Four sub-tabs:</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5.1  League Table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Every group ranked by total 2026 youth membership.</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sdt>
        <w:sdtPr>
          <w:id w:val="28852043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f1a0f"/>
              <w:sz w:val="22"/>
              <w:szCs w:val="22"/>
              <w:u w:val="none"/>
              <w:shd w:fill="auto" w:val="clear"/>
              <w:vertAlign w:val="baseline"/>
              <w:rtl w:val="0"/>
            </w:rPr>
            <w:t xml:space="preserve">Change columns show the absolute and percentage movement from 2024 → 2025 and 2025 → 2026.</w:t>
          </w:r>
        </w:sdtContent>
      </w:sdt>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Colour coding: green = growth, red = decline, grey = no change.</w:t>
      </w:r>
      <w:r w:rsidDel="00000000" w:rsidR="00000000" w:rsidRPr="00000000">
        <w:rPr>
          <w:rtl w:val="0"/>
        </w:rPr>
      </w:r>
    </w:p>
    <w:p w:rsidR="00000000" w:rsidDel="00000000" w:rsidP="00000000" w:rsidRDefault="00000000" w:rsidRPr="00000000" w14:paraId="00000062">
      <w:pPr>
        <w:spacing w:after="0" w:before="80" w:lineRule="auto"/>
        <w:rPr/>
      </w:pPr>
      <w:r w:rsidDel="00000000" w:rsidR="00000000" w:rsidRPr="00000000">
        <w:rPr>
          <w:rtl w:val="0"/>
        </w:rPr>
      </w:r>
    </w:p>
    <w:p w:rsidR="00000000" w:rsidDel="00000000" w:rsidP="00000000" w:rsidRDefault="00000000" w:rsidRPr="00000000" w14:paraId="00000063">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5.2  Group Detail</w:t>
      </w:r>
      <w:r w:rsidDel="00000000" w:rsidR="00000000" w:rsidRPr="00000000">
        <w:rPr>
          <w:rtl w:val="0"/>
        </w:rPr>
      </w:r>
    </w:p>
    <w:p w:rsidR="00000000" w:rsidDel="00000000" w:rsidP="00000000" w:rsidRDefault="00000000" w:rsidRPr="00000000" w14:paraId="00000064">
      <w:pPr>
        <w:spacing w:after="100" w:before="60" w:lineRule="auto"/>
        <w:rPr/>
      </w:pPr>
      <w:r w:rsidDel="00000000" w:rsidR="00000000" w:rsidRPr="00000000">
        <w:rPr>
          <w:rFonts w:ascii="Arial" w:cs="Arial" w:eastAsia="Arial" w:hAnsi="Arial"/>
          <w:color w:val="0f1a0f"/>
          <w:sz w:val="22"/>
          <w:szCs w:val="22"/>
          <w:rtl w:val="0"/>
        </w:rPr>
        <w:t xml:space="preserve">Click any group name in the league table (or select from the dropdown) to expand a full group profile showing:</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Section-by-section membership bar chart for 2024, 2025 and 2026.</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Waiting list trend chart for the same three years.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Key metrics: total youth, total adults, sections operated, waiting list total.</w:t>
      </w:r>
      <w:r w:rsidDel="00000000" w:rsidR="00000000" w:rsidRPr="00000000">
        <w:rPr>
          <w:rtl w:val="0"/>
        </w:rPr>
      </w:r>
    </w:p>
    <w:p w:rsidR="00000000" w:rsidDel="00000000" w:rsidP="00000000" w:rsidRDefault="00000000" w:rsidRPr="00000000" w14:paraId="00000068">
      <w:pPr>
        <w:spacing w:after="0" w:before="80" w:lineRule="auto"/>
        <w:rPr/>
      </w:pPr>
      <w:r w:rsidDel="00000000" w:rsidR="00000000" w:rsidRPr="00000000">
        <w:rPr>
          <w:rtl w:val="0"/>
        </w:rPr>
      </w:r>
    </w:p>
    <w:p w:rsidR="00000000" w:rsidDel="00000000" w:rsidP="00000000" w:rsidRDefault="00000000" w:rsidRPr="00000000" w14:paraId="00000069">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5.3  Waiting Lists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Grouped bar chart — waiting list by group for all three years side by side.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Highlights groups where waiting lists are growing fastest.</w:t>
      </w:r>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p w:rsidR="00000000" w:rsidDel="00000000" w:rsidP="00000000" w:rsidRDefault="00000000" w:rsidRPr="00000000" w14:paraId="0000006D">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5.4  Biggest Movers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sdt>
        <w:sdtPr>
          <w:id w:val="-192751953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f1a0f"/>
              <w:sz w:val="22"/>
              <w:szCs w:val="22"/>
              <w:u w:val="none"/>
              <w:shd w:fill="auto" w:val="clear"/>
              <w:vertAlign w:val="baseline"/>
              <w:rtl w:val="0"/>
            </w:rPr>
            <w:t xml:space="preserve">Bar charts of the largest absolute changes in youth membership: 2024 → 2025 and 2025 → 2026.</w:t>
          </w:r>
        </w:sdtContent>
      </w:sdt>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Three-year trend sparkline table for all groups.</w:t>
      </w:r>
      <w:r w:rsidDel="00000000" w:rsidR="00000000" w:rsidRPr="00000000">
        <w:rPr>
          <w:rtl w:val="0"/>
        </w:rPr>
      </w:r>
    </w:p>
    <w:p w:rsidR="00000000" w:rsidDel="00000000" w:rsidP="00000000" w:rsidRDefault="00000000" w:rsidRPr="00000000" w14:paraId="00000070">
      <w:pPr>
        <w:pBdr>
          <w:bottom w:color="e8e4da" w:space="1" w:sz="6" w:val="single"/>
        </w:pBdr>
        <w:spacing w:after="160" w:before="16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160" w:before="360" w:lineRule="auto"/>
        <w:rPr/>
      </w:pPr>
      <w:r w:rsidDel="00000000" w:rsidR="00000000" w:rsidRPr="00000000">
        <w:rPr>
          <w:rFonts w:ascii="Arial" w:cs="Arial" w:eastAsia="Arial" w:hAnsi="Arial"/>
          <w:b w:val="1"/>
          <w:bCs w:val="1"/>
          <w:color w:val="0f1a0f"/>
          <w:sz w:val="36"/>
          <w:szCs w:val="36"/>
          <w:rtl w:val="0"/>
        </w:rPr>
        <w:t xml:space="preserve">6. Population &amp; Reach Page</w:t>
      </w:r>
      <w:r w:rsidDel="00000000" w:rsidR="00000000" w:rsidRPr="00000000">
        <w:rPr>
          <w:rtl w:val="0"/>
        </w:rPr>
      </w:r>
    </w:p>
    <w:p w:rsidR="00000000" w:rsidDel="00000000" w:rsidP="00000000" w:rsidRDefault="00000000" w:rsidRPr="00000000" w14:paraId="00000073">
      <w:pPr>
        <w:spacing w:after="100" w:before="60" w:lineRule="auto"/>
        <w:rPr/>
      </w:pPr>
      <w:r w:rsidDel="00000000" w:rsidR="00000000" w:rsidRPr="00000000">
        <w:rPr>
          <w:rFonts w:ascii="Arial" w:cs="Arial" w:eastAsia="Arial" w:hAnsi="Arial"/>
          <w:color w:val="0f1a0f"/>
          <w:sz w:val="22"/>
          <w:szCs w:val="22"/>
          <w:rtl w:val="0"/>
        </w:rPr>
        <w:t xml:space="preserve">This page combines ONS 2023 ward-level population estimates with the 2026 census membership data to calculate penetration rates, identify gaps, and visualise reach geographically. It has six sub-tabs:</w:t>
      </w:r>
      <w:r w:rsidDel="00000000" w:rsidR="00000000" w:rsidRPr="00000000">
        <w:rPr>
          <w:rtl w:val="0"/>
        </w:rPr>
      </w:r>
    </w:p>
    <w:p w:rsidR="00000000" w:rsidDel="00000000" w:rsidP="00000000" w:rsidRDefault="00000000" w:rsidRPr="00000000" w14:paraId="00000074">
      <w:pPr>
        <w:spacing w:after="0" w:before="80" w:lineRule="auto"/>
        <w:rPr/>
      </w:pPr>
      <w:r w:rsidDel="00000000" w:rsidR="00000000" w:rsidRPr="00000000">
        <w:rPr>
          <w:rtl w:val="0"/>
        </w:rPr>
      </w:r>
    </w:p>
    <w:p w:rsidR="00000000" w:rsidDel="00000000" w:rsidP="00000000" w:rsidRDefault="00000000" w:rsidRPr="00000000" w14:paraId="00000075">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6.1  Overview</w:t>
      </w:r>
      <w:r w:rsidDel="00000000" w:rsidR="00000000" w:rsidRPr="00000000">
        <w:rPr>
          <w:rtl w:val="0"/>
        </w:rPr>
      </w:r>
    </w:p>
    <w:p w:rsidR="00000000" w:rsidDel="00000000" w:rsidP="00000000" w:rsidRDefault="00000000" w:rsidRPr="00000000" w14:paraId="00000076">
      <w:pPr>
        <w:spacing w:after="100" w:before="60" w:lineRule="auto"/>
        <w:rPr/>
      </w:pPr>
      <w:r w:rsidDel="00000000" w:rsidR="00000000" w:rsidRPr="00000000">
        <w:rPr>
          <w:rFonts w:ascii="Arial" w:cs="Arial" w:eastAsia="Arial" w:hAnsi="Arial"/>
          <w:color w:val="0f1a0f"/>
          <w:sz w:val="22"/>
          <w:szCs w:val="22"/>
          <w:rtl w:val="0"/>
        </w:rPr>
        <w:t xml:space="preserve">The header bar shows four headline metrics for the whole district 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3d6b4f"/>
                <w:sz w:val="20"/>
                <w:szCs w:val="20"/>
                <w:rtl w:val="0"/>
              </w:rPr>
              <w:t xml:space="preserve">Children 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0f1a0f"/>
                <w:sz w:val="20"/>
                <w:szCs w:val="20"/>
                <w:rtl w:val="0"/>
              </w:rPr>
              <w:t xml:space="preserve">Total child population across all wards with Scout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3d6b4f"/>
                <w:sz w:val="20"/>
                <w:szCs w:val="20"/>
                <w:rtl w:val="0"/>
              </w:rPr>
              <w:t xml:space="preserve">Current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0f1a0f"/>
                <w:sz w:val="20"/>
                <w:szCs w:val="20"/>
                <w:rtl w:val="0"/>
              </w:rPr>
              <w:t xml:space="preserve">Total Squirrels–Scouts members in 2026 (Network excluded from totals).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3d6b4f"/>
                <w:sz w:val="20"/>
                <w:szCs w:val="20"/>
                <w:rtl w:val="0"/>
              </w:rPr>
              <w:t xml:space="preserve">Penetration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0f1a0f"/>
                <w:sz w:val="20"/>
                <w:szCs w:val="20"/>
                <w:rtl w:val="0"/>
              </w:rPr>
              <w:t xml:space="preserve">Members as a percentage of the eligible 4–14 population.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3d6b4f"/>
                <w:sz w:val="20"/>
                <w:szCs w:val="20"/>
                <w:rtl w:val="0"/>
              </w:rPr>
              <w:t xml:space="preserve">Unreached children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0f1a0f"/>
                <w:sz w:val="20"/>
                <w:szCs w:val="20"/>
                <w:rtl w:val="0"/>
              </w:rPr>
              <w:t xml:space="preserve">The difference between eligible population and current membership.</w:t>
            </w:r>
            <w:r w:rsidDel="00000000" w:rsidR="00000000" w:rsidRPr="00000000">
              <w:rPr>
                <w:rtl w:val="0"/>
              </w:rPr>
            </w:r>
          </w:p>
        </w:tc>
      </w:tr>
    </w:tbl>
    <w:p w:rsidR="00000000" w:rsidDel="00000000" w:rsidP="00000000" w:rsidRDefault="00000000" w:rsidRPr="00000000" w14:paraId="0000007F">
      <w:pPr>
        <w:spacing w:after="0" w:before="100" w:lineRule="auto"/>
        <w:rPr/>
      </w:pPr>
      <w:r w:rsidDel="00000000" w:rsidR="00000000" w:rsidRPr="00000000">
        <w:rPr>
          <w:rtl w:val="0"/>
        </w:rPr>
      </w:r>
    </w:p>
    <w:p w:rsidR="00000000" w:rsidDel="00000000" w:rsidP="00000000" w:rsidRDefault="00000000" w:rsidRPr="00000000" w14:paraId="00000080">
      <w:pPr>
        <w:spacing w:after="100" w:before="60" w:lineRule="auto"/>
        <w:rPr/>
      </w:pPr>
      <w:r w:rsidDel="00000000" w:rsidR="00000000" w:rsidRPr="00000000">
        <w:rPr>
          <w:rFonts w:ascii="Arial" w:cs="Arial" w:eastAsia="Arial" w:hAnsi="Arial"/>
          <w:color w:val="0f1a0f"/>
          <w:sz w:val="22"/>
          <w:szCs w:val="22"/>
          <w:rtl w:val="0"/>
        </w:rPr>
        <w:t xml:space="preserve">Below the header: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Summary metric cards — population by section age band, total eligible 4–14, members, penetration, unreached, and waiting list total.</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Four insight boxes — automatically identifies the best-served ward, the biggest opportunity ward, demand signal (waiting list as % of unreached), and national context (Winchester vs the ~4–6% national average).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Bar chart — children 0–18 per ward.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Donut chart — eligible children split by Scouting age band.</w:t>
      </w:r>
      <w:r w:rsidDel="00000000" w:rsidR="00000000" w:rsidRPr="00000000">
        <w:rPr>
          <w:rtl w:val="0"/>
        </w:rPr>
      </w:r>
    </w:p>
    <w:p w:rsidR="00000000" w:rsidDel="00000000" w:rsidP="00000000" w:rsidRDefault="00000000" w:rsidRPr="00000000" w14:paraId="00000085">
      <w:pPr>
        <w:spacing w:after="0" w:before="80" w:lineRule="auto"/>
        <w:rPr/>
      </w:pPr>
      <w:r w:rsidDel="00000000" w:rsidR="00000000" w:rsidRPr="00000000">
        <w:rPr>
          <w:rtl w:val="0"/>
        </w:rPr>
      </w:r>
    </w:p>
    <w:p w:rsidR="00000000" w:rsidDel="00000000" w:rsidP="00000000" w:rsidRDefault="00000000" w:rsidRPr="00000000" w14:paraId="00000086">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6.2  Penetration Rates</w:t>
      </w:r>
      <w:r w:rsidDel="00000000" w:rsidR="00000000" w:rsidRPr="00000000">
        <w:rPr>
          <w:rtl w:val="0"/>
        </w:rPr>
      </w:r>
    </w:p>
    <w:p w:rsidR="00000000" w:rsidDel="00000000" w:rsidP="00000000" w:rsidRDefault="00000000" w:rsidRPr="00000000" w14:paraId="00000087">
      <w:pPr>
        <w:spacing w:after="100" w:before="60" w:lineRule="auto"/>
        <w:rPr/>
      </w:pPr>
      <w:r w:rsidDel="00000000" w:rsidR="00000000" w:rsidRPr="00000000">
        <w:rPr>
          <w:rFonts w:ascii="Arial" w:cs="Arial" w:eastAsia="Arial" w:hAnsi="Arial"/>
          <w:color w:val="0f1a0f"/>
          <w:sz w:val="22"/>
          <w:szCs w:val="22"/>
          <w:rtl w:val="0"/>
        </w:rPr>
        <w:t xml:space="preserve">Shows what fraction of the eligible population in each ward is currently in Scouting.</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sdt>
        <w:sdtPr>
          <w:id w:val="-194238007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f1a0f"/>
              <w:sz w:val="22"/>
              <w:szCs w:val="22"/>
              <w:u w:val="none"/>
              <w:shd w:fill="auto" w:val="clear"/>
              <w:vertAlign w:val="baseline"/>
              <w:rtl w:val="0"/>
            </w:rPr>
            <w:t xml:space="preserve">Overall penetration bar chart — one bar per ward, colour-coded: green ≥ 8%, amber 4–7.9%, red &lt; 4%.</w:t>
          </w:r>
        </w:sdtContent>
      </w:sdt>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Section penetration grouped bar — Squirrels, Beavers, Cubs and Scouts shown separately for each ward.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Full penetration table — every ward with eligible population and penetration % for each section, plus an overall 4–14 column.</w:t>
      </w:r>
      <w:r w:rsidDel="00000000" w:rsidR="00000000" w:rsidRPr="00000000">
        <w:rPr>
          <w:rtl w:val="0"/>
        </w:rPr>
      </w:r>
    </w:p>
    <w:p w:rsidR="00000000" w:rsidDel="00000000" w:rsidP="00000000" w:rsidRDefault="00000000" w:rsidRPr="00000000" w14:paraId="0000008B">
      <w:pPr>
        <w:spacing w:after="0" w:before="60" w:lineRule="auto"/>
        <w:rPr/>
      </w:pPr>
      <w:r w:rsidDel="00000000" w:rsidR="00000000" w:rsidRPr="00000000">
        <w:rPr>
          <w:rtl w:val="0"/>
        </w:rPr>
      </w:r>
    </w:p>
    <w:p w:rsidR="00000000" w:rsidDel="00000000" w:rsidP="00000000" w:rsidRDefault="00000000" w:rsidRPr="00000000" w14:paraId="0000008C">
      <w:pPr>
        <w:pBdr>
          <w:left w:color="b8860b" w:space="8" w:sz="12" w:val="single"/>
        </w:pBdr>
        <w:spacing w:after="80" w:before="80" w:lineRule="auto"/>
        <w:ind w:left="360" w:firstLine="0"/>
        <w:rPr/>
      </w:pPr>
      <w:r w:rsidDel="00000000" w:rsidR="00000000" w:rsidRPr="00000000">
        <w:rPr>
          <w:rFonts w:ascii="Arial" w:cs="Arial" w:eastAsia="Arial" w:hAnsi="Arial"/>
          <w:i w:val="1"/>
          <w:iCs w:val="1"/>
          <w:color w:val="b8860b"/>
          <w:sz w:val="20"/>
          <w:szCs w:val="20"/>
          <w:rtl w:val="0"/>
        </w:rPr>
        <w:t xml:space="preserve">Groups are assigned to their primary ward. 8th Winchester (Stanmore) serves both St Luke and Badger Farm &amp; Oliver's Battery — its membership is split 50/50 between those two wards for this analysis. Explorer provision is district-wide and is excluded from ward penetration calculations.</w:t>
      </w:r>
      <w:r w:rsidDel="00000000" w:rsidR="00000000" w:rsidRPr="00000000">
        <w:rPr>
          <w:rtl w:val="0"/>
        </w:rPr>
      </w:r>
    </w:p>
    <w:p w:rsidR="00000000" w:rsidDel="00000000" w:rsidP="00000000" w:rsidRDefault="00000000" w:rsidRPr="00000000" w14:paraId="0000008D">
      <w:pPr>
        <w:spacing w:after="0" w:before="80" w:lineRule="auto"/>
        <w:rPr/>
      </w:pPr>
      <w:r w:rsidDel="00000000" w:rsidR="00000000" w:rsidRPr="00000000">
        <w:rPr>
          <w:rtl w:val="0"/>
        </w:rPr>
      </w:r>
    </w:p>
    <w:p w:rsidR="00000000" w:rsidDel="00000000" w:rsidP="00000000" w:rsidRDefault="00000000" w:rsidRPr="00000000" w14:paraId="0000008E">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6.3  Gap Analysis</w:t>
      </w:r>
      <w:r w:rsidDel="00000000" w:rsidR="00000000" w:rsidRPr="00000000">
        <w:rPr>
          <w:rtl w:val="0"/>
        </w:rPr>
      </w:r>
    </w:p>
    <w:p w:rsidR="00000000" w:rsidDel="00000000" w:rsidP="00000000" w:rsidRDefault="00000000" w:rsidRPr="00000000" w14:paraId="0000008F">
      <w:pPr>
        <w:spacing w:after="100" w:before="60" w:lineRule="auto"/>
        <w:rPr/>
      </w:pPr>
      <w:r w:rsidDel="00000000" w:rsidR="00000000" w:rsidRPr="00000000">
        <w:rPr>
          <w:rFonts w:ascii="Arial" w:cs="Arial" w:eastAsia="Arial" w:hAnsi="Arial"/>
          <w:color w:val="0f1a0f"/>
          <w:sz w:val="22"/>
          <w:szCs w:val="22"/>
          <w:rtl w:val="0"/>
        </w:rPr>
        <w:t xml:space="preserve">Ranks wards by the absolute number of unreached children to identify where new capacity would have the greatest impact.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Stacked bar chart — members (green) vs unreached (red) for each ward, sorted by gap size.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Waiting list vs unreached — a grouped bar showing active waiting list alongside the total gap, as a proxy for latent demand.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Gap by section donut — which age bands account for the most unreached children across all wards.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Gap table — all wards with population, members, unreached count, penetration %, waiting list, and a Well served / Moderate / Under-served status label.</w:t>
      </w:r>
      <w:r w:rsidDel="00000000" w:rsidR="00000000" w:rsidRPr="00000000">
        <w:rPr>
          <w:rtl w:val="0"/>
        </w:rPr>
      </w:r>
    </w:p>
    <w:p w:rsidR="00000000" w:rsidDel="00000000" w:rsidP="00000000" w:rsidRDefault="00000000" w:rsidRPr="00000000" w14:paraId="00000094">
      <w:pPr>
        <w:spacing w:after="0" w:before="80" w:lineRule="auto"/>
        <w:rPr/>
      </w:pP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6.4  Ward Map</w:t>
      </w:r>
      <w:r w:rsidDel="00000000" w:rsidR="00000000" w:rsidRPr="00000000">
        <w:rPr>
          <w:rtl w:val="0"/>
        </w:rPr>
      </w:r>
    </w:p>
    <w:p w:rsidR="00000000" w:rsidDel="00000000" w:rsidP="00000000" w:rsidRDefault="00000000" w:rsidRPr="00000000" w14:paraId="00000096">
      <w:pPr>
        <w:spacing w:after="100" w:before="60" w:lineRule="auto"/>
        <w:rPr/>
      </w:pPr>
      <w:r w:rsidDel="00000000" w:rsidR="00000000" w:rsidRPr="00000000">
        <w:rPr>
          <w:rFonts w:ascii="Arial" w:cs="Arial" w:eastAsia="Arial" w:hAnsi="Arial"/>
          <w:color w:val="0f1a0f"/>
          <w:sz w:val="22"/>
          <w:szCs w:val="22"/>
          <w:rtl w:val="0"/>
        </w:rPr>
        <w:t xml:space="preserve">An interactive choropleth map of all 11 wards with a city centre inset panel. Use the two dropdowns to control what is displayed:</w:t>
      </w:r>
      <w:r w:rsidDel="00000000" w:rsidR="00000000" w:rsidRPr="00000000">
        <w:rPr>
          <w:rtl w:val="0"/>
        </w:rPr>
      </w:r>
    </w:p>
    <w:p w:rsidR="00000000" w:rsidDel="00000000" w:rsidP="00000000" w:rsidRDefault="00000000" w:rsidRPr="00000000" w14:paraId="00000097">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3d6b4f"/>
                <w:sz w:val="20"/>
                <w:szCs w:val="20"/>
                <w:rtl w:val="0"/>
              </w:rPr>
              <w:t xml:space="preserve">Show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0f1a0f"/>
                <w:sz w:val="20"/>
                <w:szCs w:val="20"/>
                <w:rtl w:val="0"/>
              </w:rPr>
              <w:t xml:space="preserve">Switch between Population 0–18 (raw count), Penetration rate % (members ÷ eligible pop), and Unreached children (absolute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3d6b4f"/>
                <w:sz w:val="20"/>
                <w:szCs w:val="20"/>
                <w:rtl w:val="0"/>
              </w:rPr>
              <w:t xml:space="preserve">Section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0f1a0f"/>
                <w:sz w:val="20"/>
                <w:szCs w:val="20"/>
                <w:rtl w:val="0"/>
              </w:rPr>
              <w:t xml:space="preserve">Filter to a specific age band — All (4–14), Squirrels, Beavers, Cubs or Scouts.</w:t>
            </w:r>
            <w:r w:rsidDel="00000000" w:rsidR="00000000" w:rsidRPr="00000000">
              <w:rPr>
                <w:rtl w:val="0"/>
              </w:rPr>
            </w:r>
          </w:p>
        </w:tc>
      </w:tr>
    </w:tbl>
    <w:p w:rsidR="00000000" w:rsidDel="00000000" w:rsidP="00000000" w:rsidRDefault="00000000" w:rsidRPr="00000000" w14:paraId="0000009C">
      <w:pPr>
        <w:spacing w:after="0" w:before="100" w:lineRule="auto"/>
        <w:rPr/>
      </w:pPr>
      <w:r w:rsidDel="00000000" w:rsidR="00000000" w:rsidRPr="00000000">
        <w:rPr>
          <w:rtl w:val="0"/>
        </w:rPr>
      </w:r>
    </w:p>
    <w:p w:rsidR="00000000" w:rsidDel="00000000" w:rsidP="00000000" w:rsidRDefault="00000000" w:rsidRPr="00000000" w14:paraId="0000009D">
      <w:pPr>
        <w:spacing w:after="100" w:before="60" w:lineRule="auto"/>
        <w:rPr/>
      </w:pPr>
      <w:r w:rsidDel="00000000" w:rsidR="00000000" w:rsidRPr="00000000">
        <w:rPr>
          <w:rFonts w:ascii="Arial" w:cs="Arial" w:eastAsia="Arial" w:hAnsi="Arial"/>
          <w:color w:val="0f1a0f"/>
          <w:sz w:val="22"/>
          <w:szCs w:val="22"/>
          <w:rtl w:val="0"/>
        </w:rPr>
        <w:t xml:space="preserve">Map features: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Hover any ward to see a data card showing population 4–14, members, penetration %, unreached and waiting list for that ward.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Gold dots mark Scout Group HQ locations. Hover a dot to see the group name.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dashed gold box on the main map indicates the city centre area. Diagonal dashed lines connect it to the enlarged inset panel in the lower-right corner.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city centre inset shows the five compact Winchester city wards at a larger scale with labelled group HQ pins for 1st, 6th, 7th, 8th, 11th and 12th Winchester.</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Colour scales are recalculated each time you change the Show or Section dropdowns — the legend at the bottom left shows the low and high values.</w:t>
      </w:r>
      <w:r w:rsidDel="00000000" w:rsidR="00000000" w:rsidRPr="00000000">
        <w:rPr>
          <w:rtl w:val="0"/>
        </w:rPr>
      </w:r>
    </w:p>
    <w:p w:rsidR="00000000" w:rsidDel="00000000" w:rsidP="00000000" w:rsidRDefault="00000000" w:rsidRPr="00000000" w14:paraId="000000A3">
      <w:pPr>
        <w:spacing w:after="0" w:before="60" w:lineRule="auto"/>
        <w:rPr/>
      </w:pPr>
      <w:r w:rsidDel="00000000" w:rsidR="00000000" w:rsidRPr="00000000">
        <w:rPr>
          <w:rtl w:val="0"/>
        </w:rPr>
      </w:r>
    </w:p>
    <w:p w:rsidR="00000000" w:rsidDel="00000000" w:rsidP="00000000" w:rsidRDefault="00000000" w:rsidRPr="00000000" w14:paraId="000000A4">
      <w:pPr>
        <w:pBdr>
          <w:left w:color="b8860b" w:space="8" w:sz="12" w:val="single"/>
        </w:pBdr>
        <w:spacing w:after="80" w:before="80" w:lineRule="auto"/>
        <w:ind w:left="360" w:firstLine="0"/>
        <w:rPr/>
      </w:pPr>
      <w:r w:rsidDel="00000000" w:rsidR="00000000" w:rsidRPr="00000000">
        <w:rPr>
          <w:rFonts w:ascii="Arial" w:cs="Arial" w:eastAsia="Arial" w:hAnsi="Arial"/>
          <w:i w:val="1"/>
          <w:iCs w:val="1"/>
          <w:color w:val="b8860b"/>
          <w:sz w:val="20"/>
          <w:szCs w:val="20"/>
          <w:rtl w:val="0"/>
        </w:rPr>
        <w:t xml:space="preserve">The Oakley &amp; The Candovers ward (17th Winchester) is in Basingstoke &amp; Deane but is included in all population and reach calculations as it is administered within Winchester District.</w:t>
      </w:r>
      <w:r w:rsidDel="00000000" w:rsidR="00000000" w:rsidRPr="00000000">
        <w:rPr>
          <w:rtl w:val="0"/>
        </w:rPr>
      </w:r>
    </w:p>
    <w:p w:rsidR="00000000" w:rsidDel="00000000" w:rsidP="00000000" w:rsidRDefault="00000000" w:rsidRPr="00000000" w14:paraId="000000A5">
      <w:pPr>
        <w:spacing w:after="0" w:before="80" w:lineRule="auto"/>
        <w:rPr/>
      </w:pPr>
      <w:r w:rsidDel="00000000" w:rsidR="00000000" w:rsidRPr="00000000">
        <w:rPr>
          <w:rtl w:val="0"/>
        </w:rPr>
      </w:r>
    </w:p>
    <w:p w:rsidR="00000000" w:rsidDel="00000000" w:rsidP="00000000" w:rsidRDefault="00000000" w:rsidRPr="00000000" w14:paraId="000000A6">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6.5  Age Pyramid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Horizontal bar chart showing girls (left, pink) vs boys (right, blue) at each single year of age from 0 to 18.</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Use the Ward dropdown to view the pyramid for an individual ward or all wards combined.</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large spikes visible at ages 18–22 in St Paul and St Michael reflect the student population in those wards and are the reason Network (18–25) members are excluded from all penetration and gap calculations.</w:t>
      </w:r>
      <w:r w:rsidDel="00000000" w:rsidR="00000000" w:rsidRPr="00000000">
        <w:rPr>
          <w:rtl w:val="0"/>
        </w:rPr>
      </w:r>
    </w:p>
    <w:p w:rsidR="00000000" w:rsidDel="00000000" w:rsidP="00000000" w:rsidRDefault="00000000" w:rsidRPr="00000000" w14:paraId="000000AA">
      <w:pPr>
        <w:spacing w:after="0" w:before="80" w:lineRule="auto"/>
        <w:rPr/>
      </w:pPr>
      <w:r w:rsidDel="00000000" w:rsidR="00000000" w:rsidRPr="00000000">
        <w:rPr>
          <w:rtl w:val="0"/>
        </w:rPr>
      </w:r>
    </w:p>
    <w:p w:rsidR="00000000" w:rsidDel="00000000" w:rsidP="00000000" w:rsidRDefault="00000000" w:rsidRPr="00000000" w14:paraId="000000AB">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6.6  Ward Populations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Bar chart and sortable table of eligible children per ward, filtered by section age band and sex.</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Use the Section dropdown to select All 0–18, Squirrels, Beavers, Cubs, Scouts, Explorers or Network.</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Use the Sex dropdown to show both, girls only or boys only.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Click the Ward or Count column headers in the table to sort ascending or descending.</w:t>
      </w:r>
      <w:r w:rsidDel="00000000" w:rsidR="00000000" w:rsidRPr="00000000">
        <w:rPr>
          <w:rtl w:val="0"/>
        </w:rPr>
      </w:r>
    </w:p>
    <w:p w:rsidR="00000000" w:rsidDel="00000000" w:rsidP="00000000" w:rsidRDefault="00000000" w:rsidRPr="00000000" w14:paraId="000000B0">
      <w:pPr>
        <w:pBdr>
          <w:bottom w:color="e8e4da" w:space="1" w:sz="6" w:val="single"/>
        </w:pBdr>
        <w:spacing w:after="160" w:before="16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160" w:before="360" w:lineRule="auto"/>
        <w:rPr/>
      </w:pPr>
      <w:r w:rsidDel="00000000" w:rsidR="00000000" w:rsidRPr="00000000">
        <w:rPr>
          <w:rFonts w:ascii="Arial" w:cs="Arial" w:eastAsia="Arial" w:hAnsi="Arial"/>
          <w:b w:val="1"/>
          <w:bCs w:val="1"/>
          <w:color w:val="0f1a0f"/>
          <w:sz w:val="36"/>
          <w:szCs w:val="36"/>
          <w:rtl w:val="0"/>
        </w:rPr>
        <w:t xml:space="preserve">7. Data Sources &amp; Methodology</w:t>
      </w:r>
      <w:r w:rsidDel="00000000" w:rsidR="00000000" w:rsidRPr="00000000">
        <w:rPr>
          <w:rtl w:val="0"/>
        </w:rPr>
      </w:r>
    </w:p>
    <w:p w:rsidR="00000000" w:rsidDel="00000000" w:rsidP="00000000" w:rsidRDefault="00000000" w:rsidRPr="00000000" w14:paraId="000000B3">
      <w:pPr>
        <w:spacing w:after="0" w:before="60" w:lineRule="auto"/>
        <w:rPr/>
      </w:pPr>
      <w:r w:rsidDel="00000000" w:rsidR="00000000" w:rsidRPr="00000000">
        <w:rPr>
          <w:rtl w:val="0"/>
        </w:rPr>
      </w:r>
    </w:p>
    <w:p w:rsidR="00000000" w:rsidDel="00000000" w:rsidP="00000000" w:rsidRDefault="00000000" w:rsidRPr="00000000" w14:paraId="000000B4">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Census data</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Source: The Scout Association Annual Census, census.scouts.org.uk</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District reference: S10001168 (Winchester District)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Years covered: 2001 to 2026 for historical trends; 2024, 2025 and 2026 for year-on-year analysis.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Census is taken each January. Data refers to membership as at the census date.</w:t>
      </w:r>
      <w:r w:rsidDel="00000000" w:rsidR="00000000" w:rsidRPr="00000000">
        <w:rPr>
          <w:rtl w:val="0"/>
        </w:rPr>
      </w:r>
    </w:p>
    <w:p w:rsidR="00000000" w:rsidDel="00000000" w:rsidP="00000000" w:rsidRDefault="00000000" w:rsidRPr="00000000" w14:paraId="000000B9">
      <w:pPr>
        <w:spacing w:after="0" w:before="80" w:lineRule="auto"/>
        <w:rPr/>
      </w:pPr>
      <w:r w:rsidDel="00000000" w:rsidR="00000000" w:rsidRPr="00000000">
        <w:rPr>
          <w:rtl w:val="0"/>
        </w:rPr>
      </w:r>
    </w:p>
    <w:p w:rsidR="00000000" w:rsidDel="00000000" w:rsidP="00000000" w:rsidRDefault="00000000" w:rsidRPr="00000000" w14:paraId="000000BA">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Population data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Source: ONS Small Area Population Estimates, 2023 mid-year estimates (ward level).</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Wards: 10 Winchester City Council wards plus Oakley &amp; The Candovers (Basingstoke &amp; Deane).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Population arrays cover ages 0–90 by single year of age, split by sex (F and M).</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Ward boundaries: ONS WD23 (May 2023) GeoJSON, embedded directly in the file.</w:t>
      </w:r>
      <w:r w:rsidDel="00000000" w:rsidR="00000000" w:rsidRPr="00000000">
        <w:rPr>
          <w:rtl w:val="0"/>
        </w:rPr>
      </w:r>
    </w:p>
    <w:p w:rsidR="00000000" w:rsidDel="00000000" w:rsidP="00000000" w:rsidRDefault="00000000" w:rsidRPr="00000000" w14:paraId="000000BF">
      <w:pPr>
        <w:spacing w:after="0" w:before="80" w:lineRule="auto"/>
        <w:rPr/>
      </w:pPr>
      <w:r w:rsidDel="00000000" w:rsidR="00000000" w:rsidRPr="00000000">
        <w:rPr>
          <w:rtl w:val="0"/>
        </w:rPr>
      </w:r>
    </w:p>
    <w:p w:rsidR="00000000" w:rsidDel="00000000" w:rsidP="00000000" w:rsidRDefault="00000000" w:rsidRPr="00000000" w14:paraId="000000C0">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Scouting age bands</w:t>
      </w:r>
      <w:r w:rsidDel="00000000" w:rsidR="00000000" w:rsidRPr="00000000">
        <w:rPr>
          <w:rtl w:val="0"/>
        </w:rPr>
      </w:r>
    </w:p>
    <w:p w:rsidR="00000000" w:rsidDel="00000000" w:rsidP="00000000" w:rsidRDefault="00000000" w:rsidRPr="00000000" w14:paraId="000000C1">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3d6b4f"/>
                <w:sz w:val="20"/>
                <w:szCs w:val="20"/>
                <w:rtl w:val="0"/>
              </w:rPr>
              <w:t xml:space="preserve">Squirrels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0f1a0f"/>
                <w:sz w:val="20"/>
                <w:szCs w:val="20"/>
                <w:rtl w:val="0"/>
              </w:rPr>
              <w:t xml:space="preserve">Ages 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3d6b4f"/>
                <w:sz w:val="20"/>
                <w:szCs w:val="20"/>
                <w:rtl w:val="0"/>
              </w:rPr>
              <w:t xml:space="preserve">Beavers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0f1a0f"/>
                <w:sz w:val="20"/>
                <w:szCs w:val="20"/>
                <w:rtl w:val="0"/>
              </w:rPr>
              <w:t xml:space="preserve">Ages 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3d6b4f"/>
                <w:sz w:val="20"/>
                <w:szCs w:val="20"/>
                <w:rtl w:val="0"/>
              </w:rPr>
              <w:t xml:space="preserve">Cubs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0f1a0f"/>
                <w:sz w:val="20"/>
                <w:szCs w:val="20"/>
                <w:rtl w:val="0"/>
              </w:rPr>
              <w:t xml:space="preserve">Ages 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3d6b4f"/>
                <w:sz w:val="20"/>
                <w:szCs w:val="20"/>
                <w:rtl w:val="0"/>
              </w:rPr>
              <w:t xml:space="preserve">Scouts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0f1a0f"/>
                <w:sz w:val="20"/>
                <w:szCs w:val="20"/>
                <w:rtl w:val="0"/>
              </w:rPr>
              <w:t xml:space="preserve">Ages 11–14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3d6b4f"/>
                <w:sz w:val="20"/>
                <w:szCs w:val="20"/>
                <w:rtl w:val="0"/>
              </w:rPr>
              <w:t xml:space="preserve">Explorers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0f1a0f"/>
                <w:sz w:val="20"/>
                <w:szCs w:val="20"/>
                <w:rtl w:val="0"/>
              </w:rPr>
              <w:t xml:space="preserve">Ages 15–17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3d6b4f"/>
                <w:sz w:val="20"/>
                <w:szCs w:val="20"/>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0f1a0f"/>
                <w:sz w:val="20"/>
                <w:szCs w:val="20"/>
                <w:rtl w:val="0"/>
              </w:rPr>
              <w:t xml:space="preserve">Ages 18–25  (shown separately; excluded from penetration totals)</w:t>
            </w:r>
            <w:r w:rsidDel="00000000" w:rsidR="00000000" w:rsidRPr="00000000">
              <w:rPr>
                <w:rtl w:val="0"/>
              </w:rPr>
            </w:r>
          </w:p>
        </w:tc>
      </w:tr>
    </w:tbl>
    <w:p w:rsidR="00000000" w:rsidDel="00000000" w:rsidP="00000000" w:rsidRDefault="00000000" w:rsidRPr="00000000" w14:paraId="000000CE">
      <w:pPr>
        <w:spacing w:after="0" w:before="100" w:lineRule="auto"/>
        <w:rPr/>
      </w:pPr>
      <w:r w:rsidDel="00000000" w:rsidR="00000000" w:rsidRPr="00000000">
        <w:rPr>
          <w:rtl w:val="0"/>
        </w:rPr>
      </w:r>
    </w:p>
    <w:p w:rsidR="00000000" w:rsidDel="00000000" w:rsidP="00000000" w:rsidRDefault="00000000" w:rsidRPr="00000000" w14:paraId="000000CF">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Penetration rate methodology</w:t>
      </w:r>
      <w:r w:rsidDel="00000000" w:rsidR="00000000" w:rsidRPr="00000000">
        <w:rPr>
          <w:rtl w:val="0"/>
        </w:rPr>
      </w:r>
    </w:p>
    <w:p w:rsidR="00000000" w:rsidDel="00000000" w:rsidP="00000000" w:rsidRDefault="00000000" w:rsidRPr="00000000" w14:paraId="000000D0">
      <w:pPr>
        <w:spacing w:after="100" w:before="60" w:lineRule="auto"/>
        <w:rPr/>
      </w:pPr>
      <w:r w:rsidDel="00000000" w:rsidR="00000000" w:rsidRPr="00000000">
        <w:rPr>
          <w:rFonts w:ascii="Arial" w:cs="Arial" w:eastAsia="Arial" w:hAnsi="Arial"/>
          <w:b w:val="1"/>
          <w:bCs w:val="1"/>
          <w:color w:val="0f1a0f"/>
          <w:sz w:val="22"/>
          <w:szCs w:val="22"/>
          <w:rtl w:val="0"/>
        </w:rPr>
        <w:t xml:space="preserve">Penetration rate = </w:t>
      </w:r>
      <w:r w:rsidDel="00000000" w:rsidR="00000000" w:rsidRPr="00000000">
        <w:rPr>
          <w:rFonts w:ascii="Arial" w:cs="Arial" w:eastAsia="Arial" w:hAnsi="Arial"/>
          <w:color w:val="0f1a0f"/>
          <w:sz w:val="22"/>
          <w:szCs w:val="22"/>
          <w:rtl w:val="0"/>
        </w:rPr>
        <w:t xml:space="preserve">members in ward ÷ eligible population in ward × 100.</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"Members in ward" is the sum of all Squirrels, Beavers, Cubs and Scouts members from groups whose primary meeting place falls within that ward.</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"Eligible population" uses ONS ages 4–14 (ages 4–5 for Squirrels, 6–7 for Beavers, 8–10 for Cubs, 11–14 for Scouts).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national benchmark for Scout penetration of 6–17 year olds is approximately 4–6%.</w:t>
      </w:r>
      <w:r w:rsidDel="00000000" w:rsidR="00000000" w:rsidRPr="00000000">
        <w:rPr>
          <w:rtl w:val="0"/>
        </w:rPr>
      </w:r>
    </w:p>
    <w:p w:rsidR="00000000" w:rsidDel="00000000" w:rsidP="00000000" w:rsidRDefault="00000000" w:rsidRPr="00000000" w14:paraId="000000D4">
      <w:pPr>
        <w:spacing w:after="0" w:before="40" w:lineRule="auto"/>
        <w:rPr/>
      </w:pPr>
      <w:r w:rsidDel="00000000" w:rsidR="00000000" w:rsidRPr="00000000">
        <w:rPr>
          <w:rtl w:val="0"/>
        </w:rPr>
      </w:r>
    </w:p>
    <w:p w:rsidR="00000000" w:rsidDel="00000000" w:rsidP="00000000" w:rsidRDefault="00000000" w:rsidRPr="00000000" w14:paraId="000000D5">
      <w:pPr>
        <w:pBdr>
          <w:left w:color="b8860b" w:space="8" w:sz="12" w:val="single"/>
        </w:pBdr>
        <w:spacing w:after="80" w:before="80" w:lineRule="auto"/>
        <w:ind w:left="360" w:firstLine="0"/>
        <w:rPr/>
      </w:pPr>
      <w:r w:rsidDel="00000000" w:rsidR="00000000" w:rsidRPr="00000000">
        <w:rPr>
          <w:rFonts w:ascii="Arial" w:cs="Arial" w:eastAsia="Arial" w:hAnsi="Arial"/>
          <w:i w:val="1"/>
          <w:iCs w:val="1"/>
          <w:color w:val="b8860b"/>
          <w:sz w:val="20"/>
          <w:szCs w:val="20"/>
          <w:rtl w:val="0"/>
        </w:rPr>
        <w:t xml:space="preserve">Penetration is a supply-side metric — it shows where groups are located, not where members live. Children frequently travel between wards to attend their nearest or preferred group.</w:t>
      </w:r>
      <w:r w:rsidDel="00000000" w:rsidR="00000000" w:rsidRPr="00000000">
        <w:rPr>
          <w:rtl w:val="0"/>
        </w:rPr>
      </w:r>
    </w:p>
    <w:p w:rsidR="00000000" w:rsidDel="00000000" w:rsidP="00000000" w:rsidRDefault="00000000" w:rsidRPr="00000000" w14:paraId="000000D6">
      <w:pPr>
        <w:spacing w:after="0" w:before="80" w:lineRule="auto"/>
        <w:rPr/>
      </w:pPr>
      <w:r w:rsidDel="00000000" w:rsidR="00000000" w:rsidRPr="00000000">
        <w:rPr>
          <w:rtl w:val="0"/>
        </w:rPr>
      </w:r>
    </w:p>
    <w:p w:rsidR="00000000" w:rsidDel="00000000" w:rsidP="00000000" w:rsidRDefault="00000000" w:rsidRPr="00000000" w14:paraId="000000D7">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Ward-to-group assignment</w:t>
      </w:r>
      <w:r w:rsidDel="00000000" w:rsidR="00000000" w:rsidRPr="00000000">
        <w:rPr>
          <w:rtl w:val="0"/>
        </w:rPr>
      </w:r>
    </w:p>
    <w:p w:rsidR="00000000" w:rsidDel="00000000" w:rsidP="00000000" w:rsidRDefault="00000000" w:rsidRPr="00000000" w14:paraId="000000D8">
      <w:pPr>
        <w:spacing w:after="100" w:before="60" w:lineRule="auto"/>
        <w:rPr/>
      </w:pPr>
      <w:r w:rsidDel="00000000" w:rsidR="00000000" w:rsidRPr="00000000">
        <w:rPr>
          <w:rFonts w:ascii="Arial" w:cs="Arial" w:eastAsia="Arial" w:hAnsi="Arial"/>
          <w:color w:val="0f1a0f"/>
          <w:sz w:val="22"/>
          <w:szCs w:val="22"/>
          <w:rtl w:val="0"/>
        </w:rPr>
        <w:t xml:space="preserve">Each group is assigned to a primary ward based on its principal meeting location:</w:t>
      </w:r>
      <w:r w:rsidDel="00000000" w:rsidR="00000000" w:rsidRPr="00000000">
        <w:rPr>
          <w:rtl w:val="0"/>
        </w:rPr>
      </w:r>
    </w:p>
    <w:p w:rsidR="00000000" w:rsidDel="00000000" w:rsidP="00000000" w:rsidRDefault="00000000" w:rsidRPr="00000000" w14:paraId="000000D9">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3d6b4f"/>
                <w:sz w:val="20"/>
                <w:szCs w:val="20"/>
                <w:rtl w:val="0"/>
              </w:rPr>
              <w:t xml:space="preserve">1st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0f1a0f"/>
                <w:sz w:val="20"/>
                <w:szCs w:val="20"/>
                <w:rtl w:val="0"/>
              </w:rPr>
              <w:t xml:space="preserve">St Barnabas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3d6b4f"/>
                <w:sz w:val="20"/>
                <w:szCs w:val="20"/>
                <w:rtl w:val="0"/>
              </w:rPr>
              <w:t xml:space="preserve">3rd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0f1a0f"/>
                <w:sz w:val="20"/>
                <w:szCs w:val="20"/>
                <w:rtl w:val="0"/>
              </w:rPr>
              <w:t xml:space="preserve">The Worthys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3d6b4f"/>
                <w:sz w:val="20"/>
                <w:szCs w:val="20"/>
                <w:rtl w:val="0"/>
              </w:rPr>
              <w:t xml:space="preserve">5th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0f1a0f"/>
                <w:sz w:val="20"/>
                <w:szCs w:val="20"/>
                <w:rtl w:val="0"/>
              </w:rPr>
              <w:t xml:space="preserve">Badger Farm &amp; Oliver's Battery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3d6b4f"/>
                <w:sz w:val="20"/>
                <w:szCs w:val="20"/>
                <w:rtl w:val="0"/>
              </w:rPr>
              <w:t xml:space="preserve">6th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0f1a0f"/>
                <w:sz w:val="20"/>
                <w:szCs w:val="20"/>
                <w:rtl w:val="0"/>
              </w:rPr>
              <w:t xml:space="preserve">St Bartholomew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3d6b4f"/>
                <w:sz w:val="20"/>
                <w:szCs w:val="20"/>
                <w:rtl w:val="0"/>
              </w:rPr>
              <w:t xml:space="preserve">7th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0f1a0f"/>
                <w:sz w:val="20"/>
                <w:szCs w:val="20"/>
                <w:rtl w:val="0"/>
              </w:rPr>
              <w:t xml:space="preserve">St Michael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3d6b4f"/>
                <w:sz w:val="20"/>
                <w:szCs w:val="20"/>
                <w:rtl w:val="0"/>
              </w:rPr>
              <w:t xml:space="preserve">8th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0f1a0f"/>
                <w:sz w:val="20"/>
                <w:szCs w:val="20"/>
                <w:rtl w:val="0"/>
              </w:rPr>
              <w:t xml:space="preserve">St Luke &amp; Badger Farm &amp; Oliver's Battery (50/50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3d6b4f"/>
                <w:sz w:val="20"/>
                <w:szCs w:val="20"/>
                <w:rtl w:val="0"/>
              </w:rPr>
              <w:t xml:space="preserve">9th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0f1a0f"/>
                <w:sz w:val="20"/>
                <w:szCs w:val="20"/>
                <w:rtl w:val="0"/>
              </w:rPr>
              <w:t xml:space="preserve">Colden Common &amp; Twyford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3d6b4f"/>
                <w:sz w:val="20"/>
                <w:szCs w:val="20"/>
                <w:rtl w:val="0"/>
              </w:rPr>
              <w:t xml:space="preserve">11th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0f1a0f"/>
                <w:sz w:val="20"/>
                <w:szCs w:val="20"/>
                <w:rtl w:val="0"/>
              </w:rPr>
              <w:t xml:space="preserve">St Paul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3d6b4f"/>
                <w:sz w:val="20"/>
                <w:szCs w:val="20"/>
                <w:rtl w:val="0"/>
              </w:rPr>
              <w:t xml:space="preserve">12th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0f1a0f"/>
                <w:sz w:val="20"/>
                <w:szCs w:val="20"/>
                <w:rtl w:val="0"/>
              </w:rPr>
              <w:t xml:space="preserve">St Bartholomew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3d6b4f"/>
                <w:sz w:val="20"/>
                <w:szCs w:val="20"/>
                <w:rtl w:val="0"/>
              </w:rPr>
              <w:t xml:space="preserve">14th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0f1a0f"/>
                <w:sz w:val="20"/>
                <w:szCs w:val="20"/>
                <w:rtl w:val="0"/>
              </w:rPr>
              <w:t xml:space="preserve">Wonston &amp; Micheldever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3d6b4f"/>
                <w:sz w:val="20"/>
                <w:szCs w:val="20"/>
                <w:rtl w:val="0"/>
              </w:rPr>
              <w:t xml:space="preserve">16th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0f1a0f"/>
                <w:sz w:val="20"/>
                <w:szCs w:val="20"/>
                <w:rtl w:val="0"/>
              </w:rPr>
              <w:t xml:space="preserve">Wonston &amp; Micheldever (zero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3d6b4f"/>
                <w:sz w:val="20"/>
                <w:szCs w:val="20"/>
                <w:rtl w:val="0"/>
              </w:rPr>
              <w:t xml:space="preserve">17th Winchester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0f1a0f"/>
                <w:sz w:val="20"/>
                <w:szCs w:val="20"/>
                <w:rtl w:val="0"/>
              </w:rPr>
              <w:t xml:space="preserve">Oakley &amp; The Candovers (Basingstoke &amp; Deane)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3d6b4f"/>
                <w:sz w:val="20"/>
                <w:szCs w:val="20"/>
                <w:rtl w:val="0"/>
              </w:rPr>
              <w:t xml:space="preserve">Alresford &amp; Cheriton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0f1a0f"/>
                <w:sz w:val="20"/>
                <w:szCs w:val="20"/>
                <w:rtl w:val="0"/>
              </w:rPr>
              <w:t xml:space="preserve">Alresford &amp; Itchen Valley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3d6b4f"/>
                <w:sz w:val="20"/>
                <w:szCs w:val="20"/>
                <w:rtl w:val="0"/>
              </w:rPr>
              <w:t xml:space="preserve">Explorer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0f1a0f"/>
                <w:sz w:val="20"/>
                <w:szCs w:val="20"/>
                <w:rtl w:val="0"/>
              </w:rPr>
              <w:t xml:space="preserve">District-wide — excluded from ward analysis</w:t>
            </w:r>
            <w:r w:rsidDel="00000000" w:rsidR="00000000" w:rsidRPr="00000000">
              <w:rPr>
                <w:rtl w:val="0"/>
              </w:rPr>
            </w:r>
          </w:p>
        </w:tc>
      </w:tr>
    </w:tbl>
    <w:p w:rsidR="00000000" w:rsidDel="00000000" w:rsidP="00000000" w:rsidRDefault="00000000" w:rsidRPr="00000000" w14:paraId="000000F6">
      <w:pPr>
        <w:pBdr>
          <w:bottom w:color="e8e4da" w:space="1" w:sz="6" w:val="single"/>
        </w:pBdr>
        <w:spacing w:after="160" w:before="160" w:lineRule="auto"/>
        <w:rPr/>
      </w:pPr>
      <w:r w:rsidDel="00000000" w:rsidR="00000000" w:rsidRPr="00000000">
        <w:rPr>
          <w:rtl w:val="0"/>
        </w:rPr>
      </w:r>
    </w:p>
    <w:p w:rsidR="00000000" w:rsidDel="00000000" w:rsidP="00000000" w:rsidRDefault="00000000" w:rsidRPr="00000000" w14:paraId="000000F7">
      <w:pPr>
        <w:pStyle w:val="Heading1"/>
        <w:spacing w:after="160" w:before="360" w:lineRule="auto"/>
        <w:rPr/>
      </w:pPr>
      <w:r w:rsidDel="00000000" w:rsidR="00000000" w:rsidRPr="00000000">
        <w:rPr>
          <w:rFonts w:ascii="Arial" w:cs="Arial" w:eastAsia="Arial" w:hAnsi="Arial"/>
          <w:b w:val="1"/>
          <w:bCs w:val="1"/>
          <w:color w:val="0f1a0f"/>
          <w:sz w:val="36"/>
          <w:szCs w:val="36"/>
          <w:rtl w:val="0"/>
        </w:rPr>
        <w:t xml:space="preserve">8. Tips &amp; Known Limitations</w:t>
      </w:r>
      <w:r w:rsidDel="00000000" w:rsidR="00000000" w:rsidRPr="00000000">
        <w:rPr>
          <w:rtl w:val="0"/>
        </w:rPr>
      </w:r>
    </w:p>
    <w:p w:rsidR="00000000" w:rsidDel="00000000" w:rsidP="00000000" w:rsidRDefault="00000000" w:rsidRPr="00000000" w14:paraId="000000F8">
      <w:pPr>
        <w:spacing w:after="0" w:before="60" w:lineRule="auto"/>
        <w:rPr/>
      </w:pPr>
      <w:r w:rsidDel="00000000" w:rsidR="00000000" w:rsidRPr="00000000">
        <w:rPr>
          <w:rtl w:val="0"/>
        </w:rPr>
      </w:r>
    </w:p>
    <w:p w:rsidR="00000000" w:rsidDel="00000000" w:rsidP="00000000" w:rsidRDefault="00000000" w:rsidRPr="00000000" w14:paraId="000000F9">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Tips for best use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map and age pyramid render using D3.js and are drawn when you first open those tabs — give them a moment if switching quickly.</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Resize your browser window and then switch tabs to redraw charts at the new size if they look cramped.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penetration map has three modes (Population, Penetration %, Unreached) — try switching between them to see the same wards in a different light.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Use the Gap Analysis tab to prioritise — sort by absolute gap to find where new sections would reach the most children; sort by penetration % to find where coverage is proportionally weakest.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Year on Year league table and Biggest Movers tab together give a quick read on which groups are growing, which are plateauing, and where volunteer resource may be needed.</w:t>
      </w:r>
      <w:r w:rsidDel="00000000" w:rsidR="00000000" w:rsidRPr="00000000">
        <w:rPr>
          <w:rtl w:val="0"/>
        </w:rPr>
      </w:r>
    </w:p>
    <w:p w:rsidR="00000000" w:rsidDel="00000000" w:rsidP="00000000" w:rsidRDefault="00000000" w:rsidRPr="00000000" w14:paraId="000000FF">
      <w:pPr>
        <w:spacing w:after="0" w:before="80" w:lineRule="auto"/>
        <w:rPr/>
      </w:pPr>
      <w:r w:rsidDel="00000000" w:rsidR="00000000" w:rsidRPr="00000000">
        <w:rPr>
          <w:rtl w:val="0"/>
        </w:rPr>
      </w:r>
    </w:p>
    <w:p w:rsidR="00000000" w:rsidDel="00000000" w:rsidP="00000000" w:rsidRDefault="00000000" w:rsidRPr="00000000" w14:paraId="00000100">
      <w:pPr>
        <w:pStyle w:val="Heading2"/>
        <w:spacing w:after="120" w:before="280" w:lineRule="auto"/>
        <w:rPr/>
      </w:pPr>
      <w:r w:rsidDel="00000000" w:rsidR="00000000" w:rsidRPr="00000000">
        <w:rPr>
          <w:rFonts w:ascii="Arial" w:cs="Arial" w:eastAsia="Arial" w:hAnsi="Arial"/>
          <w:b w:val="1"/>
          <w:bCs w:val="1"/>
          <w:color w:val="3d6b4f"/>
          <w:sz w:val="26"/>
          <w:szCs w:val="26"/>
          <w:rtl w:val="0"/>
        </w:rPr>
        <w:t xml:space="preserve">Known limitations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Member home addresses are not captured in the census. Penetration analysis is based on group location, not where members actually live.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8th Winchester 50/50 ward split is an approximation; the group serves an area straddling St Luke and Badger Farm wards.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Network (18–25) members are excluded from penetration and gap totals because the student population in St Paul and St Michael wards would distort the eligible population figures.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Waiting list data quality improved significantly after around 2015; earlier years should be treated as indicative only.</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ONS 2023 mid-year estimates are the most recent ward-level data available at the time of publication. Population figures will be updated when ONS releases revised estimates.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f1a0f"/>
          <w:sz w:val="22"/>
          <w:szCs w:val="22"/>
          <w:u w:val="none"/>
          <w:shd w:fill="auto" w:val="clear"/>
          <w:vertAlign w:val="baseline"/>
          <w:rtl w:val="0"/>
        </w:rPr>
        <w:t xml:space="preserve">The 17th Winchester operates in Basingstoke &amp; Deane but is included in all Winchester District analysis. Its Candover ward boundary and population data are drawn from Basingstoke &amp; Deane sources.</w:t>
      </w:r>
      <w:r w:rsidDel="00000000" w:rsidR="00000000" w:rsidRPr="00000000">
        <w:rPr>
          <w:rtl w:val="0"/>
        </w:rPr>
      </w:r>
    </w:p>
    <w:p w:rsidR="00000000" w:rsidDel="00000000" w:rsidP="00000000" w:rsidRDefault="00000000" w:rsidRPr="00000000" w14:paraId="00000107">
      <w:pPr>
        <w:pBdr>
          <w:bottom w:color="e8e4da" w:space="1" w:sz="6" w:val="single"/>
        </w:pBdr>
        <w:spacing w:after="160" w:before="160" w:lineRule="auto"/>
        <w:rPr/>
      </w:pPr>
      <w:r w:rsidDel="00000000" w:rsidR="00000000" w:rsidRPr="00000000">
        <w:rPr>
          <w:rtl w:val="0"/>
        </w:rPr>
      </w:r>
    </w:p>
    <w:p w:rsidR="00000000" w:rsidDel="00000000" w:rsidP="00000000" w:rsidRDefault="00000000" w:rsidRPr="00000000" w14:paraId="00000108">
      <w:pPr>
        <w:pStyle w:val="Heading1"/>
        <w:spacing w:after="160" w:before="360" w:lineRule="auto"/>
        <w:rPr/>
      </w:pPr>
      <w:r w:rsidDel="00000000" w:rsidR="00000000" w:rsidRPr="00000000">
        <w:rPr>
          <w:rFonts w:ascii="Arial" w:cs="Arial" w:eastAsia="Arial" w:hAnsi="Arial"/>
          <w:b w:val="1"/>
          <w:bCs w:val="1"/>
          <w:color w:val="0f1a0f"/>
          <w:sz w:val="36"/>
          <w:szCs w:val="36"/>
          <w:rtl w:val="0"/>
        </w:rPr>
        <w:t xml:space="preserve">9. File Information</w:t>
      </w:r>
      <w:r w:rsidDel="00000000" w:rsidR="00000000" w:rsidRPr="00000000">
        <w:rPr>
          <w:rtl w:val="0"/>
        </w:rPr>
      </w:r>
    </w:p>
    <w:p w:rsidR="00000000" w:rsidDel="00000000" w:rsidP="00000000" w:rsidRDefault="00000000" w:rsidRPr="00000000" w14:paraId="00000109">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3d6b4f"/>
                <w:sz w:val="20"/>
                <w:szCs w:val="20"/>
                <w:rtl w:val="0"/>
              </w:rPr>
              <w:t xml:space="preserve">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0f1a0f"/>
                <w:sz w:val="20"/>
                <w:szCs w:val="20"/>
                <w:rtl w:val="0"/>
              </w:rPr>
              <w:t xml:space="preserve">scouts-dashboard_v34.html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3d6b4f"/>
                <w:sz w:val="20"/>
                <w:szCs w:val="20"/>
                <w:rtl w:val="0"/>
              </w:rPr>
              <w:t xml:space="preserve">File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0f1a0f"/>
                <w:sz w:val="20"/>
                <w:szCs w:val="20"/>
                <w:rtl w:val="0"/>
              </w:rPr>
              <w:t xml:space="preserve">Standalone HTML — open in any modern web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3d6b4f"/>
                <w:sz w:val="20"/>
                <w:szCs w:val="20"/>
                <w:rtl w:val="0"/>
              </w:rPr>
              <w:t xml:space="preserve">Internet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0f1a0f"/>
                <w:sz w:val="20"/>
                <w:szCs w:val="20"/>
                <w:rtl w:val="0"/>
              </w:rPr>
              <w:t xml:space="preserve">No — all data, charts and map boundaries are embedded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3d6b4f"/>
                <w:sz w:val="20"/>
                <w:szCs w:val="20"/>
                <w:rtl w:val="0"/>
              </w:rPr>
              <w:t xml:space="preserve">Libraries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0f1a0f"/>
                <w:sz w:val="20"/>
                <w:szCs w:val="20"/>
                <w:rtl w:val="0"/>
              </w:rPr>
              <w:t xml:space="preserve">Chart.js 4.4.1 (charts), D3.js 7.8.5 (ward 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3d6b4f"/>
                <w:sz w:val="20"/>
                <w:szCs w:val="20"/>
                <w:rtl w:val="0"/>
              </w:rPr>
              <w:t xml:space="preserve">Census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0f1a0f"/>
                <w:sz w:val="20"/>
                <w:szCs w:val="20"/>
                <w:rtl w:val="0"/>
              </w:rPr>
              <w:t xml:space="preserve">Scout Association Annual Census, Winchester District S10001168, 2001–2026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3d6b4f"/>
                <w:sz w:val="20"/>
                <w:szCs w:val="20"/>
                <w:rtl w:val="0"/>
              </w:rPr>
              <w:t xml:space="preserve">Population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0f1a0f"/>
                <w:sz w:val="20"/>
                <w:szCs w:val="20"/>
                <w:rtl w:val="0"/>
              </w:rPr>
              <w:t xml:space="preserve">ONS Ward Population Estimates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3d6b4f"/>
                <w:sz w:val="20"/>
                <w:szCs w:val="20"/>
                <w:rtl w:val="0"/>
              </w:rPr>
              <w:t xml:space="preserve">Ward boundaries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1e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0f1a0f"/>
                <w:sz w:val="20"/>
                <w:szCs w:val="20"/>
                <w:rtl w:val="0"/>
              </w:rPr>
              <w:t xml:space="preserve">ONS WD23 (May 2023) — Winchester City wards + Oakley &amp; The Candovers</w:t>
            </w:r>
            <w:r w:rsidDel="00000000" w:rsidR="00000000" w:rsidRPr="00000000">
              <w:rPr>
                <w:rtl w:val="0"/>
              </w:rPr>
            </w:r>
          </w:p>
        </w:tc>
      </w:tr>
    </w:tbl>
    <w:p w:rsidR="00000000" w:rsidDel="00000000" w:rsidP="00000000" w:rsidRDefault="00000000" w:rsidRPr="00000000" w14:paraId="00000118">
      <w:pPr>
        <w:spacing w:after="0" w:before="120" w:lineRule="auto"/>
        <w:rPr/>
      </w:pPr>
      <w:r w:rsidDel="00000000" w:rsidR="00000000" w:rsidRPr="00000000">
        <w:rPr>
          <w:rtl w:val="0"/>
        </w:rPr>
      </w:r>
    </w:p>
    <w:p w:rsidR="00000000" w:rsidDel="00000000" w:rsidP="00000000" w:rsidRDefault="00000000" w:rsidRPr="00000000" w14:paraId="00000119">
      <w:pPr>
        <w:pBdr>
          <w:top w:color="e8e4da" w:space="8" w:sz="4" w:val="single"/>
        </w:pBdr>
        <w:spacing w:after="0" w:before="200" w:lineRule="auto"/>
        <w:jc w:val="center"/>
        <w:rPr/>
      </w:pPr>
      <w:r w:rsidDel="00000000" w:rsidR="00000000" w:rsidRPr="00000000">
        <w:rPr>
          <w:rFonts w:ascii="Arial" w:cs="Arial" w:eastAsia="Arial" w:hAnsi="Arial"/>
          <w:i w:val="1"/>
          <w:iCs w:val="1"/>
          <w:color w:val="555555"/>
          <w:sz w:val="18"/>
          <w:szCs w:val="18"/>
          <w:rtl w:val="0"/>
        </w:rPr>
        <w:t xml:space="preserve">Winchester District Scouts  ·  Annual Census Dashboard  ·  2026</w:t>
      </w:r>
      <w:r w:rsidDel="00000000" w:rsidR="00000000" w:rsidRPr="00000000">
        <w:rPr>
          <w:rtl w:val="0"/>
        </w:rPr>
      </w:r>
    </w:p>
    <w:sectPr>
      <w:headerReference r:id="rId8" w:type="default"/>
      <w:footerReference r:id="rId9"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color="e8e4da" w:space="4" w:sz="6" w:val="single"/>
      </w:pBdr>
      <w:spacing w:after="0" w:before="120" w:lineRule="auto"/>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bottom w:color="e8e4da" w:space="4" w:sz="6" w:val="single"/>
      </w:pBdr>
      <w:tabs>
        <w:tab w:val="right" w:leader="none" w:pos="9026"/>
      </w:tabs>
      <w:spacing w:after="120" w:before="0" w:lineRule="auto"/>
      <w:rPr/>
    </w:pPr>
    <w:r w:rsidDel="00000000" w:rsidR="00000000" w:rsidRPr="00000000">
      <w:rPr>
        <w:rFonts w:ascii="Arial" w:cs="Arial" w:eastAsia="Arial" w:hAnsi="Arial"/>
        <w:color w:val="555555"/>
        <w:sz w:val="18"/>
        <w:szCs w:val="18"/>
        <w:rtl w:val="0"/>
      </w:rPr>
      <w:t xml:space="preserve">Winchester Scouts — Census &amp; Population Dashboard</w:t>
    </w:r>
    <w:r w:rsidDel="00000000" w:rsidR="00000000" w:rsidRPr="00000000">
      <w:rPr>
        <w:rFonts w:ascii="Arial" w:cs="Arial" w:eastAsia="Arial" w:hAnsi="Arial"/>
        <w:i w:val="1"/>
        <w:iCs w:val="1"/>
        <w:color w:val="555555"/>
        <w:sz w:val="18"/>
        <w:szCs w:val="18"/>
        <w:rtl w:val="0"/>
      </w:rPr>
      <w:t xml:space="preserve">User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f1a0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3d6b4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1a0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WF7LRW6ERtooh32Tj3qm4Kh5w==">CgMxLjAaJAoBMBIfCh0IB0IZCgVBcmlhbBIQQXJpYWwgVW5pY29kZSBNUxokCgExEh8KHQgHQhkKBUFyaWFsEhBBcmlhbCBVbmljb2RlIE1TGiQKATISHwodCAdCGQoFQXJpYWwSEEFyaWFsIFVuaWNvZGUgTVM4AHIhMVNmRWVqWUFwUTRsYmFCR0RSMVlUU1hfTFlESjhpdVFp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2026-03-20T16:47:53.633Z</dcterms:created>
  <dc:creator>Un-named</dc:creator>
</cp:coreProperties>
</file>

<file path=docProps/custom.xml><?xml version="1.0" encoding="utf-8"?>
<Properties xmlns="http://schemas.openxmlformats.org/officeDocument/2006/custom-properties" xmlns:vt="http://schemas.openxmlformats.org/officeDocument/2006/docPropsVTypes"/>
</file>