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1a1a2e"/>
          <w:sz w:val="52"/>
          <w:szCs w:val="52"/>
        </w:rPr>
        <w:t xml:space="preserve">⚜ SCOUT ROUTE CARD GENERATOR</w:t>
      </w:r>
    </w:p>
    <w:p>
      <w:pPr>
        <w:pBdr>
          <w:bottom w:val="single" w:color="c0392b" w:sz="12" w:space="8"/>
        </w:pBdr>
        <w:spacing w:after="120" w:before="0"/>
      </w:pPr>
      <w:r>
        <w:rPr>
          <w:rFonts w:ascii="Arial" w:cs="Arial" w:eastAsia="Arial" w:hAnsi="Arial"/>
          <w:color w:val="6b5c45"/>
          <w:sz w:val="32"/>
          <w:szCs w:val="32"/>
        </w:rPr>
        <w:t xml:space="preserve">User Manual</w:t>
      </w:r>
    </w:p>
    <w:p>
      <w:pPr>
        <w:spacing w:after="160" w:before="0"/>
      </w:pPr>
      <w:r>
        <w:t xml:space="preserve"/>
      </w:r>
    </w:p>
    <w:p>
      <w:pPr>
        <w:spacing w:after="120" w:before="80"/>
      </w:pPr>
      <w:r>
        <w:rPr>
          <w:rFonts w:ascii="Arial" w:cs="Arial" w:eastAsia="Arial" w:hAnsi="Arial"/>
          <w:color w:val="1a1a2e"/>
          <w:sz w:val="20"/>
          <w:szCs w:val="20"/>
        </w:rPr>
        <w:t xml:space="preserve">The Scout Route Card Generator is a self-contained web application — a single HTML file — that turns a </w:t>
      </w:r>
      <w:r>
        <w:rPr>
          <w:rFonts w:ascii="Arial" w:cs="Arial" w:eastAsia="Arial" w:hAnsi="Arial"/>
          <w:b/>
          <w:bCs/>
          <w:color w:val="1a1a2e"/>
          <w:sz w:val="20"/>
          <w:szCs w:val="20"/>
        </w:rPr>
        <w:t xml:space="preserve">GPX file exported from OS Maps</w:t>
      </w:r>
      <w:r>
        <w:rPr>
          <w:rFonts w:ascii="Arial" w:cs="Arial" w:eastAsia="Arial" w:hAnsi="Arial"/>
          <w:color w:val="1a1a2e"/>
          <w:sz w:val="20"/>
          <w:szCs w:val="20"/>
        </w:rPr>
        <w:t xml:space="preserve"> into a fully formatted route card ready for printing. It supports manual entry without a GPX file, saves up to six recent cards in the browser, generates an elevation profile, displays your route on an interactive map, and can automatically fetch ascent data from a satellite elevation model.</w:t>
      </w:r>
    </w:p>
    <w:p>
      <w:pPr>
        <w:spacing w:after="4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13678"/>
      </w:tblGrid>
      <w:tr>
        <w:tc>
          <w:tcPr>
            <w:tcW w:type="dxa" w:w="1000"/>
            <w:tcBorders>
              <w:top w:val="none" w:color="FFFFFF" w:sz="0"/>
              <w:left w:val="none" w:color="FFFFFF" w:sz="0"/>
              <w:bottom w:val="none" w:color="FFFFFF" w:sz="0"/>
              <w:right w:val="none" w:color="FFFFFF" w:sz="0"/>
            </w:tcBorders>
            <w:shd w:fill="2c7a4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w:t>
            </w:r>
          </w:p>
        </w:tc>
        <w:tc>
          <w:tcPr>
            <w:tcW w:type="dxa" w:w="13678"/>
            <w:tcBorders>
              <w:top w:val="none" w:color="FFFFFF" w:sz="0"/>
              <w:left w:val="single" w:color="2c7a4b" w:sz="4"/>
              <w:bottom w:val="none" w:color="FFFFFF" w:sz="0"/>
              <w:right w:val="none" w:color="FFFFFF" w:sz="0"/>
            </w:tcBorders>
            <w:shd w:fill="eaf4ee" w:val="clear"/>
            <w:tcMar>
              <w:top w:type="dxa" w:w="80"/>
              <w:left w:type="dxa" w:w="160"/>
              <w:bottom w:type="dxa" w:w="80"/>
              <w:right w:type="dxa" w:w="120"/>
            </w:tcMar>
          </w:tcPr>
          <w:p>
            <w:r>
              <w:rPr>
                <w:rFonts w:ascii="Arial" w:cs="Arial" w:eastAsia="Arial" w:hAnsi="Arial"/>
                <w:color w:val="1a1a2e"/>
                <w:sz w:val="19"/>
                <w:szCs w:val="19"/>
              </w:rPr>
              <w:t xml:space="preserve">Everything runs in your browser — no data is sent to any server. The only external connections are to load map tiles (OpenTopoMap) and optionally fetch elevation data (open-elevation.com).</w:t>
            </w:r>
          </w:p>
        </w:tc>
      </w:tr>
    </w:tbl>
    <w:p>
      <w:pPr>
        <w:spacing w:after="800" w:before="0"/>
      </w:pPr>
      <w:r>
        <w:t xml:space="preserve"/>
      </w:r>
    </w:p>
    <w:p>
      <w:pPr>
        <w:pStyle w:val="Heading1"/>
        <w:pBdr>
          <w:bottom w:val="single" w:color="c0392b" w:sz="8" w:space="4"/>
        </w:pBdr>
        <w:spacing w:after="160" w:before="360"/>
      </w:pPr>
      <w:r>
        <w:rPr>
          <w:rFonts w:ascii="Arial" w:cs="Arial" w:eastAsia="Arial" w:hAnsi="Arial"/>
          <w:b/>
          <w:bCs/>
          <w:color w:val="1a1a2e"/>
          <w:sz w:val="32"/>
          <w:szCs w:val="32"/>
        </w:rPr>
        <w:t xml:space="preserve">1. Getting Started</w:t>
      </w:r>
    </w:p>
    <w:p>
      <w:pPr>
        <w:pStyle w:val="Heading2"/>
        <w:spacing w:after="120" w:before="280"/>
      </w:pPr>
      <w:r>
        <w:rPr>
          <w:rFonts w:ascii="Arial" w:cs="Arial" w:eastAsia="Arial" w:hAnsi="Arial"/>
          <w:b/>
          <w:bCs/>
          <w:color w:val="c0392b"/>
          <w:sz w:val="26"/>
          <w:szCs w:val="26"/>
        </w:rPr>
        <w:t xml:space="preserve">1.1 Opening the Application</w:t>
      </w:r>
    </w:p>
    <w:p>
      <w:pPr>
        <w:spacing w:after="120" w:before="80"/>
      </w:pPr>
      <w:r>
        <w:rPr>
          <w:rFonts w:ascii="Arial" w:cs="Arial" w:eastAsia="Arial" w:hAnsi="Arial"/>
          <w:color w:val="1a1a2e"/>
          <w:sz w:val="20"/>
          <w:szCs w:val="20"/>
        </w:rPr>
        <w:t xml:space="preserve">The application is a single HTML file. Open it by double-clicking it or dragging it into any modern web browser. Chrome or Edge are recommended for the best print-to-PDF experience. No installation is required.</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1.2 The Upload Screen</w:t>
      </w:r>
    </w:p>
    <w:p>
      <w:pPr>
        <w:spacing w:after="120" w:before="80"/>
      </w:pPr>
      <w:r>
        <w:rPr>
          <w:rFonts w:ascii="Arial" w:cs="Arial" w:eastAsia="Arial" w:hAnsi="Arial"/>
          <w:color w:val="1a1a2e"/>
          <w:sz w:val="20"/>
          <w:szCs w:val="20"/>
        </w:rPr>
        <w:t xml:space="preserve">When the application opens you will see the upload screen with two options:</w:t>
      </w:r>
    </w:p>
    <w:p>
      <w:pPr>
        <w:spacing w:after="6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Drop your GPX file here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Drag a .gpx file onto the drop zone, or click Choose GPX File to browse. Waypoints in the GPX become legs automatically.</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 Fill in Manually</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Opens the editor with three blank legs ready to fill in. No GPX required.</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Recent Route Cards</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If you have previously saved any cards, they appear below the drop zone. Click one to restore it instantly.</w:t>
            </w:r>
          </w:p>
        </w:tc>
      </w:tr>
    </w:tbl>
    <w:p>
      <w:pPr>
        <w:spacing w:after="80" w:before="0"/>
      </w:pPr>
      <w:r>
        <w:t xml:space="preserve"/>
      </w:r>
    </w:p>
    <w:p>
      <w:pPr>
        <w:pStyle w:val="Heading2"/>
        <w:spacing w:after="120" w:before="280"/>
      </w:pPr>
      <w:r>
        <w:rPr>
          <w:rFonts w:ascii="Arial" w:cs="Arial" w:eastAsia="Arial" w:hAnsi="Arial"/>
          <w:b/>
          <w:bCs/>
          <w:color w:val="c0392b"/>
          <w:sz w:val="26"/>
          <w:szCs w:val="26"/>
        </w:rPr>
        <w:t xml:space="preserve">1.3 Exporting a GPX from OS Maps</w:t>
      </w:r>
    </w:p>
    <w:p>
      <w:pPr>
        <w:spacing w:after="120" w:before="80"/>
      </w:pPr>
      <w:r>
        <w:rPr>
          <w:rFonts w:ascii="Arial" w:cs="Arial" w:eastAsia="Arial" w:hAnsi="Arial"/>
          <w:color w:val="1a1a2e"/>
          <w:sz w:val="20"/>
          <w:szCs w:val="20"/>
        </w:rPr>
        <w:t xml:space="preserve">The application is designed to work with GPX files exported from the Ordnance Survey Maps website (osmaps.com). To export:</w:t>
      </w:r>
    </w:p>
    <w:p>
      <w:pPr>
        <w:pStyle w:val="ListParagraph"/>
        <w:numPr>
          <w:ilvl w:val="0"/>
          <w:numId w:val="2"/>
        </w:numPr>
        <w:spacing w:after="40" w:before="40"/>
      </w:pPr>
      <w:r>
        <w:rPr>
          <w:rFonts w:ascii="Arial" w:cs="Arial" w:eastAsia="Arial" w:hAnsi="Arial"/>
          <w:color w:val="1a1a2e"/>
          <w:sz w:val="20"/>
          <w:szCs w:val="20"/>
        </w:rPr>
        <w:t xml:space="preserve">Plan your route in OS Maps using the Route Planner tool.</w:t>
      </w:r>
    </w:p>
    <w:p>
      <w:pPr>
        <w:pStyle w:val="ListParagraph"/>
        <w:numPr>
          <w:ilvl w:val="0"/>
          <w:numId w:val="2"/>
        </w:numPr>
        <w:spacing w:after="40" w:before="40"/>
      </w:pPr>
      <w:r>
        <w:rPr>
          <w:rFonts w:ascii="Arial" w:cs="Arial" w:eastAsia="Arial" w:hAnsi="Arial"/>
          <w:color w:val="1a1a2e"/>
          <w:sz w:val="20"/>
          <w:szCs w:val="20"/>
        </w:rPr>
        <w:t xml:space="preserve">Add waypoints at each leg change point — these become the leg boundaries in the route card.</w:t>
      </w:r>
    </w:p>
    <w:p>
      <w:pPr>
        <w:pStyle w:val="ListParagraph"/>
        <w:numPr>
          <w:ilvl w:val="0"/>
          <w:numId w:val="2"/>
        </w:numPr>
        <w:spacing w:after="40" w:before="40"/>
      </w:pPr>
      <w:r>
        <w:rPr>
          <w:rFonts w:ascii="Arial" w:cs="Arial" w:eastAsia="Arial" w:hAnsi="Arial"/>
          <w:color w:val="1a1a2e"/>
          <w:sz w:val="20"/>
          <w:szCs w:val="20"/>
        </w:rPr>
        <w:t xml:space="preserve">Export the route as a GPX file using the Download / Share option.</w:t>
      </w:r>
    </w:p>
    <w:p>
      <w:pPr>
        <w:pStyle w:val="ListParagraph"/>
        <w:numPr>
          <w:ilvl w:val="0"/>
          <w:numId w:val="2"/>
        </w:numPr>
        <w:spacing w:after="40" w:before="40"/>
      </w:pPr>
      <w:r>
        <w:rPr>
          <w:rFonts w:ascii="Arial" w:cs="Arial" w:eastAsia="Arial" w:hAnsi="Arial"/>
          <w:color w:val="1a1a2e"/>
          <w:sz w:val="20"/>
          <w:szCs w:val="20"/>
        </w:rPr>
        <w:t xml:space="preserve">Drop the downloaded .gpx file onto the upload screen.</w:t>
      </w:r>
    </w:p>
    <w:p>
      <w:pPr>
        <w:spacing w:after="8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13678"/>
      </w:tblGrid>
      <w:tr>
        <w:tc>
          <w:tcPr>
            <w:tcW w:type="dxa" w:w="1000"/>
            <w:tcBorders>
              <w:top w:val="none" w:color="FFFFFF" w:sz="0"/>
              <w:left w:val="none" w:color="FFFFFF" w:sz="0"/>
              <w:bottom w:val="none" w:color="FFFFFF" w:sz="0"/>
              <w:right w:val="none" w:color="FFFFFF" w:sz="0"/>
            </w:tcBorders>
            <w:shd w:fill="2c7a4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w:t>
            </w:r>
          </w:p>
        </w:tc>
        <w:tc>
          <w:tcPr>
            <w:tcW w:type="dxa" w:w="13678"/>
            <w:tcBorders>
              <w:top w:val="none" w:color="FFFFFF" w:sz="0"/>
              <w:left w:val="single" w:color="2c7a4b" w:sz="4"/>
              <w:bottom w:val="none" w:color="FFFFFF" w:sz="0"/>
              <w:right w:val="none" w:color="FFFFFF" w:sz="0"/>
            </w:tcBorders>
            <w:shd w:fill="eaf4ee" w:val="clear"/>
            <w:tcMar>
              <w:top w:type="dxa" w:w="80"/>
              <w:left w:type="dxa" w:w="160"/>
              <w:bottom w:type="dxa" w:w="80"/>
              <w:right w:type="dxa" w:w="120"/>
            </w:tcMar>
          </w:tcPr>
          <w:p>
            <w:r>
              <w:rPr>
                <w:rFonts w:ascii="Arial" w:cs="Arial" w:eastAsia="Arial" w:hAnsi="Arial"/>
                <w:color w:val="1a1a2e"/>
                <w:sz w:val="19"/>
                <w:szCs w:val="19"/>
              </w:rPr>
              <w:t xml:space="preserve">OS Maps GPX files do not include elevation data. Use the Auto-fill Ascent button after loading to fetch approximate elevation from a satellite model, then verify the values against your OS map.</w:t>
            </w:r>
          </w:p>
        </w:tc>
      </w:tr>
    </w:tbl>
    <w:p>
      <w:pPr>
        <w:spacing w:after="80" w:before="0"/>
      </w:pPr>
      <w:r>
        <w:t xml:space="preserve"/>
      </w:r>
    </w:p>
    <w:p>
      <w:pPr>
        <w:pStyle w:val="Heading1"/>
        <w:pBdr>
          <w:bottom w:val="single" w:color="c0392b" w:sz="8" w:space="4"/>
        </w:pBdr>
        <w:spacing w:after="160" w:before="360"/>
      </w:pPr>
      <w:r>
        <w:rPr>
          <w:rFonts w:ascii="Arial" w:cs="Arial" w:eastAsia="Arial" w:hAnsi="Arial"/>
          <w:b/>
          <w:bCs/>
          <w:color w:val="1a1a2e"/>
          <w:sz w:val="32"/>
          <w:szCs w:val="32"/>
        </w:rPr>
        <w:t xml:space="preserve">2. The Editor</w:t>
      </w:r>
    </w:p>
    <w:p>
      <w:pPr>
        <w:pStyle w:val="Heading2"/>
        <w:spacing w:after="120" w:before="280"/>
      </w:pPr>
      <w:r>
        <w:rPr>
          <w:rFonts w:ascii="Arial" w:cs="Arial" w:eastAsia="Arial" w:hAnsi="Arial"/>
          <w:b/>
          <w:bCs/>
          <w:color w:val="c0392b"/>
          <w:sz w:val="26"/>
          <w:szCs w:val="26"/>
        </w:rPr>
        <w:t xml:space="preserve">2.1 Layout Overview</w:t>
      </w:r>
    </w:p>
    <w:p>
      <w:pPr>
        <w:spacing w:after="120" w:before="80"/>
      </w:pPr>
      <w:r>
        <w:rPr>
          <w:rFonts w:ascii="Arial" w:cs="Arial" w:eastAsia="Arial" w:hAnsi="Arial"/>
          <w:color w:val="1a1a2e"/>
          <w:sz w:val="20"/>
          <w:szCs w:val="20"/>
        </w:rPr>
        <w:t xml:space="preserve">The editor has three areas:</w:t>
      </w:r>
    </w:p>
    <w:p>
      <w:pPr>
        <w:pStyle w:val="ListParagraph"/>
        <w:numPr>
          <w:ilvl w:val="0"/>
          <w:numId w:val="3"/>
        </w:numPr>
        <w:spacing w:after="40" w:before="40"/>
        <w:ind w:left="560" w:hanging="280"/>
      </w:pPr>
      <w:r>
        <w:rPr>
          <w:rFonts w:ascii="Arial" w:cs="Arial" w:eastAsia="Arial" w:hAnsi="Arial"/>
          <w:b/>
          <w:bCs/>
          <w:color w:val="1a1a2e"/>
          <w:sz w:val="20"/>
          <w:szCs w:val="20"/>
        </w:rPr>
        <w:t xml:space="preserve">Settings sidebar</w:t>
      </w:r>
      <w:r>
        <w:rPr>
          <w:rFonts w:ascii="Arial" w:cs="Arial" w:eastAsia="Arial" w:hAnsi="Arial"/>
          <w:color w:val="1a1a2e"/>
          <w:sz w:val="20"/>
          <w:szCs w:val="20"/>
        </w:rPr>
        <w:t xml:space="preserve"> — left column. All route metadata, timing settings, group members, and stats.</w:t>
      </w:r>
    </w:p>
    <w:p>
      <w:pPr>
        <w:pStyle w:val="ListParagraph"/>
        <w:numPr>
          <w:ilvl w:val="0"/>
          <w:numId w:val="3"/>
        </w:numPr>
        <w:spacing w:after="40" w:before="40"/>
        <w:ind w:left="560" w:hanging="280"/>
      </w:pPr>
      <w:r>
        <w:rPr>
          <w:rFonts w:ascii="Arial" w:cs="Arial" w:eastAsia="Arial" w:hAnsi="Arial"/>
          <w:b/>
          <w:bCs/>
          <w:color w:val="1a1a2e"/>
          <w:sz w:val="20"/>
          <w:szCs w:val="20"/>
        </w:rPr>
        <w:t xml:space="preserve">Route Map</w:t>
      </w:r>
      <w:r>
        <w:rPr>
          <w:rFonts w:ascii="Arial" w:cs="Arial" w:eastAsia="Arial" w:hAnsi="Arial"/>
          <w:color w:val="1a1a2e"/>
          <w:sz w:val="20"/>
          <w:szCs w:val="20"/>
        </w:rPr>
        <w:t xml:space="preserve"> — collapsible panel showing your route on OpenTopoMap with numbered leg markers.</w:t>
      </w:r>
    </w:p>
    <w:p>
      <w:pPr>
        <w:pStyle w:val="ListParagraph"/>
        <w:numPr>
          <w:ilvl w:val="0"/>
          <w:numId w:val="3"/>
        </w:numPr>
        <w:spacing w:after="40" w:before="40"/>
        <w:ind w:left="560" w:hanging="280"/>
      </w:pPr>
      <w:r>
        <w:rPr>
          <w:rFonts w:ascii="Arial" w:cs="Arial" w:eastAsia="Arial" w:hAnsi="Arial"/>
          <w:b/>
          <w:bCs/>
          <w:color w:val="1a1a2e"/>
          <w:sz w:val="20"/>
          <w:szCs w:val="20"/>
        </w:rPr>
        <w:t xml:space="preserve">Route Card preview</w:t>
      </w:r>
      <w:r>
        <w:rPr>
          <w:rFonts w:ascii="Arial" w:cs="Arial" w:eastAsia="Arial" w:hAnsi="Arial"/>
          <w:color w:val="1a1a2e"/>
          <w:sz w:val="20"/>
          <w:szCs w:val="20"/>
        </w:rPr>
        <w:t xml:space="preserve"> — the printable card, fully editable by clicking on any field.</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2.2 The Settings Sidebar</w:t>
      </w:r>
    </w:p>
    <w:p>
      <w:pPr>
        <w:spacing w:after="120" w:before="80"/>
      </w:pPr>
      <w:r>
        <w:rPr>
          <w:rFonts w:ascii="Arial" w:cs="Arial" w:eastAsia="Arial" w:hAnsi="Arial"/>
          <w:color w:val="1a1a2e"/>
          <w:sz w:val="20"/>
          <w:szCs w:val="20"/>
        </w:rPr>
        <w:t xml:space="preserve">All fields in the sidebar sync to the route card in real time as you type.</w:t>
      </w:r>
    </w:p>
    <w:p>
      <w:pPr>
        <w:spacing w:after="60" w:before="0"/>
      </w:pPr>
      <w:r>
        <w:t xml:space="preserve"/>
      </w:r>
    </w:p>
    <w:p>
      <w:pPr>
        <w:pStyle w:val="Heading3"/>
        <w:spacing w:after="80" w:before="200"/>
      </w:pPr>
      <w:r>
        <w:rPr>
          <w:rFonts w:ascii="Arial" w:cs="Arial" w:eastAsia="Arial" w:hAnsi="Arial"/>
          <w:b/>
          <w:bCs/>
          <w:color w:val="6b5c45"/>
          <w:sz w:val="22"/>
          <w:szCs w:val="22"/>
        </w:rPr>
        <w:t xml:space="preserve">Route Info</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Route Name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The name of the route. Appears in the card header and is used as the PDF filename.</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Location / Area</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The general area or national park. Appears as a subtitle in the card header.</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Group Formation</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Describe the group, e.g. "6 Scouts, 2 Leaders".</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Group Contact Tel.</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Emergency contact telephone number for the group.</w:t>
            </w:r>
          </w:p>
        </w:tc>
      </w:tr>
    </w:tbl>
    <w:p>
      <w:pPr>
        <w:spacing w:after="60" w:before="0"/>
      </w:pPr>
      <w:r>
        <w:t xml:space="preserve"/>
      </w:r>
    </w:p>
    <w:p>
      <w:pPr>
        <w:pStyle w:val="Heading3"/>
        <w:spacing w:after="80" w:before="200"/>
      </w:pPr>
      <w:r>
        <w:rPr>
          <w:rFonts w:ascii="Arial" w:cs="Arial" w:eastAsia="Arial" w:hAnsi="Arial"/>
          <w:b/>
          <w:bCs/>
          <w:color w:val="6b5c45"/>
          <w:sz w:val="22"/>
          <w:szCs w:val="22"/>
        </w:rPr>
        <w:t xml:space="preserve">Day &amp; Timing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Date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Select the walk date. Day of week is auto-populated.</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Day of Week</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Auto-filled when you select a date. Can be overridden.</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Day of Venture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Which day of a multi-day venture this is, e.g. "1st", "2nd".</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Setting Out Time</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Departure time in HH:MM format. Used as the base for all ETA calculations.</w:t>
            </w:r>
          </w:p>
        </w:tc>
      </w:tr>
    </w:tbl>
    <w:p>
      <w:pPr>
        <w:spacing w:after="60" w:before="0"/>
      </w:pPr>
      <w:r>
        <w:t xml:space="preserve"/>
      </w:r>
    </w:p>
    <w:p>
      <w:pPr>
        <w:pStyle w:val="Heading3"/>
        <w:spacing w:after="80" w:before="200"/>
      </w:pPr>
      <w:r>
        <w:rPr>
          <w:rFonts w:ascii="Arial" w:cs="Arial" w:eastAsia="Arial" w:hAnsi="Arial"/>
          <w:b/>
          <w:bCs/>
          <w:color w:val="6b5c45"/>
          <w:sz w:val="22"/>
          <w:szCs w:val="22"/>
        </w:rPr>
        <w:t xml:space="preserve">Supervisor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Name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Name of the supervising leader.</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Location</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Where the supervisor will be stationed during the walk.</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Tel.</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Supervisor's contact telephone number.</w:t>
            </w:r>
          </w:p>
        </w:tc>
      </w:tr>
    </w:tbl>
    <w:p>
      <w:pPr>
        <w:spacing w:after="60" w:before="0"/>
      </w:pPr>
      <w:r>
        <w:t xml:space="preserve"/>
      </w:r>
    </w:p>
    <w:p>
      <w:pPr>
        <w:pStyle w:val="Heading3"/>
        <w:spacing w:after="80" w:before="200"/>
      </w:pPr>
      <w:r>
        <w:rPr>
          <w:rFonts w:ascii="Arial" w:cs="Arial" w:eastAsia="Arial" w:hAnsi="Arial"/>
          <w:b/>
          <w:bCs/>
          <w:color w:val="6b5c45"/>
          <w:sz w:val="22"/>
          <w:szCs w:val="22"/>
        </w:rPr>
        <w:t xml:space="preserve">Pace &amp; Timing</w:t>
      </w:r>
    </w:p>
    <w:p>
      <w:pPr>
        <w:spacing w:after="120" w:before="80"/>
      </w:pPr>
      <w:r>
        <w:rPr>
          <w:rFonts w:ascii="Arial" w:cs="Arial" w:eastAsia="Arial" w:hAnsi="Arial"/>
          <w:color w:val="1a1a2e"/>
          <w:sz w:val="20"/>
          <w:szCs w:val="20"/>
        </w:rPr>
        <w:t xml:space="preserve">Timing is calculated using </w:t>
      </w:r>
      <w:r>
        <w:rPr>
          <w:rFonts w:ascii="Arial" w:cs="Arial" w:eastAsia="Arial" w:hAnsi="Arial"/>
          <w:b/>
          <w:bCs/>
          <w:color w:val="1a1a2e"/>
          <w:sz w:val="20"/>
          <w:szCs w:val="20"/>
        </w:rPr>
        <w:t xml:space="preserve">Naismith's Rule</w:t>
      </w:r>
      <w:r>
        <w:rPr>
          <w:rFonts w:ascii="Arial" w:cs="Arial" w:eastAsia="Arial" w:hAnsi="Arial"/>
          <w:color w:val="1a1a2e"/>
          <w:sz w:val="20"/>
          <w:szCs w:val="20"/>
        </w:rPr>
        <w:t xml:space="preserve">. Adjust these values to suit the group's fitness and terrain conditions.</w:t>
      </w:r>
    </w:p>
    <w:p>
      <w:pPr>
        <w:spacing w:after="4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km/hr (flat)</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Walking speed on flat ground. Default 4 km/hr. Reduce for rough terrain or a slower group.</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 min / 10m climb</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Extra minutes added per 10 metres of ascent. Default 1 min/10m (standard Naismith). Set to 0 to ignore climbing.</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Stop mins / leg</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Rest stop time added to each leg. Default 3 minutes. Can be overridden per leg directly in the table.</w:t>
            </w:r>
          </w:p>
        </w:tc>
      </w:tr>
    </w:tbl>
    <w:p>
      <w:pPr>
        <w:spacing w:after="60" w:before="0"/>
      </w:pPr>
      <w:r>
        <w:t xml:space="preserve"/>
      </w:r>
    </w:p>
    <w:p>
      <w:pPr>
        <w:pStyle w:val="Heading3"/>
        <w:spacing w:after="80" w:before="200"/>
      </w:pPr>
      <w:r>
        <w:rPr>
          <w:rFonts w:ascii="Arial" w:cs="Arial" w:eastAsia="Arial" w:hAnsi="Arial"/>
          <w:b/>
          <w:bCs/>
          <w:color w:val="6b5c45"/>
          <w:sz w:val="22"/>
          <w:szCs w:val="22"/>
        </w:rPr>
        <w:t xml:space="preserve">Stats</w:t>
      </w:r>
    </w:p>
    <w:p>
      <w:pPr>
        <w:spacing w:after="120" w:before="80"/>
      </w:pPr>
      <w:r>
        <w:rPr>
          <w:rFonts w:ascii="Arial" w:cs="Arial" w:eastAsia="Arial" w:hAnsi="Arial"/>
          <w:color w:val="1a1a2e"/>
          <w:sz w:val="20"/>
          <w:szCs w:val="20"/>
        </w:rPr>
        <w:t xml:space="preserve">The stats panel shows live totals: total distance, total ascent, number of legs, and estimated total time. These update whenever you edit any leg.</w:t>
      </w:r>
    </w:p>
    <w:p>
      <w:pPr>
        <w:spacing w:after="60" w:before="0"/>
      </w:pPr>
      <w:r>
        <w:t xml:space="preserve"/>
      </w:r>
    </w:p>
    <w:p>
      <w:pPr>
        <w:pStyle w:val="Heading3"/>
        <w:spacing w:after="80" w:before="200"/>
      </w:pPr>
      <w:r>
        <w:rPr>
          <w:rFonts w:ascii="Arial" w:cs="Arial" w:eastAsia="Arial" w:hAnsi="Arial"/>
          <w:b/>
          <w:bCs/>
          <w:color w:val="6b5c45"/>
          <w:sz w:val="22"/>
          <w:szCs w:val="22"/>
        </w:rPr>
        <w:t xml:space="preserve">Group Members</w:t>
      </w:r>
    </w:p>
    <w:p>
      <w:pPr>
        <w:spacing w:after="120" w:before="80"/>
      </w:pPr>
      <w:r>
        <w:rPr>
          <w:rFonts w:ascii="Arial" w:cs="Arial" w:eastAsia="Arial" w:hAnsi="Arial"/>
          <w:color w:val="1a1a2e"/>
          <w:sz w:val="20"/>
          <w:szCs w:val="20"/>
        </w:rPr>
        <w:t xml:space="preserve">Enter up to 6 Scouts and 2 Leaders (8 maximum). Names and contact numbers entered here populate the Group Details table on Page 2 of the printed card.</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2.3 Route Map</w:t>
      </w:r>
    </w:p>
    <w:p>
      <w:pPr>
        <w:spacing w:after="120" w:before="80"/>
      </w:pPr>
      <w:r>
        <w:rPr>
          <w:rFonts w:ascii="Arial" w:cs="Arial" w:eastAsia="Arial" w:hAnsi="Arial"/>
          <w:color w:val="1a1a2e"/>
          <w:sz w:val="20"/>
          <w:szCs w:val="20"/>
        </w:rPr>
        <w:t xml:space="preserve">When a GPX file is loaded, the route map panel appears above the route card showing:</w:t>
      </w:r>
    </w:p>
    <w:p>
      <w:pPr>
        <w:pStyle w:val="ListParagraph"/>
        <w:numPr>
          <w:ilvl w:val="0"/>
          <w:numId w:val="3"/>
        </w:numPr>
        <w:spacing w:after="40" w:before="40"/>
        <w:ind w:left="560" w:hanging="280"/>
      </w:pPr>
      <w:r>
        <w:rPr>
          <w:rFonts w:ascii="Arial" w:cs="Arial" w:eastAsia="Arial" w:hAnsi="Arial"/>
          <w:b/>
          <w:bCs/>
          <w:color w:val="1a1a2e"/>
          <w:sz w:val="20"/>
          <w:szCs w:val="20"/>
        </w:rPr>
        <w:t xml:space="preserve">Red polyline</w:t>
      </w:r>
      <w:r>
        <w:rPr>
          <w:rFonts w:ascii="Arial" w:cs="Arial" w:eastAsia="Arial" w:hAnsi="Arial"/>
          <w:color w:val="1a1a2e"/>
          <w:sz w:val="20"/>
          <w:szCs w:val="20"/>
        </w:rPr>
        <w:t xml:space="preserve"> — the full GPS track.</w:t>
      </w:r>
    </w:p>
    <w:p>
      <w:pPr>
        <w:pStyle w:val="ListParagraph"/>
        <w:numPr>
          <w:ilvl w:val="0"/>
          <w:numId w:val="3"/>
        </w:numPr>
        <w:spacing w:after="40" w:before="40"/>
        <w:ind w:left="560" w:hanging="280"/>
      </w:pPr>
      <w:r>
        <w:rPr>
          <w:rFonts w:ascii="Arial" w:cs="Arial" w:eastAsia="Arial" w:hAnsi="Arial"/>
          <w:b/>
          <w:bCs/>
          <w:color w:val="1a1a2e"/>
          <w:sz w:val="20"/>
          <w:szCs w:val="20"/>
        </w:rPr>
        <w:t xml:space="preserve">Numbered red markers</w:t>
      </w:r>
      <w:r>
        <w:rPr>
          <w:rFonts w:ascii="Arial" w:cs="Arial" w:eastAsia="Arial" w:hAnsi="Arial"/>
          <w:color w:val="1a1a2e"/>
          <w:sz w:val="20"/>
          <w:szCs w:val="20"/>
        </w:rPr>
        <w:t xml:space="preserve"> — each leg start point.</w:t>
      </w:r>
    </w:p>
    <w:p>
      <w:pPr>
        <w:pStyle w:val="ListParagraph"/>
        <w:numPr>
          <w:ilvl w:val="0"/>
          <w:numId w:val="3"/>
        </w:numPr>
        <w:spacing w:after="40" w:before="40"/>
        <w:ind w:left="560" w:hanging="280"/>
      </w:pPr>
      <w:r>
        <w:rPr>
          <w:rFonts w:ascii="Arial" w:cs="Arial" w:eastAsia="Arial" w:hAnsi="Arial"/>
          <w:b/>
          <w:bCs/>
          <w:color w:val="1a1a2e"/>
          <w:sz w:val="20"/>
          <w:szCs w:val="20"/>
        </w:rPr>
        <w:t xml:space="preserve">Green marker</w:t>
      </w:r>
      <w:r>
        <w:rPr>
          <w:rFonts w:ascii="Arial" w:cs="Arial" w:eastAsia="Arial" w:hAnsi="Arial"/>
          <w:color w:val="1a1a2e"/>
          <w:sz w:val="20"/>
          <w:szCs w:val="20"/>
        </w:rPr>
        <w:t xml:space="preserve"> — the finish point.</w:t>
      </w:r>
    </w:p>
    <w:p>
      <w:pPr>
        <w:spacing w:after="60" w:before="0"/>
      </w:pPr>
      <w:r>
        <w:t xml:space="preserve"/>
      </w:r>
    </w:p>
    <w:p>
      <w:pPr>
        <w:spacing w:after="120" w:before="80"/>
      </w:pPr>
      <w:r>
        <w:rPr>
          <w:rFonts w:ascii="Arial" w:cs="Arial" w:eastAsia="Arial" w:hAnsi="Arial"/>
          <w:color w:val="1a1a2e"/>
          <w:sz w:val="20"/>
          <w:szCs w:val="20"/>
        </w:rPr>
        <w:t xml:space="preserve">Click the Route Map header bar to collapse or expand the panel. The map uses OpenTopoMap tiles, which show contour lines, footpaths and summit heights — well suited to hill walking.</w:t>
      </w:r>
    </w:p>
    <w:p>
      <w:pPr>
        <w:spacing w:after="8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13678"/>
      </w:tblGrid>
      <w:tr>
        <w:tc>
          <w:tcPr>
            <w:tcW w:type="dxa" w:w="1000"/>
            <w:tcBorders>
              <w:top w:val="none" w:color="FFFFFF" w:sz="0"/>
              <w:left w:val="none" w:color="FFFFFF" w:sz="0"/>
              <w:bottom w:val="none" w:color="FFFFFF" w:sz="0"/>
              <w:right w:val="none" w:color="FFFFFF" w:sz="0"/>
            </w:tcBorders>
            <w:shd w:fill="2c7a4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w:t>
            </w:r>
          </w:p>
        </w:tc>
        <w:tc>
          <w:tcPr>
            <w:tcW w:type="dxa" w:w="13678"/>
            <w:tcBorders>
              <w:top w:val="none" w:color="FFFFFF" w:sz="0"/>
              <w:left w:val="single" w:color="2c7a4b" w:sz="4"/>
              <w:bottom w:val="none" w:color="FFFFFF" w:sz="0"/>
              <w:right w:val="none" w:color="FFFFFF" w:sz="0"/>
            </w:tcBorders>
            <w:shd w:fill="eaf4ee" w:val="clear"/>
            <w:tcMar>
              <w:top w:type="dxa" w:w="80"/>
              <w:left w:type="dxa" w:w="160"/>
              <w:bottom w:type="dxa" w:w="80"/>
              <w:right w:type="dxa" w:w="120"/>
            </w:tcMar>
          </w:tcPr>
          <w:p>
            <w:r>
              <w:rPr>
                <w:rFonts w:ascii="Arial" w:cs="Arial" w:eastAsia="Arial" w:hAnsi="Arial"/>
                <w:color w:val="1a1a2e"/>
                <w:sz w:val="19"/>
                <w:szCs w:val="19"/>
              </w:rPr>
              <w:t xml:space="preserve">If you delete a leg from the table, the corresponding waypoint marker is removed from the map automatically and the remaining markers are renumbered.</w:t>
            </w:r>
          </w:p>
        </w:tc>
      </w:tr>
    </w:tbl>
    <w:p>
      <w:pPr>
        <w:spacing w:after="80" w:before="0"/>
      </w:pPr>
      <w:r>
        <w:t xml:space="preserve"/>
      </w:r>
    </w:p>
    <w:p>
      <w:pPr>
        <w:pStyle w:val="Heading2"/>
        <w:spacing w:after="120" w:before="280"/>
      </w:pPr>
      <w:r>
        <w:rPr>
          <w:rFonts w:ascii="Arial" w:cs="Arial" w:eastAsia="Arial" w:hAnsi="Arial"/>
          <w:b/>
          <w:bCs/>
          <w:color w:val="c0392b"/>
          <w:sz w:val="26"/>
          <w:szCs w:val="26"/>
        </w:rPr>
        <w:t xml:space="preserve">2.4 The Route Card — Page 1</w:t>
      </w:r>
    </w:p>
    <w:p>
      <w:pPr>
        <w:pStyle w:val="Heading3"/>
        <w:spacing w:after="80" w:before="200"/>
      </w:pPr>
      <w:r>
        <w:rPr>
          <w:rFonts w:ascii="Arial" w:cs="Arial" w:eastAsia="Arial" w:hAnsi="Arial"/>
          <w:b/>
          <w:bCs/>
          <w:color w:val="6b5c45"/>
          <w:sz w:val="22"/>
          <w:szCs w:val="22"/>
        </w:rPr>
        <w:t xml:space="preserve">Header Fields</w:t>
      </w:r>
    </w:p>
    <w:p>
      <w:pPr>
        <w:spacing w:after="120" w:before="80"/>
      </w:pPr>
      <w:r>
        <w:rPr>
          <w:rFonts w:ascii="Arial" w:cs="Arial" w:eastAsia="Arial" w:hAnsi="Arial"/>
          <w:color w:val="1a1a2e"/>
          <w:sz w:val="20"/>
          <w:szCs w:val="20"/>
        </w:rPr>
        <w:t xml:space="preserve">The top of the card shows the route name, area, and the ⚜ Scout Route Card logo block. These sync from the sidebar but can also be clicked and edited directly on the card.</w:t>
      </w:r>
    </w:p>
    <w:p>
      <w:pPr>
        <w:spacing w:after="60" w:before="0"/>
      </w:pPr>
      <w:r>
        <w:t xml:space="preserve"/>
      </w:r>
    </w:p>
    <w:p>
      <w:pPr>
        <w:pStyle w:val="Heading3"/>
        <w:spacing w:after="80" w:before="200"/>
      </w:pPr>
      <w:r>
        <w:rPr>
          <w:rFonts w:ascii="Arial" w:cs="Arial" w:eastAsia="Arial" w:hAnsi="Arial"/>
          <w:b/>
          <w:bCs/>
          <w:color w:val="6b5c45"/>
          <w:sz w:val="22"/>
          <w:szCs w:val="22"/>
        </w:rPr>
        <w:t xml:space="preserve">Elevation Profile</w:t>
      </w:r>
    </w:p>
    <w:p>
      <w:pPr>
        <w:spacing w:after="120" w:before="80"/>
      </w:pPr>
      <w:r>
        <w:rPr>
          <w:rFonts w:ascii="Arial" w:cs="Arial" w:eastAsia="Arial" w:hAnsi="Arial"/>
          <w:color w:val="1a1a2e"/>
          <w:sz w:val="20"/>
          <w:szCs w:val="20"/>
        </w:rPr>
        <w:t xml:space="preserve">A graphical profile of the route's elevation sits below the header rows. It shows:</w:t>
      </w:r>
    </w:p>
    <w:p>
      <w:pPr>
        <w:pStyle w:val="ListParagraph"/>
        <w:numPr>
          <w:ilvl w:val="0"/>
          <w:numId w:val="3"/>
        </w:numPr>
        <w:spacing w:after="40" w:before="40"/>
        <w:ind w:left="560" w:hanging="280"/>
      </w:pPr>
      <w:r>
        <w:rPr>
          <w:rFonts w:ascii="Arial" w:cs="Arial" w:eastAsia="Arial" w:hAnsi="Arial"/>
          <w:b/>
          <w:bCs/>
          <w:color w:val="1a1a2e"/>
          <w:sz w:val="20"/>
          <w:szCs w:val="20"/>
        </w:rPr>
        <w:t xml:space="preserve">Y-axis</w:t>
      </w:r>
      <w:r>
        <w:rPr>
          <w:rFonts w:ascii="Arial" w:cs="Arial" w:eastAsia="Arial" w:hAnsi="Arial"/>
          <w:color w:val="1a1a2e"/>
          <w:sz w:val="20"/>
          <w:szCs w:val="20"/>
        </w:rPr>
        <w:t xml:space="preserve"> — elevation scale in metres with horizontal guide lines.</w:t>
      </w:r>
    </w:p>
    <w:p>
      <w:pPr>
        <w:pStyle w:val="ListParagraph"/>
        <w:numPr>
          <w:ilvl w:val="0"/>
          <w:numId w:val="3"/>
        </w:numPr>
        <w:spacing w:after="40" w:before="40"/>
        <w:ind w:left="560" w:hanging="280"/>
      </w:pPr>
      <w:r>
        <w:rPr>
          <w:rFonts w:ascii="Arial" w:cs="Arial" w:eastAsia="Arial" w:hAnsi="Arial"/>
          <w:b/>
          <w:bCs/>
          <w:color w:val="1a1a2e"/>
          <w:sz w:val="20"/>
          <w:szCs w:val="20"/>
        </w:rPr>
        <w:t xml:space="preserve">X-axis</w:t>
      </w:r>
      <w:r>
        <w:rPr>
          <w:rFonts w:ascii="Arial" w:cs="Arial" w:eastAsia="Arial" w:hAnsi="Arial"/>
          <w:color w:val="1a1a2e"/>
          <w:sz w:val="20"/>
          <w:szCs w:val="20"/>
        </w:rPr>
        <w:t xml:space="preserve"> — distance scale in kilometres with regular grid lines.</w:t>
      </w:r>
    </w:p>
    <w:p>
      <w:pPr>
        <w:pStyle w:val="ListParagraph"/>
        <w:numPr>
          <w:ilvl w:val="0"/>
          <w:numId w:val="3"/>
        </w:numPr>
        <w:spacing w:after="40" w:before="40"/>
        <w:ind w:left="560" w:hanging="280"/>
      </w:pPr>
      <w:r>
        <w:rPr>
          <w:rFonts w:ascii="Arial" w:cs="Arial" w:eastAsia="Arial" w:hAnsi="Arial"/>
          <w:b/>
          <w:bCs/>
          <w:color w:val="1a1a2e"/>
          <w:sz w:val="20"/>
          <w:szCs w:val="20"/>
        </w:rPr>
        <w:t xml:space="preserve">Numbered circles</w:t>
      </w:r>
      <w:r>
        <w:rPr>
          <w:rFonts w:ascii="Arial" w:cs="Arial" w:eastAsia="Arial" w:hAnsi="Arial"/>
          <w:color w:val="1a1a2e"/>
          <w:sz w:val="20"/>
          <w:szCs w:val="20"/>
        </w:rPr>
        <w:t xml:space="preserve"> — leg start positions along the baseline.</w:t>
      </w:r>
    </w:p>
    <w:p>
      <w:pPr>
        <w:pStyle w:val="ListParagraph"/>
        <w:numPr>
          <w:ilvl w:val="0"/>
          <w:numId w:val="3"/>
        </w:numPr>
        <w:spacing w:after="40" w:before="40"/>
        <w:ind w:left="560" w:hanging="280"/>
      </w:pPr>
      <w:r>
        <w:rPr>
          <w:rFonts w:ascii="Arial" w:cs="Arial" w:eastAsia="Arial" w:hAnsi="Arial"/>
          <w:b/>
          <w:bCs/>
          <w:color w:val="1a1a2e"/>
          <w:sz w:val="20"/>
          <w:szCs w:val="20"/>
        </w:rPr>
        <w:t xml:space="preserve">▲ Peak label</w:t>
      </w:r>
      <w:r>
        <w:rPr>
          <w:rFonts w:ascii="Arial" w:cs="Arial" w:eastAsia="Arial" w:hAnsi="Arial"/>
          <w:color w:val="1a1a2e"/>
          <w:sz w:val="20"/>
          <w:szCs w:val="20"/>
        </w:rPr>
        <w:t xml:space="preserve"> — the highest point on the route.</w:t>
      </w:r>
    </w:p>
    <w:p>
      <w:pPr>
        <w:pStyle w:val="ListParagraph"/>
        <w:numPr>
          <w:ilvl w:val="0"/>
          <w:numId w:val="3"/>
        </w:numPr>
        <w:spacing w:after="40" w:before="40"/>
        <w:ind w:left="560" w:hanging="280"/>
      </w:pPr>
      <w:r>
        <w:rPr>
          <w:rFonts w:ascii="Arial" w:cs="Arial" w:eastAsia="Arial" w:hAnsi="Arial"/>
          <w:b/>
          <w:bCs/>
          <w:color w:val="1a1a2e"/>
          <w:sz w:val="20"/>
          <w:szCs w:val="20"/>
        </w:rPr>
        <w:t xml:space="preserve">Start / End labels</w:t>
      </w:r>
      <w:r>
        <w:rPr>
          <w:rFonts w:ascii="Arial" w:cs="Arial" w:eastAsia="Arial" w:hAnsi="Arial"/>
          <w:color w:val="1a1a2e"/>
          <w:sz w:val="20"/>
          <w:szCs w:val="20"/>
        </w:rPr>
        <w:t xml:space="preserve"> — relative elevation at the start and finish.</w:t>
      </w:r>
    </w:p>
    <w:p>
      <w:pPr>
        <w:spacing w:after="60" w:before="0"/>
      </w:pPr>
      <w:r>
        <w:t xml:space="preserve"/>
      </w:r>
    </w:p>
    <w:p>
      <w:pPr>
        <w:spacing w:after="120" w:before="80"/>
      </w:pPr>
      <w:r>
        <w:rPr>
          <w:rFonts w:ascii="Arial" w:cs="Arial" w:eastAsia="Arial" w:hAnsi="Arial"/>
          <w:color w:val="1a1a2e"/>
          <w:sz w:val="20"/>
          <w:szCs w:val="20"/>
        </w:rPr>
        <w:t xml:space="preserve">The profile is drawn from the Ascent/Descent values you enter in the legs table. If no values have been entered, a flat line is shown. Click the Elevation Profile header to collapse or expand the panel.</w:t>
      </w:r>
    </w:p>
    <w:p>
      <w:pPr>
        <w:spacing w:after="6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13678"/>
      </w:tblGrid>
      <w:tr>
        <w:tc>
          <w:tcPr>
            <w:tcW w:type="dxa" w:w="10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AUTO-FILL</w:t>
            </w:r>
          </w:p>
        </w:tc>
        <w:tc>
          <w:tcPr>
            <w:tcW w:type="dxa" w:w="13678"/>
            <w:tcBorders>
              <w:top w:val="none" w:color="FFFFFF" w:sz="0"/>
              <w:left w:val="single" w:color="c0392b" w:sz="4"/>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1a1a2e"/>
                <w:sz w:val="19"/>
                <w:szCs w:val="19"/>
              </w:rPr>
              <w:t xml:space="preserve">Click the Auto-fill Ascent button to automatically fetch elevation data for each leg from a satellite elevation model (open-elevation.com). Values are approximate — always verify against your OS map before use. Requires an internet connection.</w:t>
            </w:r>
          </w:p>
        </w:tc>
      </w:tr>
    </w:tbl>
    <w:p>
      <w:pPr>
        <w:spacing w:after="60" w:before="0"/>
      </w:pPr>
      <w:r>
        <w:t xml:space="preserve"/>
      </w:r>
    </w:p>
    <w:p>
      <w:pPr>
        <w:pStyle w:val="Heading3"/>
        <w:spacing w:after="80" w:before="200"/>
      </w:pPr>
      <w:r>
        <w:rPr>
          <w:rFonts w:ascii="Arial" w:cs="Arial" w:eastAsia="Arial" w:hAnsi="Arial"/>
          <w:b/>
          <w:bCs/>
          <w:color w:val="6b5c45"/>
          <w:sz w:val="22"/>
          <w:szCs w:val="22"/>
        </w:rPr>
        <w:t xml:space="preserve">Legs Table</w:t>
      </w:r>
    </w:p>
    <w:p>
      <w:pPr>
        <w:spacing w:after="120" w:before="80"/>
      </w:pPr>
      <w:r>
        <w:rPr>
          <w:rFonts w:ascii="Arial" w:cs="Arial" w:eastAsia="Arial" w:hAnsi="Arial"/>
          <w:color w:val="1a1a2e"/>
          <w:sz w:val="20"/>
          <w:szCs w:val="20"/>
        </w:rPr>
        <w:t xml:space="preserve">The main body of the card is the legs table. Each row represents one leg of the route.</w:t>
      </w:r>
    </w:p>
    <w:p>
      <w:pPr>
        <w:spacing w:after="6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Leg number. Auto-assigned.</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Start Grid Ref</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OS grid reference for the start of this leg. Auto-calculated from GPX waypoints. Editable.</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Bearing°</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Magnetic bearing from this leg's start to the next waypoint. Auto-calculated. Editable.</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Dist km</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Distance of this leg in kilometres. Auto-calculated from the GPX track. Editable.</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Ascent / Descent m</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Net elevation change for this leg. Positive = climbing, negative = descending. Enter manually or use Auto-fill.</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Walk Time</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Flat walk time based on distance ÷ pace. Calculated automatically.</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Naismith</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Extra time added for climbing, shown as +Xm. Green indicates a climb. Dash indicates flat or descent.</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Stops</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Stop time for this leg. Defaults to the global setting. Click to override for individual legs.</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Total Time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Walk Time + Naismith + Stops.</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ETA</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Cumulative arrival time, counting from Setting Out Time.</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Details of Route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Free text description of the route to be followed on this leg. Click to edit.</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Escape to</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Nearest escape route or safe point if the group needs to abandon this leg.</w:t>
            </w:r>
          </w:p>
        </w:tc>
      </w:tr>
    </w:tbl>
    <w:p>
      <w:pPr>
        <w:spacing w:after="60" w:before="0"/>
      </w:pPr>
      <w:r>
        <w:t xml:space="preserve"/>
      </w:r>
    </w:p>
    <w:p>
      <w:pPr>
        <w:spacing w:after="120" w:before="80"/>
      </w:pPr>
      <w:r>
        <w:rPr>
          <w:rFonts w:ascii="Arial" w:cs="Arial" w:eastAsia="Arial" w:hAnsi="Arial"/>
          <w:color w:val="1a1a2e"/>
          <w:sz w:val="20"/>
          <w:szCs w:val="20"/>
        </w:rPr>
        <w:t xml:space="preserve">Click any cell to edit it. When you focus a cell, the existing value is </w:t>
      </w:r>
      <w:r>
        <w:rPr>
          <w:rFonts w:ascii="Arial" w:cs="Arial" w:eastAsia="Arial" w:hAnsi="Arial"/>
          <w:b/>
          <w:bCs/>
          <w:color w:val="1a1a2e"/>
          <w:sz w:val="20"/>
          <w:szCs w:val="20"/>
        </w:rPr>
        <w:t xml:space="preserve">automatically selected</w:t>
      </w:r>
      <w:r>
        <w:rPr>
          <w:rFonts w:ascii="Arial" w:cs="Arial" w:eastAsia="Arial" w:hAnsi="Arial"/>
          <w:color w:val="1a1a2e"/>
          <w:sz w:val="20"/>
          <w:szCs w:val="20"/>
        </w:rPr>
        <w:t xml:space="preserve"> so you can type immediately to replace it. Press </w:t>
      </w:r>
      <w:r>
        <w:rPr>
          <w:rFonts w:ascii="Arial" w:cs="Arial" w:eastAsia="Arial" w:hAnsi="Arial"/>
          <w:b/>
          <w:bCs/>
          <w:color w:val="1a1a2e"/>
          <w:sz w:val="20"/>
          <w:szCs w:val="20"/>
        </w:rPr>
        <w:t xml:space="preserve">Enter</w:t>
      </w:r>
      <w:r>
        <w:rPr>
          <w:rFonts w:ascii="Arial" w:cs="Arial" w:eastAsia="Arial" w:hAnsi="Arial"/>
          <w:color w:val="1a1a2e"/>
          <w:sz w:val="20"/>
          <w:szCs w:val="20"/>
        </w:rPr>
        <w:t xml:space="preserve"> or click away to confirm.</w:t>
      </w:r>
    </w:p>
    <w:p>
      <w:pPr>
        <w:spacing w:after="60" w:before="0"/>
      </w:pPr>
      <w:r>
        <w:t xml:space="preserve"/>
      </w:r>
    </w:p>
    <w:p>
      <w:pPr>
        <w:pStyle w:val="Heading3"/>
        <w:spacing w:after="80" w:before="200"/>
      </w:pPr>
      <w:r>
        <w:rPr>
          <w:rFonts w:ascii="Arial" w:cs="Arial" w:eastAsia="Arial" w:hAnsi="Arial"/>
          <w:b/>
          <w:bCs/>
          <w:color w:val="6b5c45"/>
          <w:sz w:val="22"/>
          <w:szCs w:val="22"/>
        </w:rPr>
        <w:t xml:space="preserve">Adding and Removing Legs</w:t>
      </w:r>
    </w:p>
    <w:p>
      <w:pPr>
        <w:pStyle w:val="ListParagraph"/>
        <w:numPr>
          <w:ilvl w:val="0"/>
          <w:numId w:val="3"/>
        </w:numPr>
        <w:spacing w:after="40" w:before="40"/>
        <w:ind w:left="560" w:hanging="280"/>
      </w:pPr>
      <w:r>
        <w:rPr>
          <w:rFonts w:ascii="Arial" w:cs="Arial" w:eastAsia="Arial" w:hAnsi="Arial"/>
          <w:b/>
          <w:bCs/>
          <w:color w:val="1a1a2e"/>
          <w:sz w:val="20"/>
          <w:szCs w:val="20"/>
        </w:rPr>
        <w:t xml:space="preserve">+ Add Leg</w:t>
      </w:r>
      <w:r>
        <w:rPr>
          <w:rFonts w:ascii="Arial" w:cs="Arial" w:eastAsia="Arial" w:hAnsi="Arial"/>
          <w:color w:val="1a1a2e"/>
          <w:sz w:val="20"/>
          <w:szCs w:val="20"/>
        </w:rPr>
        <w:t xml:space="preserve"> — click the + Add Leg button in the sidebar, or the green + button in the bottom-right of the totals row.</w:t>
      </w:r>
    </w:p>
    <w:p>
      <w:pPr>
        <w:pStyle w:val="ListParagraph"/>
        <w:numPr>
          <w:ilvl w:val="0"/>
          <w:numId w:val="3"/>
        </w:numPr>
        <w:spacing w:after="40" w:before="40"/>
        <w:ind w:left="560" w:hanging="280"/>
      </w:pPr>
      <w:r>
        <w:rPr>
          <w:rFonts w:ascii="Arial" w:cs="Arial" w:eastAsia="Arial" w:hAnsi="Arial"/>
          <w:b/>
          <w:bCs/>
          <w:color w:val="1a1a2e"/>
          <w:sz w:val="20"/>
          <w:szCs w:val="20"/>
        </w:rPr>
        <w:t xml:space="preserve">Delete leg</w:t>
      </w:r>
      <w:r>
        <w:rPr>
          <w:rFonts w:ascii="Arial" w:cs="Arial" w:eastAsia="Arial" w:hAnsi="Arial"/>
          <w:color w:val="1a1a2e"/>
          <w:sz w:val="20"/>
          <w:szCs w:val="20"/>
        </w:rPr>
        <w:t xml:space="preserve"> — click the red ✕ button at the end of any row.</w:t>
      </w:r>
    </w:p>
    <w:p>
      <w:pPr>
        <w:pStyle w:val="ListParagraph"/>
        <w:numPr>
          <w:ilvl w:val="0"/>
          <w:numId w:val="3"/>
        </w:numPr>
        <w:spacing w:after="40" w:before="40"/>
        <w:ind w:left="560" w:hanging="280"/>
      </w:pPr>
      <w:r>
        <w:rPr>
          <w:rFonts w:ascii="Arial" w:cs="Arial" w:eastAsia="Arial" w:hAnsi="Arial"/>
          <w:b/>
          <w:bCs/>
          <w:color w:val="1a1a2e"/>
          <w:sz w:val="20"/>
          <w:szCs w:val="20"/>
        </w:rPr>
        <w:t xml:space="preserve">⇅ Reverse Route</w:t>
      </w:r>
      <w:r>
        <w:rPr>
          <w:rFonts w:ascii="Arial" w:cs="Arial" w:eastAsia="Arial" w:hAnsi="Arial"/>
          <w:color w:val="1a1a2e"/>
          <w:sz w:val="20"/>
          <w:szCs w:val="20"/>
        </w:rPr>
        <w:t xml:space="preserve"> — reverses the order of all legs, flips bearings by 180°, and negates ascent/descent values.</w:t>
      </w:r>
    </w:p>
    <w:p>
      <w:pPr>
        <w:spacing w:after="60" w:before="0"/>
      </w:pPr>
      <w:r>
        <w:t xml:space="preserve"/>
      </w:r>
    </w:p>
    <w:p>
      <w:pPr>
        <w:pStyle w:val="Heading3"/>
        <w:spacing w:after="80" w:before="200"/>
      </w:pPr>
      <w:r>
        <w:rPr>
          <w:rFonts w:ascii="Arial" w:cs="Arial" w:eastAsia="Arial" w:hAnsi="Arial"/>
          <w:b/>
          <w:bCs/>
          <w:color w:val="6b5c45"/>
          <w:sz w:val="22"/>
          <w:szCs w:val="22"/>
        </w:rPr>
        <w:t xml:space="preserve">Totals Row</w:t>
      </w:r>
    </w:p>
    <w:p>
      <w:pPr>
        <w:spacing w:after="120" w:before="80"/>
      </w:pPr>
      <w:r>
        <w:rPr>
          <w:rFonts w:ascii="Arial" w:cs="Arial" w:eastAsia="Arial" w:hAnsi="Arial"/>
          <w:color w:val="1a1a2e"/>
          <w:sz w:val="20"/>
          <w:szCs w:val="20"/>
        </w:rPr>
        <w:t xml:space="preserve">The totals row at the bottom of the table shows cumulative distance, total ascent, total flat walk time, total Naismith time, total stops, and overall time.</w:t>
      </w:r>
    </w:p>
    <w:p>
      <w:pPr>
        <w:spacing w:after="60" w:before="0"/>
      </w:pPr>
      <w:r>
        <w:t xml:space="preserve"/>
      </w:r>
    </w:p>
    <w:p>
      <w:pPr>
        <w:pStyle w:val="Heading3"/>
        <w:spacing w:after="80" w:before="200"/>
      </w:pPr>
      <w:r>
        <w:rPr>
          <w:rFonts w:ascii="Arial" w:cs="Arial" w:eastAsia="Arial" w:hAnsi="Arial"/>
          <w:b/>
          <w:bCs/>
          <w:color w:val="6b5c45"/>
          <w:sz w:val="22"/>
          <w:szCs w:val="22"/>
        </w:rPr>
        <w:t xml:space="preserve">Footer</w:t>
      </w:r>
    </w:p>
    <w:p>
      <w:pPr>
        <w:spacing w:after="120" w:before="80"/>
      </w:pPr>
      <w:r>
        <w:rPr>
          <w:rFonts w:ascii="Arial" w:cs="Arial" w:eastAsia="Arial" w:hAnsi="Arial"/>
          <w:color w:val="1a1a2e"/>
          <w:sz w:val="20"/>
          <w:szCs w:val="20"/>
        </w:rPr>
        <w:t xml:space="preserve">The card footer shows Supervisor's Name, Supervisor's Location, and Supervisor Tel. N° — all editable.</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2.5 The Route Card — Page 2</w:t>
      </w:r>
    </w:p>
    <w:p>
      <w:pPr>
        <w:spacing w:after="120" w:before="80"/>
      </w:pPr>
      <w:r>
        <w:rPr>
          <w:rFonts w:ascii="Arial" w:cs="Arial" w:eastAsia="Arial" w:hAnsi="Arial"/>
          <w:color w:val="1a1a2e"/>
          <w:sz w:val="20"/>
          <w:szCs w:val="20"/>
        </w:rPr>
        <w:t xml:space="preserve">Page 2 contains group details and the kit list. Click the Page 2 · Group tab in the header to view it.</w:t>
      </w:r>
    </w:p>
    <w:p>
      <w:pPr>
        <w:spacing w:after="6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Group Members table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Populated from names and numbers entered in the sidebar. Cells are editable.</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Leader Details table</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Populated from the Leader fields in the sidebar.</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Supervisor</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Synced from the Supervisor Name field.</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Emergency Equipment</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Standard kit list for each group member to carry, with checkboxes.</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Group Equipment</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Shared group kit list with checkboxes.</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Other / Additional Kit</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Free-text area for any additional kit requirements specific to the route.</w:t>
            </w:r>
          </w:p>
        </w:tc>
      </w:tr>
    </w:tbl>
    <w:p>
      <w:pPr>
        <w:spacing w:after="60" w:before="0"/>
      </w:pPr>
      <w:r>
        <w:t xml:space="preserve"/>
      </w:r>
    </w:p>
    <w:p>
      <w:pPr>
        <w:spacing w:after="120" w:before="80"/>
      </w:pPr>
      <w:r>
        <w:rPr>
          <w:rFonts w:ascii="Arial" w:cs="Arial" w:eastAsia="Arial" w:hAnsi="Arial"/>
          <w:color w:val="1a1a2e"/>
          <w:sz w:val="20"/>
          <w:szCs w:val="20"/>
        </w:rPr>
        <w:t xml:space="preserve">The 999 emergency note at the foot of Page 2 reminds the group what information to give emergency services: OS grid reference, number in party, injuries, and current weather.</w:t>
      </w:r>
    </w:p>
    <w:p>
      <w:pPr>
        <w:spacing w:after="80" w:before="0"/>
      </w:pPr>
      <w:r>
        <w:t xml:space="preserve"/>
      </w:r>
    </w:p>
    <w:p>
      <w:pPr>
        <w:pStyle w:val="Heading1"/>
        <w:pBdr>
          <w:bottom w:val="single" w:color="c0392b" w:sz="8" w:space="4"/>
        </w:pBdr>
        <w:spacing w:after="160" w:before="360"/>
      </w:pPr>
      <w:r>
        <w:rPr>
          <w:rFonts w:ascii="Arial" w:cs="Arial" w:eastAsia="Arial" w:hAnsi="Arial"/>
          <w:b/>
          <w:bCs/>
          <w:color w:val="1a1a2e"/>
          <w:sz w:val="32"/>
          <w:szCs w:val="32"/>
        </w:rPr>
        <w:t xml:space="preserve">3. Saving and Restoring</w:t>
      </w:r>
    </w:p>
    <w:p>
      <w:pPr>
        <w:pStyle w:val="Heading2"/>
        <w:spacing w:after="120" w:before="280"/>
      </w:pPr>
      <w:r>
        <w:rPr>
          <w:rFonts w:ascii="Arial" w:cs="Arial" w:eastAsia="Arial" w:hAnsi="Arial"/>
          <w:b/>
          <w:bCs/>
          <w:color w:val="c0392b"/>
          <w:sz w:val="26"/>
          <w:szCs w:val="26"/>
        </w:rPr>
        <w:t xml:space="preserve">3.1 Saving a Route Card</w:t>
      </w:r>
    </w:p>
    <w:p>
      <w:pPr>
        <w:spacing w:after="120" w:before="80"/>
      </w:pPr>
      <w:r>
        <w:rPr>
          <w:rFonts w:ascii="Arial" w:cs="Arial" w:eastAsia="Arial" w:hAnsi="Arial"/>
          <w:color w:val="1a1a2e"/>
          <w:sz w:val="20"/>
          <w:szCs w:val="20"/>
        </w:rPr>
        <w:t xml:space="preserve">Click the </w:t>
      </w:r>
      <w:r>
        <w:rPr>
          <w:rFonts w:ascii="Arial" w:cs="Arial" w:eastAsia="Arial" w:hAnsi="Arial"/>
          <w:b/>
          <w:bCs/>
          <w:color w:val="1a1a2e"/>
          <w:sz w:val="20"/>
          <w:szCs w:val="20"/>
        </w:rPr>
        <w:t xml:space="preserve">💾 Save</w:t>
      </w:r>
      <w:r>
        <w:rPr>
          <w:rFonts w:ascii="Arial" w:cs="Arial" w:eastAsia="Arial" w:hAnsi="Arial"/>
          <w:color w:val="1a1a2e"/>
          <w:sz w:val="20"/>
          <w:szCs w:val="20"/>
        </w:rPr>
        <w:t xml:space="preserve"> button in the header bar at any time. The card is saved to the browser's local storage — it persists across browser sessions on the same device. A green confirmation toast confirms the save.</w:t>
      </w:r>
    </w:p>
    <w:p>
      <w:pPr>
        <w:spacing w:after="8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13678"/>
      </w:tblGrid>
      <w:tr>
        <w:tc>
          <w:tcPr>
            <w:tcW w:type="dxa" w:w="10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w:t>
            </w:r>
          </w:p>
        </w:tc>
        <w:tc>
          <w:tcPr>
            <w:tcW w:type="dxa" w:w="13678"/>
            <w:tcBorders>
              <w:top w:val="none" w:color="FFFFFF" w:sz="0"/>
              <w:left w:val="single" w:color="c0392b" w:sz="4"/>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1a1a2e"/>
                <w:sz w:val="19"/>
                <w:szCs w:val="19"/>
              </w:rPr>
              <w:t xml:space="preserve">Saved cards are stored in your browser only and are not synced across devices. If you clear your browser data, saved cards will be lost. Up to 6 cards are kept; the oldest is removed when you exceed this limit. Saving a card with the same name updates the existing record.</w:t>
            </w:r>
          </w:p>
        </w:tc>
      </w:tr>
    </w:tbl>
    <w:p>
      <w:pPr>
        <w:spacing w:after="80" w:before="0"/>
      </w:pPr>
      <w:r>
        <w:t xml:space="preserve"/>
      </w:r>
    </w:p>
    <w:p>
      <w:pPr>
        <w:pStyle w:val="Heading2"/>
        <w:spacing w:after="120" w:before="280"/>
      </w:pPr>
      <w:r>
        <w:rPr>
          <w:rFonts w:ascii="Arial" w:cs="Arial" w:eastAsia="Arial" w:hAnsi="Arial"/>
          <w:b/>
          <w:bCs/>
          <w:color w:val="c0392b"/>
          <w:sz w:val="26"/>
          <w:szCs w:val="26"/>
        </w:rPr>
        <w:t xml:space="preserve">3.2 Restoring a Saved Card</w:t>
      </w:r>
    </w:p>
    <w:p>
      <w:pPr>
        <w:spacing w:after="120" w:before="80"/>
      </w:pPr>
      <w:r>
        <w:rPr>
          <w:rFonts w:ascii="Arial" w:cs="Arial" w:eastAsia="Arial" w:hAnsi="Arial"/>
          <w:color w:val="1a1a2e"/>
          <w:sz w:val="20"/>
          <w:szCs w:val="20"/>
        </w:rPr>
        <w:t xml:space="preserve">On the upload screen, saved cards appear below the drop zone showing the route name, leg count, distance, and when it was last saved. Click any card to restore it. If the card was saved with GPX track data, the map will redraw automatically.</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3.3 Deleting a Saved Card</w:t>
      </w:r>
    </w:p>
    <w:p>
      <w:pPr>
        <w:spacing w:after="120" w:before="80"/>
      </w:pPr>
      <w:r>
        <w:rPr>
          <w:rFonts w:ascii="Arial" w:cs="Arial" w:eastAsia="Arial" w:hAnsi="Arial"/>
          <w:color w:val="1a1a2e"/>
          <w:sz w:val="20"/>
          <w:szCs w:val="20"/>
        </w:rPr>
        <w:t xml:space="preserve">Click the ✕ button on any recent card entry on the upload screen to delete it.</w:t>
      </w:r>
    </w:p>
    <w:p>
      <w:pPr>
        <w:spacing w:after="80" w:before="0"/>
      </w:pPr>
      <w:r>
        <w:t xml:space="preserve"/>
      </w:r>
    </w:p>
    <w:p>
      <w:pPr>
        <w:pStyle w:val="Heading1"/>
        <w:pBdr>
          <w:bottom w:val="single" w:color="c0392b" w:sz="8" w:space="4"/>
        </w:pBdr>
        <w:spacing w:after="160" w:before="360"/>
      </w:pPr>
      <w:r>
        <w:rPr>
          <w:rFonts w:ascii="Arial" w:cs="Arial" w:eastAsia="Arial" w:hAnsi="Arial"/>
          <w:b/>
          <w:bCs/>
          <w:color w:val="1a1a2e"/>
          <w:sz w:val="32"/>
          <w:szCs w:val="32"/>
        </w:rPr>
        <w:t xml:space="preserve">4. Printing</w:t>
      </w:r>
    </w:p>
    <w:p>
      <w:pPr>
        <w:pStyle w:val="Heading2"/>
        <w:spacing w:after="120" w:before="280"/>
      </w:pPr>
      <w:r>
        <w:rPr>
          <w:rFonts w:ascii="Arial" w:cs="Arial" w:eastAsia="Arial" w:hAnsi="Arial"/>
          <w:b/>
          <w:bCs/>
          <w:color w:val="c0392b"/>
          <w:sz w:val="26"/>
          <w:szCs w:val="26"/>
        </w:rPr>
        <w:t xml:space="preserve">4.1 Print / PDF</w:t>
      </w:r>
    </w:p>
    <w:p>
      <w:pPr>
        <w:spacing w:after="120" w:before="80"/>
      </w:pPr>
      <w:r>
        <w:rPr>
          <w:rFonts w:ascii="Arial" w:cs="Arial" w:eastAsia="Arial" w:hAnsi="Arial"/>
          <w:color w:val="1a1a2e"/>
          <w:sz w:val="20"/>
          <w:szCs w:val="20"/>
        </w:rPr>
        <w:t xml:space="preserve">Click the </w:t>
      </w:r>
      <w:r>
        <w:rPr>
          <w:rFonts w:ascii="Arial" w:cs="Arial" w:eastAsia="Arial" w:hAnsi="Arial"/>
          <w:b/>
          <w:bCs/>
          <w:color w:val="1a1a2e"/>
          <w:sz w:val="20"/>
          <w:szCs w:val="20"/>
        </w:rPr>
        <w:t xml:space="preserve">🖨 Print / PDF</w:t>
      </w:r>
      <w:r>
        <w:rPr>
          <w:rFonts w:ascii="Arial" w:cs="Arial" w:eastAsia="Arial" w:hAnsi="Arial"/>
          <w:color w:val="1a1a2e"/>
          <w:sz w:val="20"/>
          <w:szCs w:val="20"/>
        </w:rPr>
        <w:t xml:space="preserve"> button in the header bar. Both pages of the route card are always printed regardless of which page tab is currently shown. The map panel, elevation profile panel, and all editing controls are hidden in print. The output is formatted for </w:t>
      </w:r>
      <w:r>
        <w:rPr>
          <w:rFonts w:ascii="Arial" w:cs="Arial" w:eastAsia="Arial" w:hAnsi="Arial"/>
          <w:b/>
          <w:bCs/>
          <w:color w:val="1a1a2e"/>
          <w:sz w:val="20"/>
          <w:szCs w:val="20"/>
        </w:rPr>
        <w:t xml:space="preserve">A4 Landscape</w:t>
      </w:r>
      <w:r>
        <w:rPr>
          <w:rFonts w:ascii="Arial" w:cs="Arial" w:eastAsia="Arial" w:hAnsi="Arial"/>
          <w:color w:val="1a1a2e"/>
          <w:sz w:val="20"/>
          <w:szCs w:val="20"/>
        </w:rPr>
        <w:t xml:space="preserve"> at 8mm margins.</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4.2 Saving as a PDF</w:t>
      </w:r>
    </w:p>
    <w:p>
      <w:pPr>
        <w:spacing w:after="120" w:before="80"/>
      </w:pPr>
      <w:r>
        <w:rPr>
          <w:rFonts w:ascii="Arial" w:cs="Arial" w:eastAsia="Arial" w:hAnsi="Arial"/>
          <w:color w:val="1a1a2e"/>
          <w:sz w:val="20"/>
          <w:szCs w:val="20"/>
        </w:rPr>
        <w:t xml:space="preserve">In the print dialog, choose "Save as PDF" (or "Microsoft Print to PDF" on Windows) as the destination. The filename will default to the browser tab title. On Chrome and Edge you can rename it in the dialog. On Safari it will default to your account name — simply rename it in the Save As field.</w:t>
      </w:r>
    </w:p>
    <w:p>
      <w:pPr>
        <w:spacing w:after="8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13678"/>
      </w:tblGrid>
      <w:tr>
        <w:tc>
          <w:tcPr>
            <w:tcW w:type="dxa" w:w="1000"/>
            <w:tcBorders>
              <w:top w:val="none" w:color="FFFFFF" w:sz="0"/>
              <w:left w:val="none" w:color="FFFFFF" w:sz="0"/>
              <w:bottom w:val="none" w:color="FFFFFF" w:sz="0"/>
              <w:right w:val="none" w:color="FFFFFF" w:sz="0"/>
            </w:tcBorders>
            <w:shd w:fill="2c7a4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TIP</w:t>
            </w:r>
          </w:p>
        </w:tc>
        <w:tc>
          <w:tcPr>
            <w:tcW w:type="dxa" w:w="13678"/>
            <w:tcBorders>
              <w:top w:val="none" w:color="FFFFFF" w:sz="0"/>
              <w:left w:val="single" w:color="2c7a4b" w:sz="4"/>
              <w:bottom w:val="none" w:color="FFFFFF" w:sz="0"/>
              <w:right w:val="none" w:color="FFFFFF" w:sz="0"/>
            </w:tcBorders>
            <w:shd w:fill="eaf4ee" w:val="clear"/>
            <w:tcMar>
              <w:top w:type="dxa" w:w="80"/>
              <w:left w:type="dxa" w:w="160"/>
              <w:bottom w:type="dxa" w:w="80"/>
              <w:right w:type="dxa" w:w="120"/>
            </w:tcMar>
          </w:tcPr>
          <w:p>
            <w:r>
              <w:rPr>
                <w:rFonts w:ascii="Arial" w:cs="Arial" w:eastAsia="Arial" w:hAnsi="Arial"/>
                <w:color w:val="1a1a2e"/>
                <w:sz w:val="19"/>
                <w:szCs w:val="19"/>
              </w:rPr>
              <w:t xml:space="preserve">On Chrome, select "More settings" in the print dialog and ensure "Background graphics" is enabled to preserve the coloured highlights and section backgrounds in the printed card.</w:t>
            </w:r>
          </w:p>
        </w:tc>
      </w:tr>
    </w:tbl>
    <w:p>
      <w:pPr>
        <w:spacing w:after="80" w:before="0"/>
      </w:pPr>
      <w:r>
        <w:t xml:space="preserve"/>
      </w:r>
    </w:p>
    <w:p>
      <w:pPr>
        <w:pStyle w:val="Heading1"/>
        <w:pBdr>
          <w:bottom w:val="single" w:color="c0392b" w:sz="8" w:space="4"/>
        </w:pBdr>
        <w:spacing w:after="160" w:before="360"/>
      </w:pPr>
      <w:r>
        <w:rPr>
          <w:rFonts w:ascii="Arial" w:cs="Arial" w:eastAsia="Arial" w:hAnsi="Arial"/>
          <w:b/>
          <w:bCs/>
          <w:color w:val="1a1a2e"/>
          <w:sz w:val="32"/>
          <w:szCs w:val="32"/>
        </w:rPr>
        <w:t xml:space="preserve">5. Reference</w:t>
      </w:r>
    </w:p>
    <w:p>
      <w:pPr>
        <w:pStyle w:val="Heading2"/>
        <w:spacing w:after="120" w:before="280"/>
      </w:pPr>
      <w:r>
        <w:rPr>
          <w:rFonts w:ascii="Arial" w:cs="Arial" w:eastAsia="Arial" w:hAnsi="Arial"/>
          <w:b/>
          <w:bCs/>
          <w:color w:val="c0392b"/>
          <w:sz w:val="26"/>
          <w:szCs w:val="26"/>
        </w:rPr>
        <w:t xml:space="preserve">5.1 Naismith's Rule</w:t>
      </w:r>
    </w:p>
    <w:p>
      <w:pPr>
        <w:spacing w:after="120" w:before="80"/>
      </w:pPr>
      <w:r>
        <w:rPr>
          <w:rFonts w:ascii="Arial" w:cs="Arial" w:eastAsia="Arial" w:hAnsi="Arial"/>
          <w:color w:val="1a1a2e"/>
          <w:sz w:val="20"/>
          <w:szCs w:val="20"/>
        </w:rPr>
        <w:t xml:space="preserve">Walk time is calculated using </w:t>
      </w:r>
      <w:r>
        <w:rPr>
          <w:rFonts w:ascii="Arial" w:cs="Arial" w:eastAsia="Arial" w:hAnsi="Arial"/>
          <w:b/>
          <w:bCs/>
          <w:color w:val="1a1a2e"/>
          <w:sz w:val="20"/>
          <w:szCs w:val="20"/>
        </w:rPr>
        <w:t xml:space="preserve">Naismith's Rule</w:t>
      </w:r>
      <w:r>
        <w:rPr>
          <w:rFonts w:ascii="Arial" w:cs="Arial" w:eastAsia="Arial" w:hAnsi="Arial"/>
          <w:color w:val="1a1a2e"/>
          <w:sz w:val="20"/>
          <w:szCs w:val="20"/>
        </w:rPr>
        <w:t xml:space="preserve">: 1 hour per 5 km on flat ground, plus 1 minute per 10 metres of ascent. The default settings (4 km/hr flat, +1 min/10m climb) reflect this. Adjust the flat pace for a fitter or slower group, and the climb rate if your group is experienced on steep terrain.</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5.2 OS Grid References</w:t>
      </w:r>
    </w:p>
    <w:p>
      <w:pPr>
        <w:spacing w:after="120" w:before="80"/>
      </w:pPr>
      <w:r>
        <w:rPr>
          <w:rFonts w:ascii="Arial" w:cs="Arial" w:eastAsia="Arial" w:hAnsi="Arial"/>
          <w:color w:val="1a1a2e"/>
          <w:sz w:val="20"/>
          <w:szCs w:val="20"/>
        </w:rPr>
        <w:t xml:space="preserve">Grid references are calculated automatically from GPX waypoint coordinates using the Ordnance Survey coordinate transformation (OSGB36). They are displayed as two letters followed by six digits (e.g. SH648604), giving a 100-metre resolution. Always cross-check against your paper OS map.</w:t>
      </w:r>
    </w:p>
    <w:p>
      <w:pPr>
        <w:spacing w:after="80" w:before="0"/>
      </w:pPr>
      <w:r>
        <w:t xml:space="preserve"/>
      </w:r>
    </w:p>
    <w:p>
      <w:pPr>
        <w:pStyle w:val="Heading2"/>
        <w:spacing w:after="120" w:before="280"/>
      </w:pPr>
      <w:r>
        <w:rPr>
          <w:rFonts w:ascii="Arial" w:cs="Arial" w:eastAsia="Arial" w:hAnsi="Arial"/>
          <w:b/>
          <w:bCs/>
          <w:color w:val="c0392b"/>
          <w:sz w:val="26"/>
          <w:szCs w:val="26"/>
        </w:rPr>
        <w:t xml:space="preserve">5.3 Elevation Data</w:t>
      </w:r>
    </w:p>
    <w:p>
      <w:pPr>
        <w:spacing w:after="120" w:before="80"/>
      </w:pPr>
      <w:r>
        <w:rPr>
          <w:rFonts w:ascii="Arial" w:cs="Arial" w:eastAsia="Arial" w:hAnsi="Arial"/>
          <w:color w:val="1a1a2e"/>
          <w:sz w:val="20"/>
          <w:szCs w:val="20"/>
        </w:rPr>
        <w:t xml:space="preserve">The </w:t>
      </w:r>
      <w:r>
        <w:rPr>
          <w:rFonts w:ascii="Arial" w:cs="Arial" w:eastAsia="Arial" w:hAnsi="Arial"/>
          <w:b/>
          <w:bCs/>
          <w:color w:val="1a1a2e"/>
          <w:sz w:val="20"/>
          <w:szCs w:val="20"/>
        </w:rPr>
        <w:t xml:space="preserve">Auto-fill Ascent</w:t>
      </w:r>
      <w:r>
        <w:rPr>
          <w:rFonts w:ascii="Arial" w:cs="Arial" w:eastAsia="Arial" w:hAnsi="Arial"/>
          <w:color w:val="1a1a2e"/>
          <w:sz w:val="20"/>
          <w:szCs w:val="20"/>
        </w:rPr>
        <w:t xml:space="preserve"> feature calls the open-elevation.com API, which uses SRTM (Shuttle Radar Topography Mission) satellite data at approximately 30-metre resolution. Values are computed by sampling the track at up to 200 points and calculating the net elevation change between each pair of waypoints.</w:t>
      </w:r>
    </w:p>
    <w:p>
      <w:pPr>
        <w:spacing w:after="60" w:before="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13678"/>
      </w:tblGrid>
      <w:tr>
        <w:tc>
          <w:tcPr>
            <w:tcW w:type="dxa" w:w="10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WARNING</w:t>
            </w:r>
          </w:p>
        </w:tc>
        <w:tc>
          <w:tcPr>
            <w:tcW w:type="dxa" w:w="13678"/>
            <w:tcBorders>
              <w:top w:val="none" w:color="FFFFFF" w:sz="0"/>
              <w:left w:val="single" w:color="c0392b" w:sz="4"/>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1a1a2e"/>
                <w:sz w:val="19"/>
                <w:szCs w:val="19"/>
              </w:rPr>
              <w:t xml:space="preserve">Satellite elevation data is an approximation. Actual ascent may differ due to GPS accuracy, terrain complexity, and the resolution of the elevation model. Always verify ascent figures against your OS 1:25,000 map contour lines before submitting the route card.</w:t>
            </w:r>
          </w:p>
        </w:tc>
      </w:tr>
    </w:tbl>
    <w:p>
      <w:pPr>
        <w:spacing w:after="80" w:before="0"/>
      </w:pPr>
      <w:r>
        <w:t xml:space="preserve"/>
      </w:r>
    </w:p>
    <w:p>
      <w:pPr>
        <w:pStyle w:val="Heading2"/>
        <w:spacing w:after="120" w:before="280"/>
      </w:pPr>
      <w:r>
        <w:rPr>
          <w:rFonts w:ascii="Arial" w:cs="Arial" w:eastAsia="Arial" w:hAnsi="Arial"/>
          <w:b/>
          <w:bCs/>
          <w:color w:val="c0392b"/>
          <w:sz w:val="26"/>
          <w:szCs w:val="26"/>
        </w:rPr>
        <w:t xml:space="preserve">5.4 Keyboard Shortcuts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Click editable cell</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Selects all content immediately — start typing to replace.</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Enter (in editable cell)</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Confirms the edit and moves focus away.</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Tab</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Moves to the next field in standard form inputs (sidebar fields).</w:t>
            </w:r>
          </w:p>
        </w:tc>
      </w:tr>
    </w:tbl>
    <w:p>
      <w:pPr>
        <w:spacing w:after="80" w:before="0"/>
      </w:pPr>
      <w:r>
        <w:t xml:space="preserve"/>
      </w:r>
    </w:p>
    <w:p>
      <w:pPr>
        <w:pStyle w:val="Heading2"/>
        <w:spacing w:after="120" w:before="280"/>
      </w:pPr>
      <w:r>
        <w:rPr>
          <w:rFonts w:ascii="Arial" w:cs="Arial" w:eastAsia="Arial" w:hAnsi="Arial"/>
          <w:b/>
          <w:bCs/>
          <w:color w:val="c0392b"/>
          <w:sz w:val="26"/>
          <w:szCs w:val="26"/>
        </w:rPr>
        <w:t xml:space="preserve">5.5 Browser Compatibility</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Chrome / Edge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Fully supported. Recommended for printing.</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Firefox</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Fully supported.</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Safari</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Fully supported. PDF filename defaults to account name — rename manually.</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Mobile browsers</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The editor is usable but the table is wide — landscape orientation recommended on tablets.</w:t>
            </w:r>
          </w:p>
        </w:tc>
      </w:tr>
    </w:tbl>
    <w:p>
      <w:pPr>
        <w:spacing w:after="80" w:before="0"/>
      </w:pPr>
      <w:r>
        <w:t xml:space="preserve"/>
      </w:r>
    </w:p>
    <w:p>
      <w:pPr>
        <w:pStyle w:val="Heading2"/>
        <w:spacing w:after="120" w:before="280"/>
      </w:pPr>
      <w:r>
        <w:rPr>
          <w:rFonts w:ascii="Arial" w:cs="Arial" w:eastAsia="Arial" w:hAnsi="Arial"/>
          <w:b/>
          <w:bCs/>
          <w:color w:val="c0392b"/>
          <w:sz w:val="26"/>
          <w:szCs w:val="26"/>
        </w:rPr>
        <w:t xml:space="preserve">5.6 Privacy &amp; Data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10678"/>
      </w:tblGrid>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Local storage</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Saved route cards are stored in your browser's local storage. No data leaves your device.</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Map tiles</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Map display fetches tiles from OpenTopoMap (opentopomap.org). Your approximate location (map viewport) is sent to their servers as part of standard tile requests.</w:t>
            </w:r>
          </w:p>
        </w:tc>
      </w:tr>
      <w:tr>
        <w:tc>
          <w:tcPr>
            <w:tcW w:type="dxa" w:w="4000"/>
            <w:tcBorders>
              <w:top w:val="single" w:color="b0a896" w:sz="4"/>
              <w:left w:val="single" w:color="b0a896" w:sz="4"/>
              <w:bottom w:val="single" w:color="b0a896" w:sz="4"/>
              <w:right w:val="single" w:color="b0a896" w:sz="4"/>
            </w:tcBorders>
            <w:shd w:fill="e8dfc8" w:val="clear"/>
            <w:tcMar>
              <w:top w:type="dxa" w:w="60"/>
              <w:left w:type="dxa" w:w="120"/>
              <w:bottom w:type="dxa" w:w="60"/>
              <w:right w:type="dxa" w:w="80"/>
            </w:tcMar>
          </w:tcPr>
          <w:p>
            <w:r>
              <w:rPr>
                <w:rFonts w:ascii="Arial" w:cs="Arial" w:eastAsia="Arial" w:hAnsi="Arial"/>
                <w:b/>
                <w:bCs/>
                <w:color w:val="6b5c45"/>
                <w:sz w:val="19"/>
                <w:szCs w:val="19"/>
              </w:rPr>
              <w:t xml:space="preserve">Elevation API</w:t>
            </w:r>
          </w:p>
        </w:tc>
        <w:tc>
          <w:tcPr>
            <w:tcW w:type="dxa" w:w="10678"/>
            <w:tcBorders>
              <w:top w:val="single" w:color="b0a896" w:sz="4"/>
              <w:left w:val="single" w:color="b0a896" w:sz="4"/>
              <w:bottom w:val="single" w:color="b0a896" w:sz="4"/>
              <w:right w:val="single" w:color="b0a896" w:sz="4"/>
            </w:tcBorders>
            <w:shd w:fill="e8dfc8" w:val="clear"/>
            <w:tcMar>
              <w:top w:type="dxa" w:w="60"/>
              <w:left w:type="dxa" w:w="120"/>
              <w:bottom w:type="dxa" w:w="60"/>
              <w:right w:type="dxa" w:w="120"/>
            </w:tcMar>
          </w:tcPr>
          <w:p>
            <w:r>
              <w:rPr>
                <w:rFonts w:ascii="Arial" w:cs="Arial" w:eastAsia="Arial" w:hAnsi="Arial"/>
                <w:color w:val="1a1a2e"/>
                <w:sz w:val="19"/>
                <w:szCs w:val="19"/>
              </w:rPr>
              <w:t xml:space="preserve">If you use Auto-fill Ascent, waypoint coordinates are sent to open-elevation.com to retrieve elevation values.</w:t>
            </w:r>
          </w:p>
        </w:tc>
      </w:tr>
      <w:tr>
        <w:tc>
          <w:tcPr>
            <w:tcW w:type="dxa" w:w="4000"/>
            <w:tcBorders>
              <w:top w:val="single" w:color="b0a896" w:sz="4"/>
              <w:left w:val="single" w:color="b0a896" w:sz="4"/>
              <w:bottom w:val="single" w:color="b0a896" w:sz="4"/>
              <w:right w:val="single" w:color="b0a896" w:sz="4"/>
            </w:tcBorders>
            <w:shd w:fill="FFFFFF" w:val="clear"/>
            <w:tcMar>
              <w:top w:type="dxa" w:w="60"/>
              <w:left w:type="dxa" w:w="120"/>
              <w:bottom w:type="dxa" w:w="60"/>
              <w:right w:type="dxa" w:w="80"/>
            </w:tcMar>
          </w:tcPr>
          <w:p>
            <w:r>
              <w:rPr>
                <w:rFonts w:ascii="Arial" w:cs="Arial" w:eastAsia="Arial" w:hAnsi="Arial"/>
                <w:b/>
                <w:bCs/>
                <w:color w:val="6b5c45"/>
                <w:sz w:val="19"/>
                <w:szCs w:val="19"/>
              </w:rPr>
              <w:t xml:space="preserve">No tracking</w:t>
            </w:r>
          </w:p>
        </w:tc>
        <w:tc>
          <w:tcPr>
            <w:tcW w:type="dxa" w:w="10678"/>
            <w:tcBorders>
              <w:top w:val="single" w:color="b0a896" w:sz="4"/>
              <w:left w:val="single" w:color="b0a896" w:sz="4"/>
              <w:bottom w:val="single" w:color="b0a896" w:sz="4"/>
              <w:right w:val="single" w:color="b0a896"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The application contains no analytics, cookies, or advertising.</w:t>
            </w:r>
          </w:p>
        </w:tc>
      </w:tr>
    </w:tbl>
    <w:p>
      <w:pPr>
        <w:spacing w:after="80" w:before="0"/>
      </w:pPr>
      <w:r>
        <w:t xml:space="preserve"/>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678"/>
      <w:gridCol w:w="2000"/>
    </w:tblGrid>
    <w:tr>
      <w:tc>
        <w:tcPr>
          <w:tcW w:type="dxa" w:w="12678"/>
          <w:tcBorders>
            <w:top w:val="single" w:color="b0a896" w:sz="4"/>
            <w:left w:val="none" w:color="FFFFFF" w:sz="0"/>
            <w:bottom w:val="none" w:color="FFFFFF" w:sz="0"/>
            <w:right w:val="none" w:color="FFFFFF" w:sz="0"/>
          </w:tcBorders>
          <w:tcMar>
            <w:top w:type="dxa" w:w="80"/>
          </w:tcMar>
        </w:tcPr>
        <w:p>
          <w:r>
            <w:rPr>
              <w:rFonts w:ascii="Arial" w:cs="Arial" w:eastAsia="Arial" w:hAnsi="Arial"/>
              <w:color w:val="6b5c45"/>
              <w:sz w:val="16"/>
              <w:szCs w:val="16"/>
            </w:rPr>
            <w:t xml:space="preserve">Mountain &amp; Hill Walking · UK Scouting</w:t>
          </w:r>
        </w:p>
      </w:tc>
      <w:tc>
        <w:tcPr>
          <w:tcW w:type="dxa" w:w="2000"/>
          <w:tcBorders>
            <w:top w:val="single" w:color="b0a896" w:sz="4"/>
            <w:left w:val="none" w:color="FFFFFF" w:sz="0"/>
            <w:bottom w:val="none" w:color="FFFFFF" w:sz="0"/>
            <w:right w:val="none" w:color="FFFFFF" w:sz="0"/>
          </w:tcBorders>
          <w:tcMar>
            <w:top w:type="dxa" w:w="80"/>
          </w:tcMar>
        </w:tcPr>
        <w:p>
          <w:pPr>
            <w:jc w:val="right"/>
          </w:pPr>
          <w:r>
            <w:rPr>
              <w:rFonts w:ascii="Arial" w:cs="Arial" w:eastAsia="Arial" w:hAnsi="Arial"/>
              <w:color w:val="6b5c45"/>
              <w:sz w:val="16"/>
              <w:szCs w:val="16"/>
            </w:rPr>
            <w:t xml:space="preserve">Page </w:t>
          </w:r>
          <w:fldSimple w:instr="PAGE">
            <w:r>
              <w:rPr>
                <w:rFonts w:ascii="Arial" w:cs="Arial" w:eastAsia="Arial" w:hAnsi="Arial"/>
                <w:color w:val="6b5c45"/>
                <w:sz w:val="16"/>
                <w:szCs w:val="16"/>
              </w:rPr>
            </w:r>
          </w:fldSimpl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678"/>
      <w:gridCol w:w="3000"/>
    </w:tblGrid>
    <w:tr>
      <w:tc>
        <w:tcPr>
          <w:tcW w:type="dxa" w:w="11678"/>
          <w:tcBorders>
            <w:top w:val="none" w:color="FFFFFF" w:sz="0"/>
            <w:left w:val="none" w:color="FFFFFF" w:sz="0"/>
            <w:bottom w:val="single" w:color="b0a896" w:sz="4"/>
            <w:right w:val="none" w:color="FFFFFF" w:sz="0"/>
          </w:tcBorders>
          <w:tcMar>
            <w:bottom w:type="dxa" w:w="80"/>
          </w:tcMar>
        </w:tcPr>
        <w:p>
          <w:r>
            <w:rPr>
              <w:rFonts w:ascii="Arial" w:cs="Arial" w:eastAsia="Arial" w:hAnsi="Arial"/>
              <w:b/>
              <w:bCs/>
              <w:color w:val="1a1a2e"/>
              <w:sz w:val="18"/>
              <w:szCs w:val="18"/>
            </w:rPr>
            <w:t xml:space="preserve">⚜ SCOUT ROUTE CARD GENERATOR</w:t>
          </w:r>
        </w:p>
      </w:tc>
      <w:tc>
        <w:tcPr>
          <w:tcW w:type="dxa" w:w="3000"/>
          <w:tcBorders>
            <w:top w:val="none" w:color="FFFFFF" w:sz="0"/>
            <w:left w:val="none" w:color="FFFFFF" w:sz="0"/>
            <w:bottom w:val="single" w:color="b0a896" w:sz="4"/>
            <w:right w:val="none" w:color="FFFFFF" w:sz="0"/>
          </w:tcBorders>
          <w:tcMar>
            <w:bottom w:type="dxa" w:w="80"/>
          </w:tcMar>
        </w:tcPr>
        <w:p>
          <w:pPr>
            <w:jc w:val="right"/>
          </w:pPr>
          <w:r>
            <w:rPr>
              <w:rFonts w:ascii="Arial" w:cs="Arial" w:eastAsia="Arial" w:hAnsi="Arial"/>
              <w:color w:val="6b5c45"/>
              <w:sz w:val="18"/>
              <w:szCs w:val="18"/>
            </w:rPr>
            <w:t xml:space="preserve">User Manual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c0392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b5c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2026-04-12T15:09:08.325Z</dcterms:created>
  <dcterms:modified xsi:type="dcterms:W3CDTF">2026-04-12T15:09:08.326Z</dcterms:modified>
</cp:coreProperties>
</file>

<file path=docProps/custom.xml><?xml version="1.0" encoding="utf-8"?>
<Properties xmlns="http://schemas.openxmlformats.org/officeDocument/2006/custom-properties" xmlns:vt="http://schemas.openxmlformats.org/officeDocument/2006/docPropsVTypes"/>
</file>