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RF17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TRANSPORTADORA FROTISTA 17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Frotista Rodoviário | Cargo: Gestor de Frota | Corredor: Centro (Beira)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Transportadora Frotista 17, na pessoa de Gestor de Frota, integrante da categoria "Frotista Rodoviário"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RF17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Frotista Rodoviário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Transportadora Frotista 17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Gestor de Frota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Centro (Beira)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39.0%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8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Transportadora Frotista 17 (ID RF17) foi validado e integrado na base estatística central.</w:t>
        <w:br/>
        <w:t>• Contributo Temático: Focado no Corredor Centro (Beira), o respondente destacou os impactos da dependência rodoviária, gargalos regulatórios e necessidade de transição modal para ferrovia.</w:t>
        <w:br/>
        <w:t>• Indicadores de Controlo: Rastreamento GPS (30%), Certificação ADR (Não) e Autonomia (8).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Frotista Rodoviário | RF17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