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RELATÓRIO INDIVIDUAL DE INQUÉRITO - CÓDIGO RSC6</w:t>
      </w:r>
    </w:p>
    <w:p>
      <w:pPr>
        <w:jc w:val="center"/>
      </w:pPr>
      <w:r>
        <w:rPr>
          <w:rFonts w:ascii="Arial" w:hAnsi="Arial"/>
          <w:b/>
          <w:color w:val="0F2240"/>
          <w:sz w:val="30"/>
        </w:rPr>
        <w:t>RESPOSTAS DO INQUÉRITO: VIVO ENERGY MOÇAMBIQUE</w:t>
      </w:r>
    </w:p>
    <w:p>
      <w:pPr>
        <w:jc w:val="center"/>
      </w:pPr>
      <w:r>
        <w:rPr>
          <w:rFonts w:ascii="Arial" w:hAnsi="Arial"/>
          <w:i/>
          <w:color w:val="505050"/>
          <w:sz w:val="22"/>
        </w:rPr>
        <w:t>Cargo: Logistics &amp; Fleet Operations Director | Corredor: Maputo/Beira/Tete</w:t>
      </w:r>
    </w:p>
    <w:p>
      <w:r>
        <w:br/>
        <w:br/>
      </w:r>
    </w:p>
    <w:p>
      <w:pPr>
        <w:pStyle w:val="Heading1"/>
      </w:pPr>
      <w:r>
        <w:t>1. DADOS CADASTRAIS E OPERACIONAIS DO AUDITADO</w:t>
      </w:r>
    </w:p>
    <w:p>
      <w:r>
        <w:t>Este relatório compila individualmente as respostas e métricas obtidas junto de Vivo Energy Moçambique, na pessoa de Logistics &amp; Fleet Operations Director, responsável pela cadeia de abastecimento e distribuição de combustíveis no Corredor Maputo/Beira/Tete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19"/>
              </w:rPr>
              <w:t>Identificação do Respondente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RSC6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Empresa / Instituição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Vivo Energy Moçambique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Cargo Profissional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Logistics &amp; Fleet Operations Director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Corredor Operacional Atendido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Maputo/Beira/Tete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Participação Custo Logístico no PVPR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25.0%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Autonomia de Tancagem (Dias)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9 dias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Cobertura Rastreamento GPS da Frota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70%</w:t>
            </w:r>
          </w:p>
        </w:tc>
      </w:tr>
    </w:tbl>
    <w:p>
      <w:r>
        <w:br/>
      </w:r>
    </w:p>
    <w:p>
      <w:pPr>
        <w:pStyle w:val="Heading1"/>
      </w:pPr>
      <w:r>
        <w:t>2. AVALIAÇÃO DOS DESAFIOS LOGÍSTICOS E MODAIS</w:t>
      </w:r>
    </w:p>
    <w:p>
      <w:r>
        <w:t>• Dependência Rodoviária: A empresa Vivo Energy Moçambique reporta forte dependência do modal rodoviário, com custos logísticos que representam 25.0% do valor de venda ao público (PVPR).</w:t>
        <w:br/>
        <w:t>• Tancagem e Autonomia: O nível de autonomia de armazenamento de emergência é de 9 dias, evidenciando vulnerabilidade face a rupturas na EN1 e EN6.</w:t>
        <w:br/>
        <w:t>• Conformidade Tecnológica e de Segurança: O índice de monitorização GPS ativo é de 70%, e a certificação ADR dos motoristas encontra-se classificada como "Parcial".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DIRETOR SUPPLY CHAIN | RSC6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