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5003C" w14:textId="47B6255E" w:rsidR="00F6215A" w:rsidRPr="005D5F4F" w:rsidRDefault="00177BB7" w:rsidP="00F87703">
      <w:pPr>
        <w:spacing w:after="120" w:line="240" w:lineRule="auto"/>
        <w:jc w:val="center"/>
        <w:rPr>
          <w:rFonts w:ascii="Arial" w:hAnsi="Arial" w:cs="Arial"/>
          <w:b/>
          <w:bCs/>
          <w:sz w:val="22"/>
          <w:szCs w:val="22"/>
        </w:rPr>
      </w:pPr>
      <w:bookmarkStart w:id="0" w:name="_GoBack"/>
      <w:bookmarkEnd w:id="0"/>
      <w:r>
        <w:rPr>
          <w:rFonts w:ascii="Arial" w:hAnsi="Arial" w:cs="Arial"/>
          <w:b/>
          <w:bCs/>
          <w:sz w:val="22"/>
          <w:szCs w:val="22"/>
        </w:rPr>
        <w:t xml:space="preserve">Trust </w:t>
      </w:r>
      <w:r w:rsidR="00E11731">
        <w:rPr>
          <w:rFonts w:ascii="Arial" w:hAnsi="Arial" w:cs="Arial"/>
          <w:b/>
          <w:bCs/>
          <w:sz w:val="22"/>
          <w:szCs w:val="22"/>
        </w:rPr>
        <w:t>Calibration Patterns in GenAI Use</w:t>
      </w:r>
      <w:r w:rsidR="008F2840">
        <w:rPr>
          <w:rFonts w:ascii="Arial" w:hAnsi="Arial" w:cs="Arial"/>
          <w:b/>
          <w:bCs/>
          <w:sz w:val="22"/>
          <w:szCs w:val="22"/>
        </w:rPr>
        <w:t xml:space="preserve"> </w:t>
      </w:r>
      <w:r w:rsidR="00E11731">
        <w:rPr>
          <w:rFonts w:ascii="Arial" w:hAnsi="Arial" w:cs="Arial"/>
          <w:b/>
          <w:bCs/>
          <w:sz w:val="22"/>
          <w:szCs w:val="22"/>
        </w:rPr>
        <w:t>–</w:t>
      </w:r>
      <w:r w:rsidR="00014820" w:rsidRPr="005D5F4F">
        <w:rPr>
          <w:rFonts w:ascii="Arial" w:hAnsi="Arial" w:cs="Arial"/>
          <w:b/>
          <w:bCs/>
          <w:sz w:val="22"/>
          <w:szCs w:val="22"/>
        </w:rPr>
        <w:t>Degradation as Epistemic Recalibration</w:t>
      </w:r>
      <w:r>
        <w:rPr>
          <w:rFonts w:ascii="Arial" w:hAnsi="Arial" w:cs="Arial"/>
          <w:b/>
          <w:bCs/>
          <w:sz w:val="22"/>
          <w:szCs w:val="22"/>
        </w:rPr>
        <w:t>?</w:t>
      </w:r>
      <w:r w:rsidR="00014820" w:rsidRPr="005D5F4F">
        <w:rPr>
          <w:rFonts w:ascii="Arial" w:hAnsi="Arial" w:cs="Arial"/>
          <w:b/>
          <w:bCs/>
          <w:sz w:val="22"/>
          <w:szCs w:val="22"/>
        </w:rPr>
        <w:t xml:space="preserve"> </w:t>
      </w:r>
    </w:p>
    <w:p w14:paraId="4C40BE95" w14:textId="77777777" w:rsidR="00372C70" w:rsidRPr="005D5F4F" w:rsidRDefault="00372C70" w:rsidP="00F87703">
      <w:pPr>
        <w:spacing w:after="120" w:line="240" w:lineRule="auto"/>
        <w:jc w:val="center"/>
        <w:rPr>
          <w:rFonts w:ascii="Arial" w:hAnsi="Arial" w:cs="Arial"/>
          <w:b/>
          <w:bCs/>
          <w:sz w:val="22"/>
          <w:szCs w:val="22"/>
        </w:rPr>
      </w:pPr>
    </w:p>
    <w:p w14:paraId="1B229198" w14:textId="4725108A" w:rsidR="00014820" w:rsidRPr="00E654CE" w:rsidRDefault="00014820" w:rsidP="00F87703">
      <w:pPr>
        <w:pStyle w:val="ListParagraph"/>
        <w:numPr>
          <w:ilvl w:val="0"/>
          <w:numId w:val="14"/>
        </w:numPr>
        <w:spacing w:after="120" w:line="240" w:lineRule="auto"/>
        <w:contextualSpacing w:val="0"/>
        <w:rPr>
          <w:rFonts w:ascii="Arial" w:hAnsi="Arial" w:cs="Arial"/>
          <w:b/>
          <w:bCs/>
          <w:sz w:val="22"/>
          <w:szCs w:val="22"/>
        </w:rPr>
      </w:pPr>
      <w:r w:rsidRPr="00E654CE">
        <w:rPr>
          <w:rFonts w:ascii="Arial" w:hAnsi="Arial" w:cs="Arial"/>
          <w:b/>
          <w:bCs/>
          <w:sz w:val="22"/>
          <w:szCs w:val="22"/>
        </w:rPr>
        <w:t>Introduction</w:t>
      </w:r>
    </w:p>
    <w:p w14:paraId="4C904673" w14:textId="4654E888" w:rsidR="00390579" w:rsidRPr="005D5F4F" w:rsidRDefault="00C62DDA" w:rsidP="00F87703">
      <w:pPr>
        <w:spacing w:after="120" w:line="240" w:lineRule="auto"/>
        <w:rPr>
          <w:rFonts w:ascii="Arial" w:hAnsi="Arial" w:cs="Arial"/>
          <w:sz w:val="22"/>
          <w:szCs w:val="22"/>
        </w:rPr>
      </w:pPr>
      <w:r w:rsidRPr="005D5F4F">
        <w:rPr>
          <w:rFonts w:ascii="Arial" w:hAnsi="Arial" w:cs="Arial"/>
          <w:sz w:val="22"/>
          <w:szCs w:val="22"/>
        </w:rPr>
        <w:t>The rapid proliferation of generative artificial intelligence (GenAI) tools has transformed professional work</w:t>
      </w:r>
      <w:r w:rsidR="00D842F1" w:rsidRPr="005D5F4F">
        <w:rPr>
          <w:rFonts w:ascii="Arial" w:hAnsi="Arial" w:cs="Arial"/>
          <w:sz w:val="22"/>
          <w:szCs w:val="22"/>
        </w:rPr>
        <w:t xml:space="preserve"> </w:t>
      </w:r>
      <w:r w:rsidRPr="005D5F4F">
        <w:rPr>
          <w:rFonts w:ascii="Arial" w:hAnsi="Arial" w:cs="Arial"/>
          <w:sz w:val="22"/>
          <w:szCs w:val="22"/>
        </w:rPr>
        <w:t>across industries</w:t>
      </w:r>
      <w:r w:rsidR="00D842F1" w:rsidRPr="005D5F4F">
        <w:rPr>
          <w:rFonts w:ascii="Arial" w:hAnsi="Arial" w:cs="Arial"/>
          <w:sz w:val="22"/>
          <w:szCs w:val="22"/>
        </w:rPr>
        <w:t xml:space="preserve"> as varied as technology and software development, healthcare, education, financial services, retail and marketing and creative services. </w:t>
      </w:r>
      <w:r w:rsidRPr="005D5F4F">
        <w:rPr>
          <w:rFonts w:ascii="Arial" w:hAnsi="Arial" w:cs="Arial"/>
          <w:sz w:val="22"/>
          <w:szCs w:val="22"/>
        </w:rPr>
        <w:t xml:space="preserve"> </w:t>
      </w:r>
      <w:r w:rsidR="00DE463B" w:rsidRPr="005D5F4F">
        <w:rPr>
          <w:rFonts w:ascii="Arial" w:hAnsi="Arial" w:cs="Arial"/>
          <w:sz w:val="22"/>
          <w:szCs w:val="22"/>
        </w:rPr>
        <w:t>Often</w:t>
      </w:r>
      <w:r w:rsidR="00390579" w:rsidRPr="005D5F4F">
        <w:rPr>
          <w:rFonts w:ascii="Arial" w:hAnsi="Arial" w:cs="Arial"/>
          <w:sz w:val="22"/>
          <w:szCs w:val="22"/>
        </w:rPr>
        <w:t>,</w:t>
      </w:r>
      <w:r w:rsidR="00DE463B" w:rsidRPr="005D5F4F">
        <w:rPr>
          <w:rFonts w:ascii="Arial" w:hAnsi="Arial" w:cs="Arial"/>
          <w:sz w:val="22"/>
          <w:szCs w:val="22"/>
        </w:rPr>
        <w:t xml:space="preserve"> trust </w:t>
      </w:r>
      <w:r w:rsidR="00390579" w:rsidRPr="005D5F4F">
        <w:rPr>
          <w:rFonts w:ascii="Arial" w:hAnsi="Arial" w:cs="Arial"/>
          <w:sz w:val="22"/>
          <w:szCs w:val="22"/>
        </w:rPr>
        <w:t>develops</w:t>
      </w:r>
      <w:r w:rsidR="00DE463B" w:rsidRPr="005D5F4F">
        <w:rPr>
          <w:rFonts w:ascii="Arial" w:hAnsi="Arial" w:cs="Arial"/>
          <w:sz w:val="22"/>
          <w:szCs w:val="22"/>
        </w:rPr>
        <w:t xml:space="preserve"> as </w:t>
      </w:r>
      <w:r w:rsidR="00390579" w:rsidRPr="005D5F4F">
        <w:rPr>
          <w:rFonts w:ascii="Arial" w:hAnsi="Arial" w:cs="Arial"/>
          <w:sz w:val="22"/>
          <w:szCs w:val="22"/>
        </w:rPr>
        <w:t>users</w:t>
      </w:r>
      <w:r w:rsidR="00DE463B" w:rsidRPr="005D5F4F">
        <w:rPr>
          <w:rFonts w:ascii="Arial" w:hAnsi="Arial" w:cs="Arial"/>
          <w:sz w:val="22"/>
          <w:szCs w:val="22"/>
        </w:rPr>
        <w:t xml:space="preserve"> interact with these </w:t>
      </w:r>
      <w:r w:rsidR="00390579" w:rsidRPr="005D5F4F">
        <w:rPr>
          <w:rFonts w:ascii="Arial" w:hAnsi="Arial" w:cs="Arial"/>
          <w:sz w:val="22"/>
          <w:szCs w:val="22"/>
        </w:rPr>
        <w:t>technologies,</w:t>
      </w:r>
      <w:r w:rsidR="00DE463B" w:rsidRPr="005D5F4F">
        <w:rPr>
          <w:rFonts w:ascii="Arial" w:hAnsi="Arial" w:cs="Arial"/>
          <w:sz w:val="22"/>
          <w:szCs w:val="22"/>
        </w:rPr>
        <w:t xml:space="preserve"> </w:t>
      </w:r>
      <w:r w:rsidR="00390579" w:rsidRPr="005D5F4F">
        <w:rPr>
          <w:rFonts w:ascii="Arial" w:hAnsi="Arial" w:cs="Arial"/>
          <w:sz w:val="22"/>
          <w:szCs w:val="22"/>
        </w:rPr>
        <w:t>and this provide</w:t>
      </w:r>
      <w:r w:rsidR="00320E0E" w:rsidRPr="005D5F4F">
        <w:rPr>
          <w:rFonts w:ascii="Arial" w:hAnsi="Arial" w:cs="Arial"/>
          <w:sz w:val="22"/>
          <w:szCs w:val="22"/>
        </w:rPr>
        <w:t>s</w:t>
      </w:r>
      <w:r w:rsidR="00390579" w:rsidRPr="005D5F4F">
        <w:rPr>
          <w:rFonts w:ascii="Arial" w:hAnsi="Arial" w:cs="Arial"/>
          <w:sz w:val="22"/>
          <w:szCs w:val="22"/>
        </w:rPr>
        <w:t xml:space="preserve"> a sound </w:t>
      </w:r>
      <w:r w:rsidR="00DE463B" w:rsidRPr="005D5F4F">
        <w:rPr>
          <w:rFonts w:ascii="Arial" w:hAnsi="Arial" w:cs="Arial"/>
          <w:sz w:val="22"/>
          <w:szCs w:val="22"/>
        </w:rPr>
        <w:t>basis for</w:t>
      </w:r>
      <w:r w:rsidR="00D842F1" w:rsidRPr="005D5F4F">
        <w:rPr>
          <w:rFonts w:ascii="Arial" w:hAnsi="Arial" w:cs="Arial"/>
          <w:sz w:val="22"/>
          <w:szCs w:val="22"/>
        </w:rPr>
        <w:t xml:space="preserve"> understanding </w:t>
      </w:r>
      <w:r w:rsidR="00390579" w:rsidRPr="005D5F4F">
        <w:rPr>
          <w:rFonts w:ascii="Arial" w:hAnsi="Arial" w:cs="Arial"/>
          <w:sz w:val="22"/>
          <w:szCs w:val="22"/>
        </w:rPr>
        <w:t xml:space="preserve">and interpreting </w:t>
      </w:r>
      <w:r w:rsidR="00DE463B" w:rsidRPr="005D5F4F">
        <w:rPr>
          <w:rFonts w:ascii="Arial" w:hAnsi="Arial" w:cs="Arial"/>
          <w:sz w:val="22"/>
          <w:szCs w:val="22"/>
        </w:rPr>
        <w:t>the</w:t>
      </w:r>
      <w:r w:rsidR="00D842F1" w:rsidRPr="005D5F4F">
        <w:rPr>
          <w:rFonts w:ascii="Arial" w:hAnsi="Arial" w:cs="Arial"/>
          <w:sz w:val="22"/>
          <w:szCs w:val="22"/>
        </w:rPr>
        <w:t xml:space="preserve"> patterns of adoption and use</w:t>
      </w:r>
      <w:r w:rsidR="00DE463B" w:rsidRPr="005D5F4F">
        <w:rPr>
          <w:rFonts w:ascii="Arial" w:hAnsi="Arial" w:cs="Arial"/>
          <w:sz w:val="22"/>
          <w:szCs w:val="22"/>
        </w:rPr>
        <w:t>. As such</w:t>
      </w:r>
      <w:r w:rsidR="00D842F1" w:rsidRPr="005D5F4F">
        <w:rPr>
          <w:rFonts w:ascii="Arial" w:hAnsi="Arial" w:cs="Arial"/>
          <w:sz w:val="22"/>
          <w:szCs w:val="22"/>
        </w:rPr>
        <w:t xml:space="preserve">, </w:t>
      </w:r>
      <w:r w:rsidR="00DE463B" w:rsidRPr="005D5F4F">
        <w:rPr>
          <w:rFonts w:ascii="Arial" w:hAnsi="Arial" w:cs="Arial"/>
          <w:sz w:val="22"/>
          <w:szCs w:val="22"/>
        </w:rPr>
        <w:t xml:space="preserve">at a time when </w:t>
      </w:r>
      <w:r w:rsidRPr="005D5F4F">
        <w:rPr>
          <w:rFonts w:ascii="Arial" w:hAnsi="Arial" w:cs="Arial"/>
          <w:sz w:val="22"/>
          <w:szCs w:val="22"/>
        </w:rPr>
        <w:t xml:space="preserve">GenAI </w:t>
      </w:r>
      <w:r w:rsidR="00DE463B" w:rsidRPr="005D5F4F">
        <w:rPr>
          <w:rFonts w:ascii="Arial" w:hAnsi="Arial" w:cs="Arial"/>
          <w:sz w:val="22"/>
          <w:szCs w:val="22"/>
        </w:rPr>
        <w:t xml:space="preserve">is </w:t>
      </w:r>
      <w:r w:rsidRPr="005D5F4F">
        <w:rPr>
          <w:rFonts w:ascii="Arial" w:hAnsi="Arial" w:cs="Arial"/>
          <w:sz w:val="22"/>
          <w:szCs w:val="22"/>
        </w:rPr>
        <w:t xml:space="preserve">increasingly </w:t>
      </w:r>
      <w:r w:rsidR="00DE463B" w:rsidRPr="005D5F4F">
        <w:rPr>
          <w:rFonts w:ascii="Arial" w:hAnsi="Arial" w:cs="Arial"/>
          <w:sz w:val="22"/>
          <w:szCs w:val="22"/>
        </w:rPr>
        <w:t xml:space="preserve">getting </w:t>
      </w:r>
      <w:r w:rsidRPr="005D5F4F">
        <w:rPr>
          <w:rFonts w:ascii="Arial" w:hAnsi="Arial" w:cs="Arial"/>
          <w:sz w:val="22"/>
          <w:szCs w:val="22"/>
        </w:rPr>
        <w:t xml:space="preserve">embedded in </w:t>
      </w:r>
      <w:r w:rsidR="00991055" w:rsidRPr="005D5F4F">
        <w:rPr>
          <w:rFonts w:ascii="Arial" w:hAnsi="Arial" w:cs="Arial"/>
          <w:sz w:val="22"/>
          <w:szCs w:val="22"/>
        </w:rPr>
        <w:t xml:space="preserve">work </w:t>
      </w:r>
      <w:r w:rsidRPr="005D5F4F">
        <w:rPr>
          <w:rFonts w:ascii="Arial" w:hAnsi="Arial" w:cs="Arial"/>
          <w:sz w:val="22"/>
          <w:szCs w:val="22"/>
        </w:rPr>
        <w:t>practice</w:t>
      </w:r>
      <w:r w:rsidR="00991055" w:rsidRPr="005D5F4F">
        <w:rPr>
          <w:rFonts w:ascii="Arial" w:hAnsi="Arial" w:cs="Arial"/>
          <w:sz w:val="22"/>
          <w:szCs w:val="22"/>
        </w:rPr>
        <w:t>s</w:t>
      </w:r>
      <w:r w:rsidRPr="005D5F4F">
        <w:rPr>
          <w:rFonts w:ascii="Arial" w:hAnsi="Arial" w:cs="Arial"/>
          <w:sz w:val="22"/>
          <w:szCs w:val="22"/>
        </w:rPr>
        <w:t xml:space="preserve">, </w:t>
      </w:r>
      <w:r w:rsidR="00DE463B" w:rsidRPr="005D5F4F">
        <w:rPr>
          <w:rFonts w:ascii="Arial" w:hAnsi="Arial" w:cs="Arial"/>
          <w:sz w:val="22"/>
          <w:szCs w:val="22"/>
        </w:rPr>
        <w:t xml:space="preserve">knowledge of </w:t>
      </w:r>
      <w:r w:rsidRPr="005D5F4F">
        <w:rPr>
          <w:rFonts w:ascii="Arial" w:hAnsi="Arial" w:cs="Arial"/>
          <w:sz w:val="22"/>
          <w:szCs w:val="22"/>
        </w:rPr>
        <w:t xml:space="preserve">how </w:t>
      </w:r>
      <w:r w:rsidR="00D842F1" w:rsidRPr="005D5F4F">
        <w:rPr>
          <w:rFonts w:ascii="Arial" w:hAnsi="Arial" w:cs="Arial"/>
          <w:sz w:val="22"/>
          <w:szCs w:val="22"/>
        </w:rPr>
        <w:t xml:space="preserve">users develop and calibrate trust </w:t>
      </w:r>
      <w:r w:rsidR="00991055" w:rsidRPr="005D5F4F">
        <w:rPr>
          <w:rFonts w:ascii="Arial" w:hAnsi="Arial" w:cs="Arial"/>
          <w:sz w:val="22"/>
          <w:szCs w:val="22"/>
        </w:rPr>
        <w:t xml:space="preserve">in these technologies </w:t>
      </w:r>
      <w:r w:rsidR="00D842F1" w:rsidRPr="005D5F4F">
        <w:rPr>
          <w:rFonts w:ascii="Arial" w:hAnsi="Arial" w:cs="Arial"/>
          <w:sz w:val="22"/>
          <w:szCs w:val="22"/>
        </w:rPr>
        <w:t>over time and with use</w:t>
      </w:r>
      <w:r w:rsidR="00991055" w:rsidRPr="005D5F4F">
        <w:rPr>
          <w:rFonts w:ascii="Arial" w:hAnsi="Arial" w:cs="Arial"/>
          <w:sz w:val="22"/>
          <w:szCs w:val="22"/>
        </w:rPr>
        <w:t xml:space="preserve">, emerges as a </w:t>
      </w:r>
      <w:r w:rsidRPr="005D5F4F">
        <w:rPr>
          <w:rFonts w:ascii="Arial" w:hAnsi="Arial" w:cs="Arial"/>
          <w:sz w:val="22"/>
          <w:szCs w:val="22"/>
        </w:rPr>
        <w:t xml:space="preserve">critical </w:t>
      </w:r>
      <w:r w:rsidR="00991055" w:rsidRPr="005D5F4F">
        <w:rPr>
          <w:rFonts w:ascii="Arial" w:hAnsi="Arial" w:cs="Arial"/>
          <w:sz w:val="22"/>
          <w:szCs w:val="22"/>
        </w:rPr>
        <w:t xml:space="preserve">area of </w:t>
      </w:r>
      <w:r w:rsidRPr="005D5F4F">
        <w:rPr>
          <w:rFonts w:ascii="Arial" w:hAnsi="Arial" w:cs="Arial"/>
          <w:sz w:val="22"/>
          <w:szCs w:val="22"/>
        </w:rPr>
        <w:t>research.</w:t>
      </w:r>
      <w:r w:rsidR="00DE7BD8" w:rsidRPr="005D5F4F">
        <w:rPr>
          <w:rFonts w:ascii="Arial" w:hAnsi="Arial" w:cs="Arial"/>
          <w:sz w:val="22"/>
          <w:szCs w:val="22"/>
        </w:rPr>
        <w:t xml:space="preserve"> </w:t>
      </w:r>
    </w:p>
    <w:p w14:paraId="5EB12E8F" w14:textId="7F1454C6" w:rsidR="007948A8" w:rsidRPr="005D5F4F" w:rsidRDefault="00390579" w:rsidP="00F87703">
      <w:pPr>
        <w:spacing w:after="120" w:line="240" w:lineRule="auto"/>
        <w:rPr>
          <w:rFonts w:ascii="Arial" w:hAnsi="Arial" w:cs="Arial"/>
          <w:sz w:val="22"/>
          <w:szCs w:val="22"/>
        </w:rPr>
      </w:pPr>
      <w:r w:rsidRPr="005D5F4F">
        <w:rPr>
          <w:rFonts w:ascii="Arial" w:hAnsi="Arial" w:cs="Arial"/>
          <w:sz w:val="22"/>
          <w:szCs w:val="22"/>
        </w:rPr>
        <w:t>Available l</w:t>
      </w:r>
      <w:r w:rsidR="00DE463B" w:rsidRPr="005D5F4F">
        <w:rPr>
          <w:rFonts w:ascii="Arial" w:hAnsi="Arial" w:cs="Arial"/>
          <w:sz w:val="22"/>
          <w:szCs w:val="22"/>
        </w:rPr>
        <w:t>iterature</w:t>
      </w:r>
      <w:r w:rsidR="007948A8" w:rsidRPr="005D5F4F">
        <w:rPr>
          <w:rFonts w:ascii="Arial" w:hAnsi="Arial" w:cs="Arial"/>
          <w:sz w:val="22"/>
          <w:szCs w:val="22"/>
        </w:rPr>
        <w:t xml:space="preserve"> caution</w:t>
      </w:r>
      <w:r w:rsidR="00DE7BD8" w:rsidRPr="005D5F4F">
        <w:rPr>
          <w:rFonts w:ascii="Arial" w:hAnsi="Arial" w:cs="Arial"/>
          <w:sz w:val="22"/>
          <w:szCs w:val="22"/>
        </w:rPr>
        <w:t>s</w:t>
      </w:r>
      <w:r w:rsidR="007948A8" w:rsidRPr="005D5F4F">
        <w:rPr>
          <w:rFonts w:ascii="Arial" w:hAnsi="Arial" w:cs="Arial"/>
          <w:sz w:val="22"/>
          <w:szCs w:val="22"/>
        </w:rPr>
        <w:t xml:space="preserve"> </w:t>
      </w:r>
      <w:r w:rsidR="008C4D87" w:rsidRPr="005D5F4F">
        <w:rPr>
          <w:rFonts w:ascii="Arial" w:hAnsi="Arial" w:cs="Arial"/>
          <w:sz w:val="22"/>
          <w:szCs w:val="22"/>
        </w:rPr>
        <w:t xml:space="preserve">against </w:t>
      </w:r>
      <w:r w:rsidR="007948A8" w:rsidRPr="005D5F4F">
        <w:rPr>
          <w:rFonts w:ascii="Arial" w:hAnsi="Arial" w:cs="Arial"/>
          <w:sz w:val="22"/>
          <w:szCs w:val="22"/>
        </w:rPr>
        <w:t xml:space="preserve">the </w:t>
      </w:r>
      <w:r w:rsidRPr="005D5F4F">
        <w:rPr>
          <w:rFonts w:ascii="Arial" w:hAnsi="Arial" w:cs="Arial"/>
          <w:sz w:val="22"/>
          <w:szCs w:val="22"/>
        </w:rPr>
        <w:t xml:space="preserve">assumption </w:t>
      </w:r>
      <w:r w:rsidR="007948A8" w:rsidRPr="005D5F4F">
        <w:rPr>
          <w:rFonts w:ascii="Arial" w:hAnsi="Arial" w:cs="Arial"/>
          <w:sz w:val="22"/>
          <w:szCs w:val="22"/>
        </w:rPr>
        <w:t xml:space="preserve">of a simplistic direct </w:t>
      </w:r>
      <w:r w:rsidR="000C25D9" w:rsidRPr="005D5F4F">
        <w:rPr>
          <w:rFonts w:ascii="Arial" w:hAnsi="Arial" w:cs="Arial"/>
          <w:sz w:val="22"/>
          <w:szCs w:val="22"/>
        </w:rPr>
        <w:t xml:space="preserve">positive relationship </w:t>
      </w:r>
      <w:r w:rsidR="007948A8" w:rsidRPr="005D5F4F">
        <w:rPr>
          <w:rFonts w:ascii="Arial" w:hAnsi="Arial" w:cs="Arial"/>
          <w:sz w:val="22"/>
          <w:szCs w:val="22"/>
        </w:rPr>
        <w:t xml:space="preserve">between trust and use in the context of </w:t>
      </w:r>
      <w:r w:rsidR="00991055" w:rsidRPr="005D5F4F">
        <w:rPr>
          <w:rFonts w:ascii="Arial" w:hAnsi="Arial" w:cs="Arial"/>
          <w:sz w:val="22"/>
          <w:szCs w:val="22"/>
        </w:rPr>
        <w:t>AI</w:t>
      </w:r>
      <w:r w:rsidR="00372C70" w:rsidRPr="005D5F4F">
        <w:rPr>
          <w:rFonts w:ascii="Arial" w:hAnsi="Arial" w:cs="Arial"/>
          <w:sz w:val="22"/>
          <w:szCs w:val="22"/>
        </w:rPr>
        <w:t>,</w:t>
      </w:r>
      <w:r w:rsidR="007948A8" w:rsidRPr="005D5F4F">
        <w:rPr>
          <w:rFonts w:ascii="Arial" w:hAnsi="Arial" w:cs="Arial"/>
          <w:sz w:val="22"/>
          <w:szCs w:val="22"/>
        </w:rPr>
        <w:t xml:space="preserve"> </w:t>
      </w:r>
      <w:r w:rsidR="00991055" w:rsidRPr="005D5F4F">
        <w:rPr>
          <w:rFonts w:ascii="Arial" w:hAnsi="Arial" w:cs="Arial"/>
          <w:sz w:val="22"/>
          <w:szCs w:val="22"/>
        </w:rPr>
        <w:t>especially when applied as a</w:t>
      </w:r>
      <w:r w:rsidR="007948A8" w:rsidRPr="005D5F4F">
        <w:rPr>
          <w:rFonts w:ascii="Arial" w:hAnsi="Arial" w:cs="Arial"/>
          <w:sz w:val="22"/>
          <w:szCs w:val="22"/>
        </w:rPr>
        <w:t xml:space="preserve"> basi</w:t>
      </w:r>
      <w:r w:rsidRPr="005D5F4F">
        <w:rPr>
          <w:rFonts w:ascii="Arial" w:hAnsi="Arial" w:cs="Arial"/>
          <w:sz w:val="22"/>
          <w:szCs w:val="22"/>
        </w:rPr>
        <w:t>c</w:t>
      </w:r>
      <w:r w:rsidR="007948A8" w:rsidRPr="005D5F4F">
        <w:rPr>
          <w:rFonts w:ascii="Arial" w:hAnsi="Arial" w:cs="Arial"/>
          <w:sz w:val="22"/>
          <w:szCs w:val="22"/>
        </w:rPr>
        <w:t xml:space="preserve"> </w:t>
      </w:r>
      <w:r w:rsidRPr="005D5F4F">
        <w:rPr>
          <w:rFonts w:ascii="Arial" w:hAnsi="Arial" w:cs="Arial"/>
          <w:sz w:val="22"/>
          <w:szCs w:val="22"/>
        </w:rPr>
        <w:t xml:space="preserve">premise </w:t>
      </w:r>
      <w:r w:rsidR="007948A8" w:rsidRPr="005D5F4F">
        <w:rPr>
          <w:rFonts w:ascii="Arial" w:hAnsi="Arial" w:cs="Arial"/>
          <w:sz w:val="22"/>
          <w:szCs w:val="22"/>
        </w:rPr>
        <w:t xml:space="preserve">for design </w:t>
      </w:r>
      <w:r w:rsidR="007948A8" w:rsidRPr="005D5F4F">
        <w:rPr>
          <w:rFonts w:ascii="Arial" w:hAnsi="Arial" w:cs="Arial"/>
          <w:sz w:val="22"/>
          <w:szCs w:val="22"/>
        </w:rPr>
        <w:fldChar w:fldCharType="begin"/>
      </w:r>
      <w:r w:rsidR="007948A8" w:rsidRPr="005D5F4F">
        <w:rPr>
          <w:rFonts w:ascii="Arial" w:hAnsi="Arial" w:cs="Arial"/>
          <w:sz w:val="22"/>
          <w:szCs w:val="22"/>
        </w:rPr>
        <w:instrText xml:space="preserve"> ADDIN EN.CITE &lt;EndNote&gt;&lt;Cite&gt;&lt;Author&gt;Kerasidou&lt;/Author&gt;&lt;Year&gt;2022&lt;/Year&gt;&lt;RecNum&gt;95&lt;/RecNum&gt;&lt;DisplayText&gt;(Kerasidou, Kerasidou et al. 2022)&lt;/DisplayText&gt;&lt;record&gt;&lt;rec-number&gt;95&lt;/rec-number&gt;&lt;foreign-keys&gt;&lt;key app="EN" db-id="5wesst0r4vzv52er2zlxtww6r2a9f29ddvse" timestamp="1764551769"&gt;95&lt;/key&gt;&lt;/foreign-keys&gt;&lt;ref-type name="Journal Article"&gt;17&lt;/ref-type&gt;&lt;contributors&gt;&lt;authors&gt;&lt;author&gt;Kerasidou, Charalampia Xaroula&lt;/author&gt;&lt;author&gt;Kerasidou, Angeliki&lt;/author&gt;&lt;author&gt;Buscher, Monika&lt;/author&gt;&lt;author&gt;Wilkinson, Stephen&lt;/author&gt;&lt;/authors&gt;&lt;/contributors&gt;&lt;titles&gt;&lt;title&gt;Before and beyond trust: reliance in medical AI&lt;/title&gt;&lt;secondary-title&gt;Journal of medical ethics&lt;/secondary-title&gt;&lt;/titles&gt;&lt;periodical&gt;&lt;full-title&gt;Journal of medical ethics&lt;/full-title&gt;&lt;/periodical&gt;&lt;pages&gt;852-856&lt;/pages&gt;&lt;volume&gt;48&lt;/volume&gt;&lt;number&gt;11&lt;/number&gt;&lt;dates&gt;&lt;year&gt;2022&lt;/year&gt;&lt;/dates&gt;&lt;isbn&gt;0306-6800&lt;/isbn&gt;&lt;urls&gt;&lt;/urls&gt;&lt;/record&gt;&lt;/Cite&gt;&lt;/EndNote&gt;</w:instrText>
      </w:r>
      <w:r w:rsidR="007948A8" w:rsidRPr="005D5F4F">
        <w:rPr>
          <w:rFonts w:ascii="Arial" w:hAnsi="Arial" w:cs="Arial"/>
          <w:sz w:val="22"/>
          <w:szCs w:val="22"/>
        </w:rPr>
        <w:fldChar w:fldCharType="separate"/>
      </w:r>
      <w:r w:rsidR="007948A8" w:rsidRPr="005D5F4F">
        <w:rPr>
          <w:rFonts w:ascii="Arial" w:hAnsi="Arial" w:cs="Arial"/>
          <w:noProof/>
          <w:sz w:val="22"/>
          <w:szCs w:val="22"/>
        </w:rPr>
        <w:t>(Kerasidou, Kerasidou et al. 2022)</w:t>
      </w:r>
      <w:r w:rsidR="007948A8" w:rsidRPr="005D5F4F">
        <w:rPr>
          <w:rFonts w:ascii="Arial" w:hAnsi="Arial" w:cs="Arial"/>
          <w:sz w:val="22"/>
          <w:szCs w:val="22"/>
        </w:rPr>
        <w:fldChar w:fldCharType="end"/>
      </w:r>
      <w:r w:rsidR="00DE463B" w:rsidRPr="005D5F4F">
        <w:rPr>
          <w:rFonts w:ascii="Arial" w:hAnsi="Arial" w:cs="Arial"/>
          <w:sz w:val="22"/>
          <w:szCs w:val="22"/>
        </w:rPr>
        <w:t xml:space="preserve">. </w:t>
      </w:r>
      <w:r w:rsidR="00DE7BD8" w:rsidRPr="005D5F4F">
        <w:rPr>
          <w:rFonts w:ascii="Arial" w:hAnsi="Arial" w:cs="Arial"/>
          <w:sz w:val="22"/>
          <w:szCs w:val="22"/>
        </w:rPr>
        <w:t xml:space="preserve">Prior research also distinguishes between trust beliefs and trust behaviours, emphasizing that users may state trust in AI without acting on it, or vice versa. </w:t>
      </w:r>
      <w:r w:rsidR="00DE463B" w:rsidRPr="005D5F4F">
        <w:rPr>
          <w:rFonts w:ascii="Arial" w:hAnsi="Arial" w:cs="Arial"/>
          <w:sz w:val="22"/>
          <w:szCs w:val="22"/>
        </w:rPr>
        <w:t xml:space="preserve">So, </w:t>
      </w:r>
      <w:r w:rsidR="000C25D9" w:rsidRPr="005D5F4F">
        <w:rPr>
          <w:rFonts w:ascii="Arial" w:hAnsi="Arial" w:cs="Arial"/>
          <w:sz w:val="22"/>
          <w:szCs w:val="22"/>
        </w:rPr>
        <w:t xml:space="preserve">does this hold true in the case of GenAI use? </w:t>
      </w:r>
      <w:r w:rsidR="00DE463B" w:rsidRPr="005D5F4F">
        <w:rPr>
          <w:rFonts w:ascii="Arial" w:hAnsi="Arial" w:cs="Arial"/>
          <w:sz w:val="22"/>
          <w:szCs w:val="22"/>
        </w:rPr>
        <w:t xml:space="preserve">what exactly is the </w:t>
      </w:r>
      <w:r w:rsidR="00750FC8">
        <w:rPr>
          <w:rFonts w:ascii="Arial" w:hAnsi="Arial" w:cs="Arial"/>
          <w:sz w:val="22"/>
          <w:szCs w:val="22"/>
        </w:rPr>
        <w:t xml:space="preserve">nature of </w:t>
      </w:r>
      <w:r w:rsidR="00DE463B" w:rsidRPr="005D5F4F">
        <w:rPr>
          <w:rFonts w:ascii="Arial" w:hAnsi="Arial" w:cs="Arial"/>
          <w:sz w:val="22"/>
          <w:szCs w:val="22"/>
        </w:rPr>
        <w:t xml:space="preserve">relationship between </w:t>
      </w:r>
      <w:r w:rsidR="00DE7BD8" w:rsidRPr="005D5F4F">
        <w:rPr>
          <w:rFonts w:ascii="Arial" w:hAnsi="Arial" w:cs="Arial"/>
          <w:sz w:val="22"/>
          <w:szCs w:val="22"/>
        </w:rPr>
        <w:t xml:space="preserve">reported </w:t>
      </w:r>
      <w:r w:rsidR="00DE463B" w:rsidRPr="005D5F4F">
        <w:rPr>
          <w:rFonts w:ascii="Arial" w:hAnsi="Arial" w:cs="Arial"/>
          <w:sz w:val="22"/>
          <w:szCs w:val="22"/>
        </w:rPr>
        <w:t xml:space="preserve">trust and use patterns of Gen AI amongst </w:t>
      </w:r>
      <w:r w:rsidR="00372C70" w:rsidRPr="005D5F4F">
        <w:rPr>
          <w:rFonts w:ascii="Arial" w:hAnsi="Arial" w:cs="Arial"/>
          <w:sz w:val="22"/>
          <w:szCs w:val="22"/>
        </w:rPr>
        <w:t xml:space="preserve">young </w:t>
      </w:r>
      <w:r w:rsidR="00DE463B" w:rsidRPr="005D5F4F">
        <w:rPr>
          <w:rFonts w:ascii="Arial" w:hAnsi="Arial" w:cs="Arial"/>
          <w:sz w:val="22"/>
          <w:szCs w:val="22"/>
        </w:rPr>
        <w:t>professionals?</w:t>
      </w:r>
      <w:r w:rsidR="00D77943" w:rsidRPr="005D5F4F">
        <w:rPr>
          <w:rFonts w:ascii="Arial" w:hAnsi="Arial" w:cs="Arial"/>
          <w:sz w:val="22"/>
          <w:szCs w:val="22"/>
        </w:rPr>
        <w:t xml:space="preserve"> This is the question we aim to investigate in this paper.</w:t>
      </w:r>
    </w:p>
    <w:p w14:paraId="2F99A673" w14:textId="0B482F29" w:rsidR="00320E0E" w:rsidRPr="005D5F4F" w:rsidRDefault="00DE463B" w:rsidP="00F87703">
      <w:pPr>
        <w:spacing w:after="120" w:line="240" w:lineRule="auto"/>
        <w:rPr>
          <w:rFonts w:ascii="Arial" w:hAnsi="Arial" w:cs="Arial"/>
          <w:sz w:val="22"/>
          <w:szCs w:val="22"/>
        </w:rPr>
      </w:pPr>
      <w:r w:rsidRPr="005D5F4F">
        <w:rPr>
          <w:rFonts w:ascii="Arial" w:hAnsi="Arial" w:cs="Arial"/>
          <w:sz w:val="22"/>
          <w:szCs w:val="22"/>
        </w:rPr>
        <w:t xml:space="preserve">Our </w:t>
      </w:r>
      <w:r w:rsidR="00785B09">
        <w:rPr>
          <w:rFonts w:ascii="Arial" w:hAnsi="Arial" w:cs="Arial"/>
          <w:sz w:val="22"/>
          <w:szCs w:val="22"/>
        </w:rPr>
        <w:t xml:space="preserve">mixed methods </w:t>
      </w:r>
      <w:r w:rsidRPr="005D5F4F">
        <w:rPr>
          <w:rFonts w:ascii="Arial" w:hAnsi="Arial" w:cs="Arial"/>
          <w:sz w:val="22"/>
          <w:szCs w:val="22"/>
        </w:rPr>
        <w:t xml:space="preserve">investigation of </w:t>
      </w:r>
      <w:r w:rsidR="00237EBB">
        <w:rPr>
          <w:rFonts w:ascii="Arial" w:hAnsi="Arial" w:cs="Arial"/>
          <w:sz w:val="22"/>
          <w:szCs w:val="22"/>
        </w:rPr>
        <w:t xml:space="preserve">young </w:t>
      </w:r>
      <w:r w:rsidR="00A4423B" w:rsidRPr="005D5F4F">
        <w:rPr>
          <w:rFonts w:ascii="Arial" w:hAnsi="Arial" w:cs="Arial"/>
          <w:sz w:val="22"/>
          <w:szCs w:val="22"/>
        </w:rPr>
        <w:t xml:space="preserve">professionals </w:t>
      </w:r>
      <w:r w:rsidRPr="005D5F4F">
        <w:rPr>
          <w:rFonts w:ascii="Arial" w:hAnsi="Arial" w:cs="Arial"/>
          <w:sz w:val="22"/>
          <w:szCs w:val="22"/>
        </w:rPr>
        <w:t xml:space="preserve">reveals interesting patterns of trust calibration as </w:t>
      </w:r>
      <w:r w:rsidR="00A4423B" w:rsidRPr="005D5F4F">
        <w:rPr>
          <w:rFonts w:ascii="Arial" w:hAnsi="Arial" w:cs="Arial"/>
          <w:sz w:val="22"/>
          <w:szCs w:val="22"/>
        </w:rPr>
        <w:t>they interact</w:t>
      </w:r>
      <w:r w:rsidR="00251BFD">
        <w:rPr>
          <w:rFonts w:ascii="Arial" w:hAnsi="Arial" w:cs="Arial"/>
          <w:sz w:val="22"/>
          <w:szCs w:val="22"/>
        </w:rPr>
        <w:t>ed</w:t>
      </w:r>
      <w:r w:rsidR="00A4423B" w:rsidRPr="005D5F4F">
        <w:rPr>
          <w:rFonts w:ascii="Arial" w:hAnsi="Arial" w:cs="Arial"/>
          <w:sz w:val="22"/>
          <w:szCs w:val="22"/>
        </w:rPr>
        <w:t xml:space="preserve"> with these tools for work related purposes</w:t>
      </w:r>
      <w:r w:rsidR="00251BFD">
        <w:rPr>
          <w:rFonts w:ascii="Arial" w:hAnsi="Arial" w:cs="Arial"/>
          <w:sz w:val="22"/>
          <w:szCs w:val="22"/>
        </w:rPr>
        <w:t xml:space="preserve"> over a period spanning between 2-5 years</w:t>
      </w:r>
      <w:r w:rsidRPr="005D5F4F">
        <w:rPr>
          <w:rFonts w:ascii="Arial" w:hAnsi="Arial" w:cs="Arial"/>
          <w:sz w:val="22"/>
          <w:szCs w:val="22"/>
        </w:rPr>
        <w:t xml:space="preserve">. </w:t>
      </w:r>
      <w:r w:rsidR="00320E0E" w:rsidRPr="005D5F4F">
        <w:rPr>
          <w:rFonts w:ascii="Arial" w:hAnsi="Arial" w:cs="Arial"/>
          <w:sz w:val="22"/>
          <w:szCs w:val="22"/>
        </w:rPr>
        <w:t>U</w:t>
      </w:r>
      <w:r w:rsidRPr="005D5F4F">
        <w:rPr>
          <w:rFonts w:ascii="Arial" w:hAnsi="Arial" w:cs="Arial"/>
          <w:sz w:val="22"/>
          <w:szCs w:val="22"/>
        </w:rPr>
        <w:t xml:space="preserve">sers </w:t>
      </w:r>
      <w:r w:rsidR="00320E0E" w:rsidRPr="005D5F4F">
        <w:rPr>
          <w:rFonts w:ascii="Arial" w:hAnsi="Arial" w:cs="Arial"/>
          <w:sz w:val="22"/>
          <w:szCs w:val="22"/>
        </w:rPr>
        <w:t>reported</w:t>
      </w:r>
      <w:r w:rsidRPr="005D5F4F">
        <w:rPr>
          <w:rFonts w:ascii="Arial" w:hAnsi="Arial" w:cs="Arial"/>
          <w:sz w:val="22"/>
          <w:szCs w:val="22"/>
        </w:rPr>
        <w:t xml:space="preserve"> </w:t>
      </w:r>
      <w:r w:rsidR="001D3A6C">
        <w:rPr>
          <w:rFonts w:ascii="Arial" w:hAnsi="Arial" w:cs="Arial"/>
          <w:sz w:val="22"/>
          <w:szCs w:val="22"/>
        </w:rPr>
        <w:t xml:space="preserve">diverse and distinct </w:t>
      </w:r>
      <w:r w:rsidRPr="005D5F4F">
        <w:rPr>
          <w:rFonts w:ascii="Arial" w:hAnsi="Arial" w:cs="Arial"/>
          <w:sz w:val="22"/>
          <w:szCs w:val="22"/>
        </w:rPr>
        <w:t>trust trajectories</w:t>
      </w:r>
      <w:r w:rsidR="001D3A6C">
        <w:rPr>
          <w:rFonts w:ascii="Arial" w:hAnsi="Arial" w:cs="Arial"/>
          <w:sz w:val="22"/>
          <w:szCs w:val="22"/>
        </w:rPr>
        <w:t xml:space="preserve"> as they continued to use </w:t>
      </w:r>
      <w:r w:rsidR="0085269F">
        <w:rPr>
          <w:rFonts w:ascii="Arial" w:hAnsi="Arial" w:cs="Arial"/>
          <w:sz w:val="22"/>
          <w:szCs w:val="22"/>
        </w:rPr>
        <w:t>GenAI</w:t>
      </w:r>
      <w:r w:rsidR="00E654CE">
        <w:rPr>
          <w:rFonts w:ascii="Arial" w:hAnsi="Arial" w:cs="Arial"/>
          <w:sz w:val="22"/>
          <w:szCs w:val="22"/>
        </w:rPr>
        <w:t xml:space="preserve">: </w:t>
      </w:r>
      <w:r w:rsidR="003E3416" w:rsidRPr="005D5F4F">
        <w:rPr>
          <w:rFonts w:ascii="Arial" w:hAnsi="Arial" w:cs="Arial"/>
          <w:sz w:val="22"/>
          <w:szCs w:val="22"/>
        </w:rPr>
        <w:t>R</w:t>
      </w:r>
      <w:r w:rsidRPr="005D5F4F">
        <w:rPr>
          <w:rFonts w:ascii="Arial" w:hAnsi="Arial" w:cs="Arial"/>
          <w:sz w:val="22"/>
          <w:szCs w:val="22"/>
        </w:rPr>
        <w:t>ising, falling, steady, diverging, and bell curve</w:t>
      </w:r>
      <w:r w:rsidR="00E654CE">
        <w:rPr>
          <w:rFonts w:ascii="Arial" w:hAnsi="Arial" w:cs="Arial"/>
          <w:sz w:val="22"/>
          <w:szCs w:val="22"/>
        </w:rPr>
        <w:t xml:space="preserve"> patterns were </w:t>
      </w:r>
      <w:r w:rsidR="00D4424A">
        <w:rPr>
          <w:rFonts w:ascii="Arial" w:hAnsi="Arial" w:cs="Arial"/>
          <w:sz w:val="22"/>
          <w:szCs w:val="22"/>
        </w:rPr>
        <w:t>traced</w:t>
      </w:r>
      <w:r w:rsidR="001D3A6C">
        <w:rPr>
          <w:rFonts w:ascii="Arial" w:hAnsi="Arial" w:cs="Arial"/>
          <w:sz w:val="22"/>
          <w:szCs w:val="22"/>
        </w:rPr>
        <w:t>. A</w:t>
      </w:r>
      <w:r w:rsidR="0085269F">
        <w:rPr>
          <w:rFonts w:ascii="Arial" w:hAnsi="Arial" w:cs="Arial"/>
          <w:sz w:val="22"/>
          <w:szCs w:val="22"/>
        </w:rPr>
        <w:t>dditionally</w:t>
      </w:r>
      <w:r w:rsidR="001D3A6C">
        <w:rPr>
          <w:rFonts w:ascii="Arial" w:hAnsi="Arial" w:cs="Arial"/>
          <w:sz w:val="22"/>
          <w:szCs w:val="22"/>
        </w:rPr>
        <w:t xml:space="preserve">, the change in </w:t>
      </w:r>
      <w:r w:rsidR="0085269F">
        <w:rPr>
          <w:rFonts w:ascii="Arial" w:hAnsi="Arial" w:cs="Arial"/>
          <w:sz w:val="22"/>
          <w:szCs w:val="22"/>
        </w:rPr>
        <w:t xml:space="preserve">trust </w:t>
      </w:r>
      <w:r w:rsidR="0085269F" w:rsidRPr="005D5F4F">
        <w:rPr>
          <w:rFonts w:ascii="Arial" w:hAnsi="Arial" w:cs="Arial"/>
          <w:sz w:val="22"/>
          <w:szCs w:val="22"/>
        </w:rPr>
        <w:t>often</w:t>
      </w:r>
      <w:r w:rsidR="003E3416" w:rsidRPr="005D5F4F">
        <w:rPr>
          <w:rFonts w:ascii="Arial" w:hAnsi="Arial" w:cs="Arial"/>
          <w:sz w:val="22"/>
          <w:szCs w:val="22"/>
        </w:rPr>
        <w:t xml:space="preserve"> </w:t>
      </w:r>
      <w:r w:rsidR="00A4423B" w:rsidRPr="005D5F4F">
        <w:rPr>
          <w:rFonts w:ascii="Arial" w:hAnsi="Arial" w:cs="Arial"/>
          <w:sz w:val="22"/>
          <w:szCs w:val="22"/>
        </w:rPr>
        <w:t>did not</w:t>
      </w:r>
      <w:r w:rsidR="003E3416" w:rsidRPr="005D5F4F">
        <w:rPr>
          <w:rFonts w:ascii="Arial" w:hAnsi="Arial" w:cs="Arial"/>
          <w:sz w:val="22"/>
          <w:szCs w:val="22"/>
        </w:rPr>
        <w:t xml:space="preserve"> corelat</w:t>
      </w:r>
      <w:r w:rsidR="00A4423B" w:rsidRPr="005D5F4F">
        <w:rPr>
          <w:rFonts w:ascii="Arial" w:hAnsi="Arial" w:cs="Arial"/>
          <w:sz w:val="22"/>
          <w:szCs w:val="22"/>
        </w:rPr>
        <w:t>e</w:t>
      </w:r>
      <w:r w:rsidR="003E3416" w:rsidRPr="005D5F4F">
        <w:rPr>
          <w:rFonts w:ascii="Arial" w:hAnsi="Arial" w:cs="Arial"/>
          <w:sz w:val="22"/>
          <w:szCs w:val="22"/>
        </w:rPr>
        <w:t xml:space="preserve"> with expected levels of use. </w:t>
      </w:r>
      <w:r w:rsidR="00F55DEC" w:rsidRPr="005D5F4F">
        <w:rPr>
          <w:rFonts w:ascii="Arial" w:hAnsi="Arial" w:cs="Arial"/>
          <w:sz w:val="22"/>
          <w:szCs w:val="22"/>
        </w:rPr>
        <w:t xml:space="preserve">Thus, for instance, we observed that </w:t>
      </w:r>
      <w:r w:rsidR="00320E0E" w:rsidRPr="005D5F4F">
        <w:rPr>
          <w:rFonts w:ascii="Arial" w:hAnsi="Arial" w:cs="Arial"/>
          <w:sz w:val="22"/>
          <w:szCs w:val="22"/>
        </w:rPr>
        <w:t>falling trust pattern</w:t>
      </w:r>
      <w:r w:rsidR="00F55DEC" w:rsidRPr="005D5F4F">
        <w:rPr>
          <w:rFonts w:ascii="Arial" w:hAnsi="Arial" w:cs="Arial"/>
          <w:sz w:val="22"/>
          <w:szCs w:val="22"/>
        </w:rPr>
        <w:t>s</w:t>
      </w:r>
      <w:r w:rsidR="00320E0E" w:rsidRPr="005D5F4F">
        <w:rPr>
          <w:rFonts w:ascii="Arial" w:hAnsi="Arial" w:cs="Arial"/>
          <w:sz w:val="22"/>
          <w:szCs w:val="22"/>
        </w:rPr>
        <w:t xml:space="preserve"> </w:t>
      </w:r>
      <w:r w:rsidR="00634405" w:rsidRPr="005D5F4F">
        <w:rPr>
          <w:rFonts w:ascii="Arial" w:hAnsi="Arial" w:cs="Arial"/>
          <w:sz w:val="22"/>
          <w:szCs w:val="22"/>
        </w:rPr>
        <w:t xml:space="preserve">were reported by users who </w:t>
      </w:r>
      <w:r w:rsidR="00320E0E" w:rsidRPr="005D5F4F">
        <w:rPr>
          <w:rFonts w:ascii="Arial" w:hAnsi="Arial" w:cs="Arial"/>
          <w:sz w:val="22"/>
          <w:szCs w:val="22"/>
        </w:rPr>
        <w:t>indicate</w:t>
      </w:r>
      <w:r w:rsidR="00634405" w:rsidRPr="005D5F4F">
        <w:rPr>
          <w:rFonts w:ascii="Arial" w:hAnsi="Arial" w:cs="Arial"/>
          <w:sz w:val="22"/>
          <w:szCs w:val="22"/>
        </w:rPr>
        <w:t>d higher</w:t>
      </w:r>
      <w:r w:rsidR="00320E0E" w:rsidRPr="005D5F4F">
        <w:rPr>
          <w:rFonts w:ascii="Arial" w:hAnsi="Arial" w:cs="Arial"/>
          <w:sz w:val="22"/>
          <w:szCs w:val="22"/>
        </w:rPr>
        <w:t xml:space="preserve"> levels of use </w:t>
      </w:r>
      <w:r w:rsidR="00E654CE">
        <w:rPr>
          <w:rFonts w:ascii="Arial" w:hAnsi="Arial" w:cs="Arial"/>
          <w:sz w:val="22"/>
          <w:szCs w:val="22"/>
        </w:rPr>
        <w:t xml:space="preserve">and exposure to more variety of tools </w:t>
      </w:r>
      <w:r w:rsidR="00320E0E" w:rsidRPr="005D5F4F">
        <w:rPr>
          <w:rFonts w:ascii="Arial" w:hAnsi="Arial" w:cs="Arial"/>
          <w:sz w:val="22"/>
          <w:szCs w:val="22"/>
        </w:rPr>
        <w:t>than the others</w:t>
      </w:r>
      <w:r w:rsidR="00F55DEC" w:rsidRPr="005D5F4F">
        <w:rPr>
          <w:rFonts w:ascii="Arial" w:hAnsi="Arial" w:cs="Arial"/>
          <w:sz w:val="22"/>
          <w:szCs w:val="22"/>
        </w:rPr>
        <w:t xml:space="preserve"> in the group</w:t>
      </w:r>
      <w:r w:rsidR="00E654CE">
        <w:rPr>
          <w:rFonts w:ascii="Arial" w:hAnsi="Arial" w:cs="Arial"/>
          <w:sz w:val="22"/>
          <w:szCs w:val="22"/>
        </w:rPr>
        <w:t xml:space="preserve"> demystifying the simplistic notion that higher levels of trust translated to higher levels of use</w:t>
      </w:r>
      <w:r w:rsidR="00320E0E" w:rsidRPr="005D5F4F">
        <w:rPr>
          <w:rFonts w:ascii="Arial" w:hAnsi="Arial" w:cs="Arial"/>
          <w:sz w:val="22"/>
          <w:szCs w:val="22"/>
        </w:rPr>
        <w:t xml:space="preserve">. </w:t>
      </w:r>
      <w:r w:rsidR="00C62DDA" w:rsidRPr="005D5F4F">
        <w:rPr>
          <w:rFonts w:ascii="Arial" w:hAnsi="Arial" w:cs="Arial"/>
          <w:sz w:val="22"/>
          <w:szCs w:val="22"/>
        </w:rPr>
        <w:t>This paper</w:t>
      </w:r>
      <w:r w:rsidRPr="005D5F4F">
        <w:rPr>
          <w:rFonts w:ascii="Arial" w:hAnsi="Arial" w:cs="Arial"/>
          <w:sz w:val="22"/>
          <w:szCs w:val="22"/>
        </w:rPr>
        <w:t xml:space="preserve"> </w:t>
      </w:r>
      <w:r w:rsidR="00C62DDA" w:rsidRPr="005D5F4F">
        <w:rPr>
          <w:rFonts w:ascii="Arial" w:hAnsi="Arial" w:cs="Arial"/>
          <w:sz w:val="22"/>
          <w:szCs w:val="22"/>
        </w:rPr>
        <w:t xml:space="preserve">argues that </w:t>
      </w:r>
      <w:r w:rsidR="001D3A6C">
        <w:rPr>
          <w:rFonts w:ascii="Arial" w:hAnsi="Arial" w:cs="Arial"/>
          <w:sz w:val="22"/>
          <w:szCs w:val="22"/>
        </w:rPr>
        <w:t xml:space="preserve">cases where </w:t>
      </w:r>
      <w:r w:rsidR="00C62DDA" w:rsidRPr="005D5F4F">
        <w:rPr>
          <w:rFonts w:ascii="Arial" w:hAnsi="Arial" w:cs="Arial"/>
          <w:sz w:val="22"/>
          <w:szCs w:val="22"/>
        </w:rPr>
        <w:t xml:space="preserve">trust degradation in GenAI </w:t>
      </w:r>
      <w:r w:rsidR="001D3A6C">
        <w:rPr>
          <w:rFonts w:ascii="Arial" w:hAnsi="Arial" w:cs="Arial"/>
          <w:sz w:val="22"/>
          <w:szCs w:val="22"/>
        </w:rPr>
        <w:t xml:space="preserve">was reported should </w:t>
      </w:r>
      <w:r w:rsidR="00C62DDA" w:rsidRPr="005D5F4F">
        <w:rPr>
          <w:rFonts w:ascii="Arial" w:hAnsi="Arial" w:cs="Arial"/>
          <w:sz w:val="22"/>
          <w:szCs w:val="22"/>
        </w:rPr>
        <w:t xml:space="preserve">not be interpreted as </w:t>
      </w:r>
      <w:r w:rsidR="001D3A6C">
        <w:rPr>
          <w:rFonts w:ascii="Arial" w:hAnsi="Arial" w:cs="Arial"/>
          <w:sz w:val="22"/>
          <w:szCs w:val="22"/>
        </w:rPr>
        <w:t xml:space="preserve">those of </w:t>
      </w:r>
      <w:r w:rsidR="00C62DDA" w:rsidRPr="005D5F4F">
        <w:rPr>
          <w:rFonts w:ascii="Arial" w:hAnsi="Arial" w:cs="Arial"/>
          <w:sz w:val="22"/>
          <w:szCs w:val="22"/>
        </w:rPr>
        <w:t>failure or disillusionment, but rather as a process of epistemic recalibration</w:t>
      </w:r>
      <w:r w:rsidR="001D3A6C">
        <w:rPr>
          <w:rFonts w:ascii="Arial" w:hAnsi="Arial" w:cs="Arial"/>
          <w:sz w:val="22"/>
          <w:szCs w:val="22"/>
        </w:rPr>
        <w:t>. There may be signs that a</w:t>
      </w:r>
      <w:r w:rsidR="00C62DDA" w:rsidRPr="005D5F4F">
        <w:rPr>
          <w:rFonts w:ascii="Arial" w:hAnsi="Arial" w:cs="Arial"/>
          <w:sz w:val="22"/>
          <w:szCs w:val="22"/>
        </w:rPr>
        <w:t xml:space="preserve"> maturation of user judgment that leads to </w:t>
      </w:r>
      <w:r w:rsidR="003E3416" w:rsidRPr="005D5F4F">
        <w:rPr>
          <w:rFonts w:ascii="Arial" w:hAnsi="Arial" w:cs="Arial"/>
          <w:sz w:val="22"/>
          <w:szCs w:val="22"/>
        </w:rPr>
        <w:t xml:space="preserve">a </w:t>
      </w:r>
      <w:r w:rsidR="00C62DDA" w:rsidRPr="005D5F4F">
        <w:rPr>
          <w:rFonts w:ascii="Arial" w:hAnsi="Arial" w:cs="Arial"/>
          <w:sz w:val="22"/>
          <w:szCs w:val="22"/>
        </w:rPr>
        <w:t>more sophisticated, selective, and context-sensitive reliance on AI</w:t>
      </w:r>
      <w:r w:rsidR="001D3A6C">
        <w:rPr>
          <w:rFonts w:ascii="Arial" w:hAnsi="Arial" w:cs="Arial"/>
          <w:sz w:val="22"/>
          <w:szCs w:val="22"/>
        </w:rPr>
        <w:t xml:space="preserve"> emerges in such instances</w:t>
      </w:r>
      <w:r w:rsidR="00C62DDA" w:rsidRPr="005D5F4F">
        <w:rPr>
          <w:rFonts w:ascii="Arial" w:hAnsi="Arial" w:cs="Arial"/>
          <w:sz w:val="22"/>
          <w:szCs w:val="22"/>
        </w:rPr>
        <w:t xml:space="preserve">. </w:t>
      </w:r>
    </w:p>
    <w:p w14:paraId="21A21093" w14:textId="114FC0C0" w:rsidR="00C62DDA" w:rsidRPr="005D5F4F" w:rsidRDefault="003E3416" w:rsidP="00F87703">
      <w:pPr>
        <w:spacing w:after="120" w:line="240" w:lineRule="auto"/>
        <w:rPr>
          <w:rFonts w:ascii="Arial" w:hAnsi="Arial" w:cs="Arial"/>
          <w:sz w:val="22"/>
          <w:szCs w:val="22"/>
        </w:rPr>
      </w:pPr>
      <w:r w:rsidRPr="005D5F4F">
        <w:rPr>
          <w:rFonts w:ascii="Arial" w:hAnsi="Arial" w:cs="Arial"/>
          <w:sz w:val="22"/>
          <w:szCs w:val="22"/>
        </w:rPr>
        <w:t xml:space="preserve">We explain this phenomenon with the </w:t>
      </w:r>
      <w:r w:rsidR="00C62DDA" w:rsidRPr="005D5F4F">
        <w:rPr>
          <w:rFonts w:ascii="Arial" w:hAnsi="Arial" w:cs="Arial"/>
          <w:sz w:val="22"/>
          <w:szCs w:val="22"/>
        </w:rPr>
        <w:t>concept of</w:t>
      </w:r>
      <w:r w:rsidR="00B30411" w:rsidRPr="005D5F4F">
        <w:rPr>
          <w:rFonts w:ascii="Arial" w:hAnsi="Arial" w:cs="Arial"/>
          <w:sz w:val="22"/>
          <w:szCs w:val="22"/>
        </w:rPr>
        <w:t xml:space="preserve"> </w:t>
      </w:r>
      <w:r w:rsidR="00C62DDA" w:rsidRPr="005D5F4F">
        <w:rPr>
          <w:rFonts w:ascii="Arial" w:hAnsi="Arial" w:cs="Arial"/>
          <w:sz w:val="22"/>
          <w:szCs w:val="22"/>
        </w:rPr>
        <w:t>appropriate reliance</w:t>
      </w:r>
      <w:r w:rsidRPr="005D5F4F">
        <w:rPr>
          <w:rFonts w:ascii="Arial" w:hAnsi="Arial" w:cs="Arial"/>
          <w:sz w:val="22"/>
          <w:szCs w:val="22"/>
        </w:rPr>
        <w:t xml:space="preserve"> (AR)</w:t>
      </w:r>
      <w:r w:rsidR="00DE7BD8" w:rsidRPr="005D5F4F">
        <w:rPr>
          <w:rFonts w:ascii="Arial" w:hAnsi="Arial" w:cs="Arial"/>
          <w:sz w:val="22"/>
          <w:szCs w:val="22"/>
        </w:rPr>
        <w:t xml:space="preserve"> from the domain of automation</w:t>
      </w:r>
      <w:r w:rsidR="00C62DDA" w:rsidRPr="005D5F4F">
        <w:rPr>
          <w:rFonts w:ascii="Arial" w:hAnsi="Arial" w:cs="Arial"/>
          <w:sz w:val="22"/>
          <w:szCs w:val="22"/>
        </w:rPr>
        <w:t xml:space="preserve">, defined as the pattern of reliance behaviours most likely to result in optimal human-AI team </w:t>
      </w:r>
      <w:r w:rsidR="00DE7BD8" w:rsidRPr="005D5F4F">
        <w:rPr>
          <w:rFonts w:ascii="Arial" w:hAnsi="Arial" w:cs="Arial"/>
          <w:sz w:val="22"/>
          <w:szCs w:val="22"/>
        </w:rPr>
        <w:t>performance.</w:t>
      </w:r>
      <w:r w:rsidR="00C62DDA" w:rsidRPr="005D5F4F">
        <w:rPr>
          <w:rFonts w:ascii="Arial" w:hAnsi="Arial" w:cs="Arial"/>
          <w:sz w:val="22"/>
          <w:szCs w:val="22"/>
        </w:rPr>
        <w:t xml:space="preserve"> By reframing trust degradation as a positive evolution toward appropriate reliance, this study contributes to a deeper understanding of how expert users calibrate their expectations and strategies in response to GenAI’s strengths and limitations.</w:t>
      </w:r>
    </w:p>
    <w:p w14:paraId="3AB2C1E0" w14:textId="450AC828" w:rsidR="00014820" w:rsidRPr="00E654CE" w:rsidRDefault="00014820" w:rsidP="00F87703">
      <w:pPr>
        <w:pStyle w:val="ListParagraph"/>
        <w:numPr>
          <w:ilvl w:val="0"/>
          <w:numId w:val="14"/>
        </w:numPr>
        <w:spacing w:after="120" w:line="240" w:lineRule="auto"/>
        <w:contextualSpacing w:val="0"/>
        <w:rPr>
          <w:rFonts w:ascii="Arial" w:hAnsi="Arial" w:cs="Arial"/>
          <w:b/>
          <w:bCs/>
          <w:sz w:val="22"/>
          <w:szCs w:val="22"/>
        </w:rPr>
      </w:pPr>
      <w:r w:rsidRPr="00E654CE">
        <w:rPr>
          <w:rFonts w:ascii="Arial" w:hAnsi="Arial" w:cs="Arial"/>
          <w:b/>
          <w:bCs/>
          <w:sz w:val="22"/>
          <w:szCs w:val="22"/>
        </w:rPr>
        <w:t>Literature Review</w:t>
      </w:r>
    </w:p>
    <w:p w14:paraId="6B8B7663" w14:textId="68CEFF70" w:rsidR="0037261B" w:rsidRPr="005D5F4F" w:rsidRDefault="0037261B" w:rsidP="00F87703">
      <w:pPr>
        <w:pStyle w:val="ListParagraph"/>
        <w:numPr>
          <w:ilvl w:val="1"/>
          <w:numId w:val="14"/>
        </w:numPr>
        <w:spacing w:after="120" w:line="240" w:lineRule="auto"/>
        <w:contextualSpacing w:val="0"/>
        <w:rPr>
          <w:rFonts w:ascii="Arial" w:hAnsi="Arial" w:cs="Arial"/>
          <w:b/>
          <w:bCs/>
          <w:sz w:val="22"/>
          <w:szCs w:val="22"/>
        </w:rPr>
      </w:pPr>
      <w:r w:rsidRPr="005D5F4F">
        <w:rPr>
          <w:rFonts w:ascii="Arial" w:hAnsi="Arial" w:cs="Arial"/>
          <w:b/>
          <w:bCs/>
          <w:sz w:val="22"/>
          <w:szCs w:val="22"/>
        </w:rPr>
        <w:t>Trust in Automation and Technology</w:t>
      </w:r>
    </w:p>
    <w:p w14:paraId="121455F7" w14:textId="0B31B9C1" w:rsidR="00C317F7" w:rsidRPr="001D3A6C" w:rsidRDefault="00221720" w:rsidP="00F87703">
      <w:pPr>
        <w:spacing w:after="120" w:line="240" w:lineRule="auto"/>
        <w:rPr>
          <w:rFonts w:ascii="Arial" w:hAnsi="Arial" w:cs="Arial"/>
          <w:sz w:val="22"/>
          <w:szCs w:val="22"/>
        </w:rPr>
      </w:pPr>
      <w:r w:rsidRPr="005D5F4F">
        <w:rPr>
          <w:rFonts w:ascii="Arial" w:hAnsi="Arial" w:cs="Arial"/>
          <w:sz w:val="22"/>
          <w:szCs w:val="22"/>
        </w:rPr>
        <w:t xml:space="preserve">A simple deﬁnition of trust </w:t>
      </w:r>
      <w:r w:rsidR="00F6215A" w:rsidRPr="005D5F4F">
        <w:rPr>
          <w:rFonts w:ascii="Arial" w:hAnsi="Arial" w:cs="Arial"/>
          <w:sz w:val="22"/>
          <w:szCs w:val="22"/>
        </w:rPr>
        <w:t xml:space="preserve">describes it as </w:t>
      </w:r>
      <w:r w:rsidRPr="005D5F4F">
        <w:rPr>
          <w:rFonts w:ascii="Arial" w:hAnsi="Arial" w:cs="Arial"/>
          <w:sz w:val="22"/>
          <w:szCs w:val="22"/>
        </w:rPr>
        <w:t>the attitude that an agent will help achieve an individual’s goals in a situation characterized by uncertainty and vulnerability</w:t>
      </w:r>
      <w:r w:rsidR="00D57BDE" w:rsidRPr="005D5F4F">
        <w:rPr>
          <w:rFonts w:ascii="Arial" w:hAnsi="Arial" w:cs="Arial"/>
          <w:sz w:val="22"/>
          <w:szCs w:val="22"/>
        </w:rPr>
        <w:t xml:space="preserve"> </w:t>
      </w:r>
      <w:r w:rsidR="00D57BDE" w:rsidRPr="005D5F4F">
        <w:rPr>
          <w:rFonts w:ascii="Arial" w:hAnsi="Arial" w:cs="Arial"/>
          <w:sz w:val="22"/>
          <w:szCs w:val="22"/>
        </w:rPr>
        <w:fldChar w:fldCharType="begin"/>
      </w:r>
      <w:r w:rsidR="00D57BDE" w:rsidRPr="005D5F4F">
        <w:rPr>
          <w:rFonts w:ascii="Arial" w:hAnsi="Arial" w:cs="Arial"/>
          <w:sz w:val="22"/>
          <w:szCs w:val="22"/>
        </w:rPr>
        <w:instrText xml:space="preserve"> ADDIN EN.CITE &lt;EndNote&gt;&lt;Cite&gt;&lt;Author&gt;Lee&lt;/Author&gt;&lt;Year&gt;2004&lt;/Year&gt;&lt;RecNum&gt;93&lt;/RecNum&gt;&lt;DisplayText&gt;(Lee and See 2004)&lt;/DisplayText&gt;&lt;record&gt;&lt;rec-number&gt;93&lt;/rec-number&gt;&lt;foreign-keys&gt;&lt;key app="EN" db-id="5wesst0r4vzv52er2zlxtww6r2a9f29ddvse" timestamp="1764551263"&gt;93&lt;/key&gt;&lt;/foreign-keys&gt;&lt;ref-type name="Journal Article"&gt;17&lt;/ref-type&gt;&lt;contributors&gt;&lt;authors&gt;&lt;author&gt;Lee, John D&lt;/author&gt;&lt;author&gt;See, Katrina A&lt;/author&gt;&lt;/authors&gt;&lt;/contributors&gt;&lt;titles&gt;&lt;title&gt;Trust in automation: Designing for appropriate reliance&lt;/title&gt;&lt;secondary-title&gt;Human factors&lt;/secondary-title&gt;&lt;/titles&gt;&lt;periodical&gt;&lt;full-title&gt;Human factors&lt;/full-title&gt;&lt;/periodical&gt;&lt;pages&gt;50-80&lt;/pages&gt;&lt;volume&gt;46&lt;/volume&gt;&lt;number&gt;1&lt;/number&gt;&lt;dates&gt;&lt;year&gt;2004&lt;/year&gt;&lt;/dates&gt;&lt;isbn&gt;0018-7208&lt;/isbn&gt;&lt;urls&gt;&lt;/urls&gt;&lt;/record&gt;&lt;/Cite&gt;&lt;/EndNote&gt;</w:instrText>
      </w:r>
      <w:r w:rsidR="00D57BDE" w:rsidRPr="005D5F4F">
        <w:rPr>
          <w:rFonts w:ascii="Arial" w:hAnsi="Arial" w:cs="Arial"/>
          <w:sz w:val="22"/>
          <w:szCs w:val="22"/>
        </w:rPr>
        <w:fldChar w:fldCharType="separate"/>
      </w:r>
      <w:r w:rsidR="00D57BDE" w:rsidRPr="005D5F4F">
        <w:rPr>
          <w:rFonts w:ascii="Arial" w:hAnsi="Arial" w:cs="Arial"/>
          <w:noProof/>
          <w:sz w:val="22"/>
          <w:szCs w:val="22"/>
        </w:rPr>
        <w:t>(Lee and See 2004)</w:t>
      </w:r>
      <w:r w:rsidR="00D57BDE" w:rsidRPr="005D5F4F">
        <w:rPr>
          <w:rFonts w:ascii="Arial" w:hAnsi="Arial" w:cs="Arial"/>
          <w:sz w:val="22"/>
          <w:szCs w:val="22"/>
        </w:rPr>
        <w:fldChar w:fldCharType="end"/>
      </w:r>
      <w:r w:rsidRPr="005D5F4F">
        <w:rPr>
          <w:rFonts w:ascii="Arial" w:hAnsi="Arial" w:cs="Arial"/>
          <w:sz w:val="22"/>
          <w:szCs w:val="22"/>
        </w:rPr>
        <w:t>.</w:t>
      </w:r>
      <w:r w:rsidR="00F6215A" w:rsidRPr="005D5F4F">
        <w:rPr>
          <w:rFonts w:ascii="Arial" w:hAnsi="Arial" w:cs="Arial"/>
          <w:sz w:val="22"/>
          <w:szCs w:val="22"/>
        </w:rPr>
        <w:t xml:space="preserve"> Unlike interpersonal trust, which is shaped by social and emotional factors, trust in technology is primarily influenced by perceptions of system reliability, transparency, and functional integrity.  Lee and See (2004) define trust in automation as “the attitude that an agent will help achieve an individual’s goals in a situation characterized by uncertainty and vulnerability.” </w:t>
      </w:r>
      <w:r w:rsidR="00A4423B" w:rsidRPr="005D5F4F">
        <w:rPr>
          <w:rFonts w:ascii="Arial" w:hAnsi="Arial" w:cs="Arial"/>
          <w:sz w:val="22"/>
          <w:szCs w:val="22"/>
        </w:rPr>
        <w:t>In the domain of automation and AI, t</w:t>
      </w:r>
      <w:r w:rsidR="0037261B" w:rsidRPr="005D5F4F">
        <w:rPr>
          <w:rFonts w:ascii="Arial" w:hAnsi="Arial" w:cs="Arial"/>
          <w:sz w:val="22"/>
          <w:szCs w:val="22"/>
        </w:rPr>
        <w:t>rust is a foundational concept in the study of human interaction</w:t>
      </w:r>
      <w:r w:rsidR="00A4423B" w:rsidRPr="005D5F4F">
        <w:rPr>
          <w:rFonts w:ascii="Arial" w:hAnsi="Arial" w:cs="Arial"/>
          <w:sz w:val="22"/>
          <w:szCs w:val="22"/>
        </w:rPr>
        <w:t xml:space="preserve"> with such technologies</w:t>
      </w:r>
      <w:r w:rsidR="0037261B" w:rsidRPr="005D5F4F">
        <w:rPr>
          <w:rFonts w:ascii="Arial" w:hAnsi="Arial" w:cs="Arial"/>
          <w:sz w:val="22"/>
          <w:szCs w:val="22"/>
        </w:rPr>
        <w:t xml:space="preserve">. </w:t>
      </w:r>
      <w:r w:rsidR="00C317F7" w:rsidRPr="005D5F4F">
        <w:rPr>
          <w:rFonts w:ascii="Arial" w:hAnsi="Arial" w:cs="Arial"/>
          <w:sz w:val="22"/>
          <w:szCs w:val="22"/>
        </w:rPr>
        <w:t xml:space="preserve">Additionally Wang et al (2008) distinguish between trust beliefs (what users say about their trust in AI) and trust behaviours (how users actually rely on AI in practice) </w:t>
      </w:r>
      <w:r w:rsidR="00C317F7" w:rsidRPr="005D5F4F">
        <w:rPr>
          <w:rFonts w:ascii="Arial" w:hAnsi="Arial" w:cs="Arial"/>
          <w:sz w:val="22"/>
          <w:szCs w:val="22"/>
        </w:rPr>
        <w:fldChar w:fldCharType="begin"/>
      </w:r>
      <w:r w:rsidR="00C317F7" w:rsidRPr="005D5F4F">
        <w:rPr>
          <w:rFonts w:ascii="Arial" w:hAnsi="Arial" w:cs="Arial"/>
          <w:sz w:val="22"/>
          <w:szCs w:val="22"/>
        </w:rPr>
        <w:instrText xml:space="preserve"> ADDIN EN.CITE &lt;EndNote&gt;&lt;Cite&gt;&lt;Author&gt;Wang&lt;/Author&gt;&lt;Year&gt;2008&lt;/Year&gt;&lt;RecNum&gt;102&lt;/RecNum&gt;&lt;DisplayText&gt;(Wang, Jamieson et al. 2008)&lt;/DisplayText&gt;&lt;record&gt;&lt;rec-number&gt;102&lt;/rec-number&gt;&lt;foreign-keys&gt;&lt;key app="EN" db-id="5wesst0r4vzv52er2zlxtww6r2a9f29ddvse" timestamp="1764737044"&gt;102&lt;/key&gt;&lt;/foreign-keys&gt;&lt;ref-type name="Conference Proceedings"&gt;10&lt;/ref-type&gt;&lt;contributors&gt;&lt;authors&gt;&lt;author&gt;Wang, Lu&lt;/author&gt;&lt;author&gt;Jamieson, Greg A&lt;/author&gt;&lt;author&gt;Hollands, Justin G&lt;/author&gt;&lt;/authors&gt;&lt;/contributors&gt;&lt;titles&gt;&lt;title&gt;Selecting methods for the analysis of reliance on automation&lt;/title&gt;&lt;secondary-title&gt;Proceedings of the Human Factors and Ergonomics Society Annual Meeting&lt;/secondary-title&gt;&lt;/titles&gt;&lt;pages&gt;287-291&lt;/pages&gt;&lt;volume&gt;52&lt;/volume&gt;&lt;number&gt;4&lt;/number&gt;&lt;dates&gt;&lt;year&gt;2008&lt;/year&gt;&lt;/dates&gt;&lt;publisher&gt;SAGE Publications Sage CA: Los Angeles, CA&lt;/publisher&gt;&lt;isbn&gt;1541-9312&lt;/isbn&gt;&lt;urls&gt;&lt;/urls&gt;&lt;/record&gt;&lt;/Cite&gt;&lt;/EndNote&gt;</w:instrText>
      </w:r>
      <w:r w:rsidR="00C317F7" w:rsidRPr="005D5F4F">
        <w:rPr>
          <w:rFonts w:ascii="Arial" w:hAnsi="Arial" w:cs="Arial"/>
          <w:sz w:val="22"/>
          <w:szCs w:val="22"/>
        </w:rPr>
        <w:fldChar w:fldCharType="separate"/>
      </w:r>
      <w:r w:rsidR="00C317F7" w:rsidRPr="005D5F4F">
        <w:rPr>
          <w:rFonts w:ascii="Arial" w:hAnsi="Arial" w:cs="Arial"/>
          <w:noProof/>
          <w:sz w:val="22"/>
          <w:szCs w:val="22"/>
        </w:rPr>
        <w:t>(Wang, Jamieson et al. 2008)</w:t>
      </w:r>
      <w:r w:rsidR="00C317F7" w:rsidRPr="005D5F4F">
        <w:rPr>
          <w:rFonts w:ascii="Arial" w:hAnsi="Arial" w:cs="Arial"/>
          <w:sz w:val="22"/>
          <w:szCs w:val="22"/>
        </w:rPr>
        <w:fldChar w:fldCharType="end"/>
      </w:r>
      <w:r w:rsidR="00C317F7" w:rsidRPr="005D5F4F">
        <w:rPr>
          <w:rFonts w:ascii="Arial" w:hAnsi="Arial" w:cs="Arial"/>
          <w:sz w:val="22"/>
          <w:szCs w:val="22"/>
        </w:rPr>
        <w:t xml:space="preserve">. </w:t>
      </w:r>
      <w:r w:rsidR="00C317F7" w:rsidRPr="001D3A6C">
        <w:rPr>
          <w:rFonts w:ascii="Arial" w:hAnsi="Arial" w:cs="Arial"/>
          <w:sz w:val="22"/>
          <w:szCs w:val="22"/>
        </w:rPr>
        <w:t xml:space="preserve">Schemmer et al. (2023) and Kahr et al. (2024) </w:t>
      </w:r>
      <w:r w:rsidR="001D3A6C" w:rsidRPr="001D3A6C">
        <w:rPr>
          <w:rFonts w:ascii="Arial" w:hAnsi="Arial" w:cs="Arial"/>
          <w:sz w:val="22"/>
          <w:szCs w:val="22"/>
        </w:rPr>
        <w:t xml:space="preserve">have also </w:t>
      </w:r>
      <w:r w:rsidR="00C317F7" w:rsidRPr="001D3A6C">
        <w:rPr>
          <w:rFonts w:ascii="Arial" w:hAnsi="Arial" w:cs="Arial"/>
          <w:sz w:val="22"/>
          <w:szCs w:val="22"/>
        </w:rPr>
        <w:t>explore</w:t>
      </w:r>
      <w:r w:rsidR="001D3A6C" w:rsidRPr="001D3A6C">
        <w:rPr>
          <w:rFonts w:ascii="Arial" w:hAnsi="Arial" w:cs="Arial"/>
          <w:sz w:val="22"/>
          <w:szCs w:val="22"/>
        </w:rPr>
        <w:t>d the</w:t>
      </w:r>
      <w:r w:rsidR="00C317F7" w:rsidRPr="001D3A6C">
        <w:rPr>
          <w:rFonts w:ascii="Arial" w:hAnsi="Arial" w:cs="Arial"/>
          <w:sz w:val="22"/>
          <w:szCs w:val="22"/>
        </w:rPr>
        <w:t xml:space="preserve"> development of trust and reliance in AI advice, </w:t>
      </w:r>
      <w:r w:rsidR="001D3A6C" w:rsidRPr="001D3A6C">
        <w:rPr>
          <w:rFonts w:ascii="Arial" w:hAnsi="Arial" w:cs="Arial"/>
          <w:sz w:val="22"/>
          <w:szCs w:val="22"/>
        </w:rPr>
        <w:t xml:space="preserve">and found them to have a bearing on </w:t>
      </w:r>
      <w:r w:rsidR="00C317F7" w:rsidRPr="001D3A6C">
        <w:rPr>
          <w:rFonts w:ascii="Arial" w:hAnsi="Arial" w:cs="Arial"/>
          <w:sz w:val="22"/>
          <w:szCs w:val="22"/>
        </w:rPr>
        <w:t>user experience</w:t>
      </w:r>
      <w:r w:rsidR="001D3A6C" w:rsidRPr="001D3A6C">
        <w:rPr>
          <w:rFonts w:ascii="Arial" w:hAnsi="Arial" w:cs="Arial"/>
          <w:sz w:val="22"/>
          <w:szCs w:val="22"/>
        </w:rPr>
        <w:t xml:space="preserve"> as well as design elements such as</w:t>
      </w:r>
      <w:r w:rsidR="00C317F7" w:rsidRPr="001D3A6C">
        <w:rPr>
          <w:rFonts w:ascii="Arial" w:hAnsi="Arial" w:cs="Arial"/>
          <w:sz w:val="22"/>
          <w:szCs w:val="22"/>
        </w:rPr>
        <w:t xml:space="preserve"> feedback, and system transparency</w:t>
      </w:r>
      <w:r w:rsidR="00C317F7" w:rsidRPr="001D3A6C">
        <w:rPr>
          <w:rFonts w:ascii="Arial" w:hAnsi="Arial" w:cs="Arial"/>
          <w:sz w:val="22"/>
          <w:szCs w:val="22"/>
        </w:rPr>
        <w:fldChar w:fldCharType="begin"/>
      </w:r>
      <w:r w:rsidR="001D3A6C" w:rsidRPr="001D3A6C">
        <w:rPr>
          <w:rFonts w:ascii="Arial" w:hAnsi="Arial" w:cs="Arial"/>
          <w:sz w:val="22"/>
          <w:szCs w:val="22"/>
        </w:rPr>
        <w:instrText xml:space="preserve"> ADDIN EN.CITE &lt;EndNote&gt;&lt;Cite&gt;&lt;Author&gt;Schemmer&lt;/Author&gt;&lt;Year&gt;2023&lt;/Year&gt;&lt;RecNum&gt;94&lt;/RecNum&gt;&lt;DisplayText&gt;(Schemmer, Kuehl et al. 2023, Kahr, Rooks et al. 2024)&lt;/DisplayText&gt;&lt;record&gt;&lt;rec-number&gt;94&lt;/rec-number&gt;&lt;foreign-keys&gt;&lt;key app="EN" db-id="5wesst0r4vzv52er2zlxtww6r2a9f29ddvse" timestamp="1764551445"&gt;94&lt;/key&gt;&lt;/foreign-keys&gt;&lt;ref-type name="Conference Proceedings"&gt;10&lt;/ref-type&gt;&lt;contributors&gt;&lt;authors&gt;&lt;author&gt;Schemmer, Max&lt;/author&gt;&lt;author&gt;Kuehl, Niklas&lt;/author&gt;&lt;author&gt;Benz, Carina&lt;/author&gt;&lt;author&gt;Bartos, Andrea&lt;/author&gt;&lt;author&gt;Satzger, Gerhard&lt;/author&gt;&lt;/authors&gt;&lt;/contributors&gt;&lt;titles&gt;&lt;title&gt;Appropriate reliance on AI advice: Conceptualization and the effect of explanations&lt;/title&gt;&lt;secondary-title&gt;Proceedings of the 28th International Conference on Intelligent User Interfaces&lt;/secondary-title&gt;&lt;/titles&gt;&lt;pages&gt;410-422&lt;/pages&gt;&lt;dates&gt;&lt;year&gt;2023&lt;/year&gt;&lt;/dates&gt;&lt;urls&gt;&lt;/urls&gt;&lt;/record&gt;&lt;/Cite&gt;&lt;Cite&gt;&lt;Author&gt;Kahr&lt;/Author&gt;&lt;Year&gt;2024&lt;/Year&gt;&lt;RecNum&gt;97&lt;/RecNum&gt;&lt;record&gt;&lt;rec-number&gt;97&lt;/rec-number&gt;&lt;foreign-keys&gt;&lt;key app="EN" db-id="5wesst0r4vzv52er2zlxtww6r2a9f29ddvse" timestamp="1764640390"&gt;97&lt;/key&gt;&lt;/foreign-keys&gt;&lt;ref-type name="Conference Proceedings"&gt;10&lt;/ref-type&gt;&lt;contributors&gt;&lt;authors&gt;&lt;author&gt;Kahr, Patricia K&lt;/author&gt;&lt;author&gt;Rooks, Gerrit&lt;/author&gt;&lt;author&gt;Snijders, Chris&lt;/author&gt;&lt;author&gt;Willemsen, Martijn C&lt;/author&gt;&lt;/authors&gt;&lt;/contributors&gt;&lt;titles&gt;&lt;title&gt;The Trust Recovery Journey. The Effect of Timing of Errors on the Willingness to Follow AI Advice&lt;/title&gt;&lt;secondary-title&gt;Proceedings of the 29th International Conference on Intelligent User Interfaces&lt;/secondary-title&gt;&lt;/titles&gt;&lt;pages&gt;609-622&lt;/pages&gt;&lt;dates&gt;&lt;year&gt;2024&lt;/year&gt;&lt;/dates&gt;&lt;urls&gt;&lt;/urls&gt;&lt;/record&gt;&lt;/Cite&gt;&lt;/EndNote&gt;</w:instrText>
      </w:r>
      <w:r w:rsidR="00C317F7" w:rsidRPr="001D3A6C">
        <w:rPr>
          <w:rFonts w:ascii="Arial" w:hAnsi="Arial" w:cs="Arial"/>
          <w:sz w:val="22"/>
          <w:szCs w:val="22"/>
        </w:rPr>
        <w:fldChar w:fldCharType="separate"/>
      </w:r>
      <w:r w:rsidR="001D3A6C" w:rsidRPr="001D3A6C">
        <w:rPr>
          <w:rFonts w:ascii="Arial" w:hAnsi="Arial" w:cs="Arial"/>
          <w:noProof/>
          <w:sz w:val="22"/>
          <w:szCs w:val="22"/>
        </w:rPr>
        <w:t>(Schemmer, Kuehl et al. 2023, Kahr, Rooks et al. 2024)</w:t>
      </w:r>
      <w:r w:rsidR="00C317F7" w:rsidRPr="001D3A6C">
        <w:rPr>
          <w:rFonts w:ascii="Arial" w:hAnsi="Arial" w:cs="Arial"/>
          <w:sz w:val="22"/>
          <w:szCs w:val="22"/>
        </w:rPr>
        <w:fldChar w:fldCharType="end"/>
      </w:r>
      <w:r w:rsidR="00C317F7" w:rsidRPr="001D3A6C">
        <w:rPr>
          <w:rFonts w:ascii="Arial" w:hAnsi="Arial" w:cs="Arial"/>
          <w:sz w:val="22"/>
          <w:szCs w:val="22"/>
        </w:rPr>
        <w:t xml:space="preserve">. </w:t>
      </w:r>
    </w:p>
    <w:p w14:paraId="60B4013E" w14:textId="0700E773" w:rsidR="00890BAD" w:rsidRPr="005D5F4F" w:rsidRDefault="0037261B" w:rsidP="00890BAD">
      <w:pPr>
        <w:pStyle w:val="ListParagraph"/>
        <w:spacing w:after="120" w:line="240" w:lineRule="auto"/>
        <w:ind w:left="0"/>
        <w:contextualSpacing w:val="0"/>
        <w:rPr>
          <w:rFonts w:ascii="Arial" w:hAnsi="Arial" w:cs="Arial"/>
          <w:sz w:val="22"/>
          <w:szCs w:val="22"/>
        </w:rPr>
      </w:pPr>
      <w:r w:rsidRPr="005D5F4F">
        <w:rPr>
          <w:rFonts w:ascii="Arial" w:hAnsi="Arial" w:cs="Arial"/>
          <w:sz w:val="22"/>
          <w:szCs w:val="22"/>
        </w:rPr>
        <w:lastRenderedPageBreak/>
        <w:t xml:space="preserve">In the context of GenAI, trust refers to the attitude or expectation that guides </w:t>
      </w:r>
      <w:r w:rsidR="002A03D3" w:rsidRPr="005D5F4F">
        <w:rPr>
          <w:rFonts w:ascii="Arial" w:hAnsi="Arial" w:cs="Arial"/>
          <w:sz w:val="22"/>
          <w:szCs w:val="22"/>
        </w:rPr>
        <w:t>users</w:t>
      </w:r>
      <w:r w:rsidRPr="005D5F4F">
        <w:rPr>
          <w:rFonts w:ascii="Arial" w:hAnsi="Arial" w:cs="Arial"/>
          <w:sz w:val="22"/>
          <w:szCs w:val="22"/>
        </w:rPr>
        <w:t xml:space="preserve"> in deciding when and </w:t>
      </w:r>
      <w:r w:rsidR="00F6215A" w:rsidRPr="005D5F4F">
        <w:rPr>
          <w:rFonts w:ascii="Arial" w:hAnsi="Arial" w:cs="Arial"/>
          <w:sz w:val="22"/>
          <w:szCs w:val="22"/>
        </w:rPr>
        <w:t xml:space="preserve">to what extent </w:t>
      </w:r>
      <w:r w:rsidRPr="005D5F4F">
        <w:rPr>
          <w:rFonts w:ascii="Arial" w:hAnsi="Arial" w:cs="Arial"/>
          <w:sz w:val="22"/>
          <w:szCs w:val="22"/>
        </w:rPr>
        <w:t xml:space="preserve">to rely on </w:t>
      </w:r>
      <w:r w:rsidR="004F542D" w:rsidRPr="005D5F4F">
        <w:rPr>
          <w:rFonts w:ascii="Arial" w:hAnsi="Arial" w:cs="Arial"/>
          <w:sz w:val="22"/>
          <w:szCs w:val="22"/>
        </w:rPr>
        <w:t>the</w:t>
      </w:r>
      <w:r w:rsidR="00F6215A" w:rsidRPr="005D5F4F">
        <w:rPr>
          <w:rFonts w:ascii="Arial" w:hAnsi="Arial" w:cs="Arial"/>
          <w:sz w:val="22"/>
          <w:szCs w:val="22"/>
        </w:rPr>
        <w:t xml:space="preserve"> outputs</w:t>
      </w:r>
      <w:r w:rsidRPr="005D5F4F">
        <w:rPr>
          <w:rFonts w:ascii="Arial" w:hAnsi="Arial" w:cs="Arial"/>
          <w:sz w:val="22"/>
          <w:szCs w:val="22"/>
        </w:rPr>
        <w:t>.</w:t>
      </w:r>
      <w:r w:rsidR="00890BAD">
        <w:rPr>
          <w:rFonts w:ascii="Arial" w:hAnsi="Arial" w:cs="Arial"/>
          <w:sz w:val="22"/>
          <w:szCs w:val="22"/>
        </w:rPr>
        <w:t xml:space="preserve"> </w:t>
      </w:r>
      <w:r w:rsidR="00890BAD" w:rsidRPr="005D5F4F">
        <w:rPr>
          <w:rFonts w:ascii="Arial" w:hAnsi="Arial" w:cs="Arial"/>
          <w:sz w:val="22"/>
          <w:szCs w:val="22"/>
        </w:rPr>
        <w:t xml:space="preserve">When users start using </w:t>
      </w:r>
      <w:r w:rsidR="00890BAD">
        <w:rPr>
          <w:rFonts w:ascii="Arial" w:hAnsi="Arial" w:cs="Arial"/>
          <w:sz w:val="22"/>
          <w:szCs w:val="22"/>
        </w:rPr>
        <w:t>a technology</w:t>
      </w:r>
      <w:r w:rsidR="00890BAD" w:rsidRPr="005D5F4F">
        <w:rPr>
          <w:rFonts w:ascii="Arial" w:hAnsi="Arial" w:cs="Arial"/>
          <w:sz w:val="22"/>
          <w:szCs w:val="22"/>
        </w:rPr>
        <w:t xml:space="preserve">, they are </w:t>
      </w:r>
      <w:r w:rsidR="00890BAD">
        <w:rPr>
          <w:rFonts w:ascii="Arial" w:hAnsi="Arial" w:cs="Arial"/>
          <w:sz w:val="22"/>
          <w:szCs w:val="22"/>
        </w:rPr>
        <w:t xml:space="preserve">therefore </w:t>
      </w:r>
      <w:r w:rsidR="00890BAD" w:rsidRPr="005D5F4F">
        <w:rPr>
          <w:rFonts w:ascii="Arial" w:hAnsi="Arial" w:cs="Arial"/>
          <w:sz w:val="22"/>
          <w:szCs w:val="22"/>
        </w:rPr>
        <w:t>taking a “leap of faith” with no prior knowledge of its workings</w:t>
      </w:r>
      <w:r w:rsidR="00890BAD">
        <w:rPr>
          <w:rFonts w:ascii="Arial" w:hAnsi="Arial" w:cs="Arial"/>
          <w:sz w:val="22"/>
          <w:szCs w:val="22"/>
        </w:rPr>
        <w:t xml:space="preserve"> which can be considered their trust in the technology </w:t>
      </w:r>
      <w:r w:rsidR="00890BAD">
        <w:rPr>
          <w:rFonts w:ascii="Arial" w:hAnsi="Arial" w:cs="Arial"/>
          <w:sz w:val="22"/>
          <w:szCs w:val="22"/>
        </w:rPr>
        <w:fldChar w:fldCharType="begin"/>
      </w:r>
      <w:r w:rsidR="00890BAD">
        <w:rPr>
          <w:rFonts w:ascii="Arial" w:hAnsi="Arial" w:cs="Arial"/>
          <w:sz w:val="22"/>
          <w:szCs w:val="22"/>
        </w:rPr>
        <w:instrText xml:space="preserve"> ADDIN EN.CITE &lt;EndNote&gt;&lt;Cite&gt;&lt;Author&gt;Bahmanziari&lt;/Author&gt;&lt;Year&gt;2003&lt;/Year&gt;&lt;RecNum&gt;119&lt;/RecNum&gt;&lt;DisplayText&gt;(Bahmanziari, Pearson et al. 2003)&lt;/DisplayText&gt;&lt;record&gt;&lt;rec-number&gt;119&lt;/rec-number&gt;&lt;foreign-keys&gt;&lt;key app="EN" db-id="5v0eatptrptsrrefwssvsxzzpavzdzxfxstp" timestamp="1765419027"&gt;119&lt;/key&gt;&lt;/foreign-keys&gt;&lt;ref-type name="Journal Article"&gt;17&lt;/ref-type&gt;&lt;contributors&gt;&lt;authors&gt;&lt;author&gt;Bahmanziari, Tammy&lt;/author&gt;&lt;author&gt;Pearson, J Michael&lt;/author&gt;&lt;author&gt;Crosby, Leon&lt;/author&gt;&lt;/authors&gt;&lt;/contributors&gt;&lt;titles&gt;&lt;title&gt;Is trust important in technology adoption? A policy capturing approach&lt;/title&gt;&lt;secondary-title&gt;Journal of Computer Information Systems&lt;/secondary-title&gt;&lt;/titles&gt;&lt;periodical&gt;&lt;full-title&gt;Journal of Computer Information Systems&lt;/full-title&gt;&lt;/periodical&gt;&lt;pages&gt;46-54&lt;/pages&gt;&lt;volume&gt;43&lt;/volume&gt;&lt;number&gt;4&lt;/number&gt;&lt;dates&gt;&lt;year&gt;2003&lt;/year&gt;&lt;/dates&gt;&lt;isbn&gt;0887-4417&lt;/isbn&gt;&lt;urls&gt;&lt;/urls&gt;&lt;/record&gt;&lt;/Cite&gt;&lt;/EndNote&gt;</w:instrText>
      </w:r>
      <w:r w:rsidR="00890BAD">
        <w:rPr>
          <w:rFonts w:ascii="Arial" w:hAnsi="Arial" w:cs="Arial"/>
          <w:sz w:val="22"/>
          <w:szCs w:val="22"/>
        </w:rPr>
        <w:fldChar w:fldCharType="separate"/>
      </w:r>
      <w:r w:rsidR="00890BAD">
        <w:rPr>
          <w:rFonts w:ascii="Arial" w:hAnsi="Arial" w:cs="Arial"/>
          <w:noProof/>
          <w:sz w:val="22"/>
          <w:szCs w:val="22"/>
        </w:rPr>
        <w:t>(Bahmanziari, Pearson et al. 2003)</w:t>
      </w:r>
      <w:r w:rsidR="00890BAD">
        <w:rPr>
          <w:rFonts w:ascii="Arial" w:hAnsi="Arial" w:cs="Arial"/>
          <w:sz w:val="22"/>
          <w:szCs w:val="22"/>
        </w:rPr>
        <w:fldChar w:fldCharType="end"/>
      </w:r>
      <w:r w:rsidR="00890BAD">
        <w:rPr>
          <w:rFonts w:ascii="Arial" w:hAnsi="Arial" w:cs="Arial"/>
          <w:sz w:val="22"/>
          <w:szCs w:val="22"/>
        </w:rPr>
        <w:t xml:space="preserve"> </w:t>
      </w:r>
      <w:r w:rsidR="00890BAD" w:rsidRPr="005D5F4F">
        <w:rPr>
          <w:rFonts w:ascii="Arial" w:hAnsi="Arial" w:cs="Arial"/>
          <w:sz w:val="22"/>
          <w:szCs w:val="22"/>
        </w:rPr>
        <w:t xml:space="preserve">. </w:t>
      </w:r>
      <w:r w:rsidRPr="005D5F4F">
        <w:rPr>
          <w:rFonts w:ascii="Arial" w:hAnsi="Arial" w:cs="Arial"/>
          <w:sz w:val="22"/>
          <w:szCs w:val="22"/>
        </w:rPr>
        <w:t xml:space="preserve"> </w:t>
      </w:r>
      <w:r w:rsidR="00890BAD" w:rsidRPr="005D5F4F">
        <w:rPr>
          <w:rFonts w:ascii="Arial" w:hAnsi="Arial" w:cs="Arial"/>
          <w:sz w:val="22"/>
          <w:szCs w:val="22"/>
        </w:rPr>
        <w:t xml:space="preserve">Trust has been known to play an important role in determining how technology is adopted and used in a variety of contexts </w:t>
      </w:r>
      <w:r w:rsidR="00C3261D">
        <w:rPr>
          <w:rFonts w:ascii="Arial" w:hAnsi="Arial" w:cs="Arial"/>
          <w:sz w:val="22"/>
          <w:szCs w:val="22"/>
        </w:rPr>
        <w:t>such as use of</w:t>
      </w:r>
      <w:r w:rsidR="00890BAD" w:rsidRPr="005D5F4F">
        <w:rPr>
          <w:rFonts w:ascii="Arial" w:hAnsi="Arial" w:cs="Arial"/>
          <w:sz w:val="22"/>
          <w:szCs w:val="22"/>
        </w:rPr>
        <w:t xml:space="preserve"> AI powered educational technology </w:t>
      </w:r>
      <w:r w:rsidR="00C3261D">
        <w:rPr>
          <w:rFonts w:ascii="Arial" w:hAnsi="Arial" w:cs="Arial"/>
          <w:sz w:val="22"/>
          <w:szCs w:val="22"/>
        </w:rPr>
        <w:fldChar w:fldCharType="begin"/>
      </w:r>
      <w:r w:rsidR="00C3261D">
        <w:rPr>
          <w:rFonts w:ascii="Arial" w:hAnsi="Arial" w:cs="Arial"/>
          <w:sz w:val="22"/>
          <w:szCs w:val="22"/>
        </w:rPr>
        <w:instrText xml:space="preserve"> ADDIN EN.CITE &lt;EndNote&gt;&lt;Cite&gt;&lt;Author&gt;Nazaretsky&lt;/Author&gt;&lt;Year&gt;2022&lt;/Year&gt;&lt;RecNum&gt;120&lt;/RecNum&gt;&lt;DisplayText&gt;(Nazaretsky, Ariely et al. 2022)&lt;/DisplayText&gt;&lt;record&gt;&lt;rec-number&gt;120&lt;/rec-number&gt;&lt;foreign-keys&gt;&lt;key app="EN" db-id="5v0eatptrptsrrefwssvsxzzpavzdzxfxstp" timestamp="1765419307"&gt;120&lt;/key&gt;&lt;/foreign-keys&gt;&lt;ref-type name="Journal Article"&gt;17&lt;/ref-type&gt;&lt;contributors&gt;&lt;authors&gt;&lt;author&gt;Nazaretsky, Tanya&lt;/author&gt;&lt;author&gt;Ariely, Moriah&lt;/author&gt;&lt;author&gt;Cukurova, Mutlu&lt;/author&gt;&lt;author&gt;Alexandron, Giora&lt;/author&gt;&lt;/authors&gt;&lt;/contributors&gt;&lt;titles&gt;&lt;title&gt;Teachers&amp;apos; trust in AI</w:instrText>
      </w:r>
      <w:r w:rsidR="00C3261D">
        <w:rPr>
          <w:rFonts w:ascii="Cambria Math" w:hAnsi="Cambria Math" w:cs="Cambria Math"/>
          <w:sz w:val="22"/>
          <w:szCs w:val="22"/>
        </w:rPr>
        <w:instrText>‐</w:instrText>
      </w:r>
      <w:r w:rsidR="00C3261D">
        <w:rPr>
          <w:rFonts w:ascii="Arial" w:hAnsi="Arial" w:cs="Arial"/>
          <w:sz w:val="22"/>
          <w:szCs w:val="22"/>
        </w:rPr>
        <w:instrText>powered educational technology and a professional development program to improve it&lt;/title&gt;&lt;secondary-title&gt;British journal of educational technology&lt;/secondary-title&gt;&lt;/titles&gt;&lt;periodical&gt;&lt;full-title&gt;British Journal of Educational Technology&lt;/full-title&gt;&lt;/periodical&gt;&lt;pages&gt;914-931&lt;/pages&gt;&lt;volume&gt;53&lt;/volume&gt;&lt;number&gt;4&lt;/number&gt;&lt;dates&gt;&lt;year&gt;2022&lt;/year&gt;&lt;/dates&gt;&lt;isbn&gt;0007-1013&lt;/isbn&gt;&lt;urls&gt;&lt;/urls&gt;&lt;/record&gt;&lt;/Cite&gt;&lt;/EndNote&gt;</w:instrText>
      </w:r>
      <w:r w:rsidR="00C3261D">
        <w:rPr>
          <w:rFonts w:ascii="Arial" w:hAnsi="Arial" w:cs="Arial"/>
          <w:sz w:val="22"/>
          <w:szCs w:val="22"/>
        </w:rPr>
        <w:fldChar w:fldCharType="separate"/>
      </w:r>
      <w:r w:rsidR="00C3261D">
        <w:rPr>
          <w:rFonts w:ascii="Arial" w:hAnsi="Arial" w:cs="Arial"/>
          <w:noProof/>
          <w:sz w:val="22"/>
          <w:szCs w:val="22"/>
        </w:rPr>
        <w:t>(Nazaretsky, Ariely et al. 2022)</w:t>
      </w:r>
      <w:r w:rsidR="00C3261D">
        <w:rPr>
          <w:rFonts w:ascii="Arial" w:hAnsi="Arial" w:cs="Arial"/>
          <w:sz w:val="22"/>
          <w:szCs w:val="22"/>
        </w:rPr>
        <w:fldChar w:fldCharType="end"/>
      </w:r>
      <w:r w:rsidR="00C3261D">
        <w:rPr>
          <w:rFonts w:ascii="Arial" w:hAnsi="Arial" w:cs="Arial"/>
          <w:sz w:val="22"/>
          <w:szCs w:val="22"/>
        </w:rPr>
        <w:t xml:space="preserve">. </w:t>
      </w:r>
    </w:p>
    <w:p w14:paraId="54E2E93A" w14:textId="4AFB3610" w:rsidR="00F6215A" w:rsidRPr="005D5F4F" w:rsidRDefault="00C3261D" w:rsidP="00F87703">
      <w:pPr>
        <w:spacing w:after="120" w:line="240" w:lineRule="auto"/>
        <w:rPr>
          <w:rFonts w:ascii="Arial" w:hAnsi="Arial" w:cs="Arial"/>
          <w:sz w:val="22"/>
          <w:szCs w:val="22"/>
        </w:rPr>
      </w:pPr>
      <w:r>
        <w:rPr>
          <w:rFonts w:ascii="Arial" w:hAnsi="Arial" w:cs="Arial"/>
          <w:sz w:val="22"/>
          <w:szCs w:val="22"/>
        </w:rPr>
        <w:t>Furthermore, e</w:t>
      </w:r>
      <w:r w:rsidR="0037261B" w:rsidRPr="005D5F4F">
        <w:rPr>
          <w:rFonts w:ascii="Arial" w:hAnsi="Arial" w:cs="Arial"/>
          <w:sz w:val="22"/>
          <w:szCs w:val="22"/>
        </w:rPr>
        <w:t>mpirical studies</w:t>
      </w:r>
      <w:r w:rsidR="00890BAD">
        <w:rPr>
          <w:rFonts w:ascii="Arial" w:hAnsi="Arial" w:cs="Arial"/>
          <w:sz w:val="22"/>
          <w:szCs w:val="22"/>
        </w:rPr>
        <w:t xml:space="preserve"> also</w:t>
      </w:r>
      <w:r w:rsidR="0037261B" w:rsidRPr="005D5F4F">
        <w:rPr>
          <w:rFonts w:ascii="Arial" w:hAnsi="Arial" w:cs="Arial"/>
          <w:sz w:val="22"/>
          <w:szCs w:val="22"/>
        </w:rPr>
        <w:t xml:space="preserve"> reveal that trust in GenAI is dynamic, evolving as users gain experience. </w:t>
      </w:r>
      <w:r w:rsidR="00372C70" w:rsidRPr="005D5F4F">
        <w:rPr>
          <w:rFonts w:ascii="Arial" w:hAnsi="Arial" w:cs="Arial"/>
          <w:sz w:val="22"/>
          <w:szCs w:val="22"/>
        </w:rPr>
        <w:t xml:space="preserve">For instance, </w:t>
      </w:r>
      <w:r w:rsidR="009A677E" w:rsidRPr="005D5F4F">
        <w:rPr>
          <w:rFonts w:ascii="Arial" w:hAnsi="Arial" w:cs="Arial"/>
          <w:sz w:val="22"/>
          <w:szCs w:val="22"/>
        </w:rPr>
        <w:t xml:space="preserve">Lee and See (2004) discuss the evolution of trust in automation, noting that user attitudes adjust over time as they interact with systems and encounter both successes and failures. </w:t>
      </w:r>
      <w:r w:rsidR="00372C70" w:rsidRPr="005D5F4F">
        <w:rPr>
          <w:rFonts w:ascii="Arial" w:hAnsi="Arial" w:cs="Arial"/>
          <w:sz w:val="22"/>
          <w:szCs w:val="22"/>
        </w:rPr>
        <w:t>Additionally, u</w:t>
      </w:r>
      <w:r w:rsidR="00F6215A" w:rsidRPr="005D5F4F">
        <w:rPr>
          <w:rFonts w:ascii="Arial" w:hAnsi="Arial" w:cs="Arial"/>
          <w:sz w:val="22"/>
          <w:szCs w:val="22"/>
        </w:rPr>
        <w:t>ser experiences</w:t>
      </w:r>
      <w:r w:rsidR="009A677E" w:rsidRPr="005D5F4F">
        <w:rPr>
          <w:rFonts w:ascii="Arial" w:hAnsi="Arial" w:cs="Arial"/>
          <w:sz w:val="22"/>
          <w:szCs w:val="22"/>
        </w:rPr>
        <w:t xml:space="preserve"> </w:t>
      </w:r>
      <w:r w:rsidR="00F6215A" w:rsidRPr="005D5F4F">
        <w:rPr>
          <w:rFonts w:ascii="Arial" w:hAnsi="Arial" w:cs="Arial"/>
          <w:sz w:val="22"/>
          <w:szCs w:val="22"/>
        </w:rPr>
        <w:t>including error recovery</w:t>
      </w:r>
      <w:r w:rsidR="009A677E" w:rsidRPr="005D5F4F">
        <w:rPr>
          <w:rFonts w:ascii="Arial" w:hAnsi="Arial" w:cs="Arial"/>
          <w:sz w:val="22"/>
          <w:szCs w:val="22"/>
        </w:rPr>
        <w:t xml:space="preserve"> has been reported to c</w:t>
      </w:r>
      <w:r w:rsidR="00F6215A" w:rsidRPr="005D5F4F">
        <w:rPr>
          <w:rFonts w:ascii="Arial" w:hAnsi="Arial" w:cs="Arial"/>
          <w:sz w:val="22"/>
          <w:szCs w:val="22"/>
        </w:rPr>
        <w:t>ontribute to evolving trust trajectories</w:t>
      </w:r>
      <w:r w:rsidR="002A03D3" w:rsidRPr="005D5F4F">
        <w:rPr>
          <w:rFonts w:ascii="Arial" w:hAnsi="Arial" w:cs="Arial"/>
          <w:sz w:val="22"/>
          <w:szCs w:val="22"/>
        </w:rPr>
        <w:t xml:space="preserve"> </w:t>
      </w:r>
      <w:r w:rsidR="002A03D3" w:rsidRPr="005D5F4F">
        <w:rPr>
          <w:rFonts w:ascii="Arial" w:hAnsi="Arial" w:cs="Arial"/>
          <w:sz w:val="22"/>
          <w:szCs w:val="22"/>
        </w:rPr>
        <w:fldChar w:fldCharType="begin"/>
      </w:r>
      <w:r w:rsidR="002A03D3" w:rsidRPr="005D5F4F">
        <w:rPr>
          <w:rFonts w:ascii="Arial" w:hAnsi="Arial" w:cs="Arial"/>
          <w:sz w:val="22"/>
          <w:szCs w:val="22"/>
        </w:rPr>
        <w:instrText xml:space="preserve"> ADDIN EN.CITE &lt;EndNote&gt;&lt;Cite&gt;&lt;Author&gt;Wang&lt;/Author&gt;&lt;Year&gt;2008&lt;/Year&gt;&lt;RecNum&gt;96&lt;/RecNum&gt;&lt;DisplayText&gt;(Wang, Jamieson et al. 2008)&lt;/DisplayText&gt;&lt;record&gt;&lt;rec-number&gt;96&lt;/rec-number&gt;&lt;foreign-keys&gt;&lt;key app="EN" db-id="5wesst0r4vzv52er2zlxtww6r2a9f29ddvse" timestamp="1764639563"&gt;96&lt;/key&gt;&lt;/foreign-keys&gt;&lt;ref-type name="Conference Proceedings"&gt;10&lt;/ref-type&gt;&lt;contributors&gt;&lt;authors&gt;&lt;author&gt;Wang, Lu&lt;/author&gt;&lt;author&gt;Jamieson, Greg A&lt;/author&gt;&lt;author&gt;Hollands, Justin G&lt;/author&gt;&lt;/authors&gt;&lt;/contributors&gt;&lt;titles&gt;&lt;title&gt;Selecting methods for the analysis of reliance on automation&lt;/title&gt;&lt;secondary-title&gt;Proceedings of the Human Factors and Ergonomics Society Annual Meeting&lt;/secondary-title&gt;&lt;/titles&gt;&lt;pages&gt;287-291&lt;/pages&gt;&lt;volume&gt;52&lt;/volume&gt;&lt;number&gt;4&lt;/number&gt;&lt;dates&gt;&lt;year&gt;2008&lt;/year&gt;&lt;/dates&gt;&lt;publisher&gt;SAGE Publications Sage CA: Los Angeles, CA&lt;/publisher&gt;&lt;isbn&gt;1541-9312&lt;/isbn&gt;&lt;urls&gt;&lt;/urls&gt;&lt;/record&gt;&lt;/Cite&gt;&lt;/EndNote&gt;</w:instrText>
      </w:r>
      <w:r w:rsidR="002A03D3" w:rsidRPr="005D5F4F">
        <w:rPr>
          <w:rFonts w:ascii="Arial" w:hAnsi="Arial" w:cs="Arial"/>
          <w:sz w:val="22"/>
          <w:szCs w:val="22"/>
        </w:rPr>
        <w:fldChar w:fldCharType="separate"/>
      </w:r>
      <w:r w:rsidR="002A03D3" w:rsidRPr="005D5F4F">
        <w:rPr>
          <w:rFonts w:ascii="Arial" w:hAnsi="Arial" w:cs="Arial"/>
          <w:noProof/>
          <w:sz w:val="22"/>
          <w:szCs w:val="22"/>
        </w:rPr>
        <w:t>(Wang, Jamieson et al. 2008)</w:t>
      </w:r>
      <w:r w:rsidR="002A03D3" w:rsidRPr="005D5F4F">
        <w:rPr>
          <w:rFonts w:ascii="Arial" w:hAnsi="Arial" w:cs="Arial"/>
          <w:sz w:val="22"/>
          <w:szCs w:val="22"/>
        </w:rPr>
        <w:fldChar w:fldCharType="end"/>
      </w:r>
      <w:r w:rsidR="00F6215A" w:rsidRPr="005D5F4F">
        <w:rPr>
          <w:rFonts w:ascii="Arial" w:hAnsi="Arial" w:cs="Arial"/>
          <w:sz w:val="22"/>
          <w:szCs w:val="22"/>
        </w:rPr>
        <w:t xml:space="preserve">. Recent </w:t>
      </w:r>
      <w:r w:rsidR="009A677E" w:rsidRPr="005D5F4F">
        <w:rPr>
          <w:rFonts w:ascii="Arial" w:hAnsi="Arial" w:cs="Arial"/>
          <w:sz w:val="22"/>
          <w:szCs w:val="22"/>
        </w:rPr>
        <w:t xml:space="preserve">user experience </w:t>
      </w:r>
      <w:r w:rsidR="00F6215A" w:rsidRPr="005D5F4F">
        <w:rPr>
          <w:rFonts w:ascii="Arial" w:hAnsi="Arial" w:cs="Arial"/>
          <w:sz w:val="22"/>
          <w:szCs w:val="22"/>
        </w:rPr>
        <w:t xml:space="preserve">studies </w:t>
      </w:r>
      <w:r w:rsidR="009A677E" w:rsidRPr="005D5F4F">
        <w:rPr>
          <w:rFonts w:ascii="Arial" w:hAnsi="Arial" w:cs="Arial"/>
          <w:sz w:val="22"/>
          <w:szCs w:val="22"/>
        </w:rPr>
        <w:t xml:space="preserve">have also </w:t>
      </w:r>
      <w:r w:rsidR="00F6215A" w:rsidRPr="005D5F4F">
        <w:rPr>
          <w:rFonts w:ascii="Arial" w:hAnsi="Arial" w:cs="Arial"/>
          <w:sz w:val="22"/>
          <w:szCs w:val="22"/>
        </w:rPr>
        <w:t>examine</w:t>
      </w:r>
      <w:r w:rsidR="009A677E" w:rsidRPr="005D5F4F">
        <w:rPr>
          <w:rFonts w:ascii="Arial" w:hAnsi="Arial" w:cs="Arial"/>
          <w:sz w:val="22"/>
          <w:szCs w:val="22"/>
        </w:rPr>
        <w:t xml:space="preserve">d development of trust and reliance on AI </w:t>
      </w:r>
      <w:r w:rsidR="009A677E" w:rsidRPr="005D5F4F">
        <w:rPr>
          <w:rFonts w:ascii="Arial" w:hAnsi="Arial" w:cs="Arial"/>
          <w:sz w:val="22"/>
          <w:szCs w:val="22"/>
        </w:rPr>
        <w:fldChar w:fldCharType="begin"/>
      </w:r>
      <w:r w:rsidR="009A677E" w:rsidRPr="005D5F4F">
        <w:rPr>
          <w:rFonts w:ascii="Arial" w:hAnsi="Arial" w:cs="Arial"/>
          <w:sz w:val="22"/>
          <w:szCs w:val="22"/>
        </w:rPr>
        <w:instrText xml:space="preserve"> ADDIN EN.CITE &lt;EndNote&gt;&lt;Cite&gt;&lt;Author&gt;Kahr&lt;/Author&gt;&lt;Year&gt;2024&lt;/Year&gt;&lt;RecNum&gt;97&lt;/RecNum&gt;&lt;DisplayText&gt;(Schemmer, Kuehl et al. 2023, Kahr, Rooks et al. 2024)&lt;/DisplayText&gt;&lt;record&gt;&lt;rec-number&gt;97&lt;/rec-number&gt;&lt;foreign-keys&gt;&lt;key app="EN" db-id="5wesst0r4vzv52er2zlxtww6r2a9f29ddvse" timestamp="1764640390"&gt;97&lt;/key&gt;&lt;/foreign-keys&gt;&lt;ref-type name="Conference Proceedings"&gt;10&lt;/ref-type&gt;&lt;contributors&gt;&lt;authors&gt;&lt;author&gt;Kahr, Patricia K&lt;/author&gt;&lt;author&gt;Rooks, Gerrit&lt;/author&gt;&lt;author&gt;Snijders, Chris&lt;/author&gt;&lt;author&gt;Willemsen, Martijn C&lt;/author&gt;&lt;/authors&gt;&lt;/contributors&gt;&lt;titles&gt;&lt;title&gt;The Trust Recovery Journey. The Effect of Timing of Errors on the Willingness to Follow AI Advice&lt;/title&gt;&lt;secondary-title&gt;Proceedings of the 29th International Conference on Intelligent User Interfaces&lt;/secondary-title&gt;&lt;/titles&gt;&lt;pages&gt;609-622&lt;/pages&gt;&lt;dates&gt;&lt;year&gt;2024&lt;/year&gt;&lt;/dates&gt;&lt;urls&gt;&lt;/urls&gt;&lt;/record&gt;&lt;/Cite&gt;&lt;Cite&gt;&lt;Author&gt;Schemmer&lt;/Author&gt;&lt;Year&gt;2023&lt;/Year&gt;&lt;RecNum&gt;94&lt;/RecNum&gt;&lt;record&gt;&lt;rec-number&gt;94&lt;/rec-number&gt;&lt;foreign-keys&gt;&lt;key app="EN" db-id="5wesst0r4vzv52er2zlxtww6r2a9f29ddvse" timestamp="1764551445"&gt;94&lt;/key&gt;&lt;/foreign-keys&gt;&lt;ref-type name="Conference Proceedings"&gt;10&lt;/ref-type&gt;&lt;contributors&gt;&lt;authors&gt;&lt;author&gt;Schemmer, Max&lt;/author&gt;&lt;author&gt;Kuehl, Niklas&lt;/author&gt;&lt;author&gt;Benz, Carina&lt;/author&gt;&lt;author&gt;Bartos, Andrea&lt;/author&gt;&lt;author&gt;Satzger, Gerhard&lt;/author&gt;&lt;/authors&gt;&lt;/contributors&gt;&lt;titles&gt;&lt;title&gt;Appropriate reliance on AI advice: Conceptualization and the effect of explanations&lt;/title&gt;&lt;secondary-title&gt;Proceedings of the 28th International Conference on Intelligent User Interfaces&lt;/secondary-title&gt;&lt;/titles&gt;&lt;pages&gt;410-422&lt;/pages&gt;&lt;dates&gt;&lt;year&gt;2023&lt;/year&gt;&lt;/dates&gt;&lt;urls&gt;&lt;/urls&gt;&lt;/record&gt;&lt;/Cite&gt;&lt;/EndNote&gt;</w:instrText>
      </w:r>
      <w:r w:rsidR="009A677E" w:rsidRPr="005D5F4F">
        <w:rPr>
          <w:rFonts w:ascii="Arial" w:hAnsi="Arial" w:cs="Arial"/>
          <w:sz w:val="22"/>
          <w:szCs w:val="22"/>
        </w:rPr>
        <w:fldChar w:fldCharType="separate"/>
      </w:r>
      <w:r w:rsidR="009A677E" w:rsidRPr="005D5F4F">
        <w:rPr>
          <w:rFonts w:ascii="Arial" w:hAnsi="Arial" w:cs="Arial"/>
          <w:noProof/>
          <w:sz w:val="22"/>
          <w:szCs w:val="22"/>
        </w:rPr>
        <w:t>(Schemmer, Kuehl et al. 2023, Kahr, Rooks et al. 2024)</w:t>
      </w:r>
      <w:r w:rsidR="009A677E" w:rsidRPr="005D5F4F">
        <w:rPr>
          <w:rFonts w:ascii="Arial" w:hAnsi="Arial" w:cs="Arial"/>
          <w:sz w:val="22"/>
          <w:szCs w:val="22"/>
        </w:rPr>
        <w:fldChar w:fldCharType="end"/>
      </w:r>
      <w:r w:rsidR="00F6215A" w:rsidRPr="005D5F4F">
        <w:rPr>
          <w:rFonts w:ascii="Arial" w:hAnsi="Arial" w:cs="Arial"/>
          <w:sz w:val="22"/>
          <w:szCs w:val="22"/>
        </w:rPr>
        <w:t>, reinforcing the idea that trust is a dynamic process shaped by ongoing interaction.</w:t>
      </w:r>
      <w:r w:rsidR="002A03D3" w:rsidRPr="005D5F4F">
        <w:rPr>
          <w:rFonts w:ascii="Arial" w:hAnsi="Arial" w:cs="Arial"/>
          <w:sz w:val="22"/>
          <w:szCs w:val="22"/>
        </w:rPr>
        <w:t xml:space="preserve"> </w:t>
      </w:r>
    </w:p>
    <w:p w14:paraId="732CED56" w14:textId="77777777" w:rsidR="00211075" w:rsidRDefault="00D4287B" w:rsidP="00F87703">
      <w:pPr>
        <w:pStyle w:val="ListParagraph"/>
        <w:numPr>
          <w:ilvl w:val="1"/>
          <w:numId w:val="14"/>
        </w:numPr>
        <w:spacing w:after="120" w:line="240" w:lineRule="auto"/>
        <w:contextualSpacing w:val="0"/>
        <w:rPr>
          <w:rFonts w:ascii="Arial" w:hAnsi="Arial" w:cs="Arial"/>
          <w:b/>
          <w:bCs/>
          <w:sz w:val="22"/>
          <w:szCs w:val="22"/>
        </w:rPr>
      </w:pPr>
      <w:r w:rsidRPr="005D5F4F">
        <w:rPr>
          <w:rFonts w:ascii="Arial" w:hAnsi="Arial" w:cs="Arial"/>
          <w:b/>
          <w:bCs/>
          <w:sz w:val="22"/>
          <w:szCs w:val="22"/>
        </w:rPr>
        <w:t xml:space="preserve">Factors Affecting Trust in AI </w:t>
      </w:r>
    </w:p>
    <w:p w14:paraId="6E9ABD55" w14:textId="363C3BCA" w:rsidR="00664542" w:rsidRPr="00664542" w:rsidRDefault="00664542" w:rsidP="00664542">
      <w:pPr>
        <w:spacing w:after="120" w:line="240" w:lineRule="auto"/>
        <w:rPr>
          <w:rFonts w:ascii="Arial" w:hAnsi="Arial" w:cs="Arial"/>
          <w:sz w:val="22"/>
          <w:szCs w:val="22"/>
        </w:rPr>
      </w:pPr>
      <w:r w:rsidRPr="00664542">
        <w:rPr>
          <w:rFonts w:ascii="Arial" w:hAnsi="Arial" w:cs="Arial"/>
          <w:sz w:val="22"/>
          <w:szCs w:val="22"/>
        </w:rPr>
        <w:t xml:space="preserve">Users </w:t>
      </w:r>
      <w:r w:rsidR="001E31FE">
        <w:rPr>
          <w:rFonts w:ascii="Arial" w:hAnsi="Arial" w:cs="Arial"/>
          <w:sz w:val="22"/>
          <w:szCs w:val="22"/>
        </w:rPr>
        <w:t>get started with</w:t>
      </w:r>
      <w:r w:rsidRPr="00664542">
        <w:rPr>
          <w:rFonts w:ascii="Arial" w:hAnsi="Arial" w:cs="Arial"/>
          <w:sz w:val="22"/>
          <w:szCs w:val="22"/>
        </w:rPr>
        <w:t xml:space="preserve"> AI with some initial notions</w:t>
      </w:r>
      <w:r w:rsidR="001E31FE">
        <w:rPr>
          <w:rFonts w:ascii="Arial" w:hAnsi="Arial" w:cs="Arial"/>
          <w:sz w:val="22"/>
          <w:szCs w:val="22"/>
        </w:rPr>
        <w:t>, expectations</w:t>
      </w:r>
      <w:r w:rsidRPr="00664542">
        <w:rPr>
          <w:rFonts w:ascii="Arial" w:hAnsi="Arial" w:cs="Arial"/>
          <w:sz w:val="22"/>
          <w:szCs w:val="22"/>
        </w:rPr>
        <w:t xml:space="preserve"> or perspectives shaped </w:t>
      </w:r>
      <w:r>
        <w:rPr>
          <w:rFonts w:ascii="Arial" w:hAnsi="Arial" w:cs="Arial"/>
          <w:sz w:val="22"/>
          <w:szCs w:val="22"/>
        </w:rPr>
        <w:t>b</w:t>
      </w:r>
      <w:r w:rsidRPr="00664542">
        <w:rPr>
          <w:rFonts w:ascii="Arial" w:hAnsi="Arial" w:cs="Arial"/>
          <w:sz w:val="22"/>
          <w:szCs w:val="22"/>
        </w:rPr>
        <w:t>y what they hear</w:t>
      </w:r>
      <w:r w:rsidR="001E31FE">
        <w:rPr>
          <w:rFonts w:ascii="Arial" w:hAnsi="Arial" w:cs="Arial"/>
          <w:sz w:val="22"/>
          <w:szCs w:val="22"/>
        </w:rPr>
        <w:t xml:space="preserve">, </w:t>
      </w:r>
      <w:r w:rsidRPr="00664542">
        <w:rPr>
          <w:rFonts w:ascii="Arial" w:hAnsi="Arial" w:cs="Arial"/>
          <w:sz w:val="22"/>
          <w:szCs w:val="22"/>
        </w:rPr>
        <w:t>or perceive about it</w:t>
      </w:r>
      <w:r w:rsidR="001E31FE">
        <w:rPr>
          <w:rFonts w:ascii="Arial" w:hAnsi="Arial" w:cs="Arial"/>
          <w:sz w:val="22"/>
          <w:szCs w:val="22"/>
        </w:rPr>
        <w:t>s capabilities</w:t>
      </w:r>
      <w:r w:rsidRPr="00664542">
        <w:rPr>
          <w:rFonts w:ascii="Arial" w:hAnsi="Arial" w:cs="Arial"/>
          <w:sz w:val="22"/>
          <w:szCs w:val="22"/>
        </w:rPr>
        <w:t xml:space="preserve"> before actually start</w:t>
      </w:r>
      <w:r w:rsidR="001E31FE">
        <w:rPr>
          <w:rFonts w:ascii="Arial" w:hAnsi="Arial" w:cs="Arial"/>
          <w:sz w:val="22"/>
          <w:szCs w:val="22"/>
        </w:rPr>
        <w:t>ing to</w:t>
      </w:r>
      <w:r w:rsidRPr="00664542">
        <w:rPr>
          <w:rFonts w:ascii="Arial" w:hAnsi="Arial" w:cs="Arial"/>
          <w:sz w:val="22"/>
          <w:szCs w:val="22"/>
        </w:rPr>
        <w:t xml:space="preserve"> us</w:t>
      </w:r>
      <w:r w:rsidR="001E31FE">
        <w:rPr>
          <w:rFonts w:ascii="Arial" w:hAnsi="Arial" w:cs="Arial"/>
          <w:sz w:val="22"/>
          <w:szCs w:val="22"/>
        </w:rPr>
        <w:t>e</w:t>
      </w:r>
      <w:r w:rsidRPr="00664542">
        <w:rPr>
          <w:rFonts w:ascii="Arial" w:hAnsi="Arial" w:cs="Arial"/>
          <w:sz w:val="22"/>
          <w:szCs w:val="22"/>
        </w:rPr>
        <w:t xml:space="preserve"> it. This initial trust can be </w:t>
      </w:r>
      <w:r>
        <w:rPr>
          <w:rFonts w:ascii="Arial" w:hAnsi="Arial" w:cs="Arial"/>
          <w:sz w:val="22"/>
          <w:szCs w:val="22"/>
        </w:rPr>
        <w:t>shaped by a variety of factors pertaining to the user himself as follows:</w:t>
      </w:r>
    </w:p>
    <w:p w14:paraId="3185B196" w14:textId="41D067DA" w:rsidR="00E654CE" w:rsidRPr="00211075" w:rsidRDefault="005D5F4F" w:rsidP="00F87703">
      <w:pPr>
        <w:pStyle w:val="ListParagraph"/>
        <w:numPr>
          <w:ilvl w:val="2"/>
          <w:numId w:val="14"/>
        </w:numPr>
        <w:spacing w:after="120" w:line="240" w:lineRule="auto"/>
        <w:contextualSpacing w:val="0"/>
        <w:rPr>
          <w:rFonts w:ascii="Arial" w:hAnsi="Arial" w:cs="Arial"/>
          <w:b/>
          <w:bCs/>
          <w:sz w:val="22"/>
          <w:szCs w:val="22"/>
        </w:rPr>
      </w:pPr>
      <w:r w:rsidRPr="00211075">
        <w:rPr>
          <w:rFonts w:ascii="Arial" w:hAnsi="Arial" w:cs="Arial"/>
          <w:b/>
          <w:bCs/>
          <w:sz w:val="22"/>
          <w:szCs w:val="22"/>
        </w:rPr>
        <w:t>Self-</w:t>
      </w:r>
      <w:r w:rsidR="001D3A6C" w:rsidRPr="00211075">
        <w:rPr>
          <w:rFonts w:ascii="Arial" w:hAnsi="Arial" w:cs="Arial"/>
          <w:b/>
          <w:bCs/>
          <w:sz w:val="22"/>
          <w:szCs w:val="22"/>
        </w:rPr>
        <w:t>E</w:t>
      </w:r>
      <w:r w:rsidRPr="00211075">
        <w:rPr>
          <w:rFonts w:ascii="Arial" w:hAnsi="Arial" w:cs="Arial"/>
          <w:b/>
          <w:bCs/>
          <w:sz w:val="22"/>
          <w:szCs w:val="22"/>
        </w:rPr>
        <w:t>fficacy</w:t>
      </w:r>
    </w:p>
    <w:p w14:paraId="2169AB6F" w14:textId="240C8D21" w:rsidR="00D4287B" w:rsidRPr="005D5F4F" w:rsidRDefault="005D5F4F" w:rsidP="00F87703">
      <w:pPr>
        <w:spacing w:after="120" w:line="240" w:lineRule="auto"/>
        <w:rPr>
          <w:rFonts w:ascii="Arial" w:hAnsi="Arial" w:cs="Arial"/>
          <w:sz w:val="22"/>
          <w:szCs w:val="22"/>
        </w:rPr>
      </w:pPr>
      <w:r w:rsidRPr="005D5F4F">
        <w:rPr>
          <w:rFonts w:ascii="Arial" w:hAnsi="Arial" w:cs="Arial"/>
          <w:sz w:val="22"/>
          <w:szCs w:val="22"/>
        </w:rPr>
        <w:t>The self-efficacy theory postulates that, perceived efficacy or a person’s belief in one’s own capabilities can affect his behaviour through influencing his choice of activities. Self-efficacy determines the amount of effort people will expend and how long they will persist when faced with challenges</w:t>
      </w:r>
      <w:r w:rsidRPr="005D5F4F">
        <w:rPr>
          <w:rFonts w:ascii="Arial" w:hAnsi="Arial" w:cs="Arial"/>
          <w:sz w:val="22"/>
          <w:szCs w:val="22"/>
        </w:rPr>
        <w:fldChar w:fldCharType="begin"/>
      </w:r>
      <w:r w:rsidRPr="005D5F4F">
        <w:rPr>
          <w:rFonts w:ascii="Arial" w:hAnsi="Arial" w:cs="Arial"/>
          <w:sz w:val="22"/>
          <w:szCs w:val="22"/>
        </w:rPr>
        <w:instrText xml:space="preserve"> ADDIN EN.CITE &lt;EndNote&gt;&lt;Cite&gt;&lt;Author&gt;Bandura&lt;/Author&gt;&lt;Year&gt;1978&lt;/Year&gt;&lt;RecNum&gt;43&lt;/RecNum&gt;&lt;DisplayText&gt;(Bandura 1978)&lt;/DisplayText&gt;&lt;record&gt;&lt;rec-number&gt;43&lt;/rec-number&gt;&lt;foreign-keys&gt;&lt;key app="EN" db-id="5wesst0r4vzv52er2zlxtww6r2a9f29ddvse" timestamp="1743759961"&gt;43&lt;/key&gt;&lt;/foreign-keys&gt;&lt;ref-type name="Journal Article"&gt;17&lt;/ref-type&gt;&lt;contributors&gt;&lt;authors&gt;&lt;author&gt;Bandura, Albert&lt;/author&gt;&lt;/authors&gt;&lt;/contributors&gt;&lt;titles&gt;&lt;title&gt;Reflections on self-efficacy&lt;/title&gt;&lt;secondary-title&gt;Advances in behaviour research and therapy&lt;/secondary-title&gt;&lt;/titles&gt;&lt;periodical&gt;&lt;full-title&gt;Advances in behaviour research and therapy&lt;/full-title&gt;&lt;/periodical&gt;&lt;pages&gt;237-269&lt;/pages&gt;&lt;volume&gt;1&lt;/volume&gt;&lt;number&gt;4&lt;/number&gt;&lt;dates&gt;&lt;year&gt;1978&lt;/year&gt;&lt;/dates&gt;&lt;isbn&gt;0146-6402&lt;/isbn&gt;&lt;urls&gt;&lt;/urls&gt;&lt;/record&gt;&lt;/Cite&gt;&lt;/EndNote&gt;</w:instrText>
      </w:r>
      <w:r w:rsidRPr="005D5F4F">
        <w:rPr>
          <w:rFonts w:ascii="Arial" w:hAnsi="Arial" w:cs="Arial"/>
          <w:sz w:val="22"/>
          <w:szCs w:val="22"/>
        </w:rPr>
        <w:fldChar w:fldCharType="separate"/>
      </w:r>
      <w:r w:rsidRPr="005D5F4F">
        <w:rPr>
          <w:rFonts w:ascii="Arial" w:hAnsi="Arial" w:cs="Arial"/>
          <w:sz w:val="22"/>
          <w:szCs w:val="22"/>
        </w:rPr>
        <w:t>(Bandura 1978)</w:t>
      </w:r>
      <w:r w:rsidRPr="005D5F4F">
        <w:rPr>
          <w:rFonts w:ascii="Arial" w:hAnsi="Arial" w:cs="Arial"/>
          <w:sz w:val="22"/>
          <w:szCs w:val="22"/>
        </w:rPr>
        <w:fldChar w:fldCharType="end"/>
      </w:r>
      <w:r w:rsidRPr="005D5F4F">
        <w:rPr>
          <w:rFonts w:ascii="Arial" w:hAnsi="Arial" w:cs="Arial"/>
          <w:sz w:val="22"/>
          <w:szCs w:val="22"/>
        </w:rPr>
        <w:t>. Self-efficacy has been reported as a strong predictor of technology adoption in</w:t>
      </w:r>
      <w:r w:rsidR="00ED7C8A">
        <w:rPr>
          <w:rFonts w:ascii="Arial" w:hAnsi="Arial" w:cs="Arial"/>
          <w:sz w:val="22"/>
          <w:szCs w:val="22"/>
        </w:rPr>
        <w:t xml:space="preserve"> variety of setting including</w:t>
      </w:r>
      <w:r w:rsidRPr="005D5F4F">
        <w:rPr>
          <w:rFonts w:ascii="Arial" w:hAnsi="Arial" w:cs="Arial"/>
          <w:sz w:val="22"/>
          <w:szCs w:val="22"/>
        </w:rPr>
        <w:t xml:space="preserve"> teaching </w:t>
      </w:r>
      <w:r w:rsidRPr="005D5F4F">
        <w:rPr>
          <w:rFonts w:ascii="Arial" w:hAnsi="Arial" w:cs="Arial"/>
          <w:sz w:val="22"/>
          <w:szCs w:val="22"/>
        </w:rPr>
        <w:fldChar w:fldCharType="begin"/>
      </w:r>
      <w:r w:rsidRPr="005D5F4F">
        <w:rPr>
          <w:rFonts w:ascii="Arial" w:hAnsi="Arial" w:cs="Arial"/>
          <w:sz w:val="22"/>
          <w:szCs w:val="22"/>
        </w:rPr>
        <w:instrText xml:space="preserve"> ADDIN EN.CITE &lt;EndNote&gt;&lt;Cite&gt;&lt;Author&gt;Zhi&lt;/Author&gt;&lt;Year&gt;2024&lt;/Year&gt;&lt;RecNum&gt;38&lt;/RecNum&gt;&lt;DisplayText&gt;(Zhi, Wang et al. 2024)&lt;/DisplayText&gt;&lt;record&gt;&lt;rec-number&gt;38&lt;/rec-number&gt;&lt;foreign-keys&gt;&lt;key app="EN" db-id="5wesst0r4vzv52er2zlxtww6r2a9f29ddvse" timestamp="1743759614"&gt;38&lt;/key&gt;&lt;/foreign-keys&gt;&lt;ref-type name="Journal Article"&gt;17&lt;/ref-type&gt;&lt;contributors&gt;&lt;authors&gt;&lt;author&gt;Zhi, Ran&lt;/author&gt;&lt;author&gt;Wang, Yunsong&lt;/author&gt;&lt;author&gt;Wang, Yongliang&lt;/author&gt;&lt;/authors&gt;&lt;/contributors&gt;&lt;titles&gt;&lt;title&gt;The role of emotional intelligence and self-efficacy in EFL teachers’ technology adoption&lt;/title&gt;&lt;secondary-title&gt;The Asia-Pacific Education Researcher&lt;/secondary-title&gt;&lt;/titles&gt;&lt;periodical&gt;&lt;full-title&gt;The Asia-Pacific Education Researcher&lt;/full-title&gt;&lt;/periodical&gt;&lt;pages&gt;845-856&lt;/pages&gt;&lt;volume&gt;33&lt;/volume&gt;&lt;number&gt;4&lt;/number&gt;&lt;dates&gt;&lt;year&gt;2024&lt;/year&gt;&lt;/dates&gt;&lt;isbn&gt;0119-5646&lt;/isbn&gt;&lt;urls&gt;&lt;/urls&gt;&lt;/record&gt;&lt;/Cite&gt;&lt;/EndNote&gt;</w:instrText>
      </w:r>
      <w:r w:rsidRPr="005D5F4F">
        <w:rPr>
          <w:rFonts w:ascii="Arial" w:hAnsi="Arial" w:cs="Arial"/>
          <w:sz w:val="22"/>
          <w:szCs w:val="22"/>
        </w:rPr>
        <w:fldChar w:fldCharType="separate"/>
      </w:r>
      <w:r w:rsidRPr="005D5F4F">
        <w:rPr>
          <w:rFonts w:ascii="Arial" w:hAnsi="Arial" w:cs="Arial"/>
          <w:sz w:val="22"/>
          <w:szCs w:val="22"/>
        </w:rPr>
        <w:t>(Zhi, Wang et al. 2024)</w:t>
      </w:r>
      <w:r w:rsidRPr="005D5F4F">
        <w:rPr>
          <w:rFonts w:ascii="Arial" w:hAnsi="Arial" w:cs="Arial"/>
          <w:sz w:val="22"/>
          <w:szCs w:val="22"/>
        </w:rPr>
        <w:fldChar w:fldCharType="end"/>
      </w:r>
      <w:r w:rsidRPr="005D5F4F">
        <w:rPr>
          <w:rFonts w:ascii="Arial" w:hAnsi="Arial" w:cs="Arial"/>
          <w:sz w:val="22"/>
          <w:szCs w:val="22"/>
        </w:rPr>
        <w:t xml:space="preserve">, mobile health services </w:t>
      </w:r>
      <w:r w:rsidRPr="005D5F4F">
        <w:rPr>
          <w:rFonts w:ascii="Arial" w:hAnsi="Arial" w:cs="Arial"/>
          <w:sz w:val="22"/>
          <w:szCs w:val="22"/>
        </w:rPr>
        <w:fldChar w:fldCharType="begin"/>
      </w:r>
      <w:r w:rsidRPr="005D5F4F">
        <w:rPr>
          <w:rFonts w:ascii="Arial" w:hAnsi="Arial" w:cs="Arial"/>
          <w:sz w:val="22"/>
          <w:szCs w:val="22"/>
        </w:rPr>
        <w:instrText xml:space="preserve"> ADDIN EN.CITE &lt;EndNote&gt;&lt;Cite&gt;&lt;Author&gt;Liu&lt;/Author&gt;&lt;Year&gt;2022&lt;/Year&gt;&lt;RecNum&gt;40&lt;/RecNum&gt;&lt;DisplayText&gt;(Liu, Lu et al. 2022)&lt;/DisplayText&gt;&lt;record&gt;&lt;rec-number&gt;40&lt;/rec-number&gt;&lt;foreign-keys&gt;&lt;key app="EN" db-id="5wesst0r4vzv52er2zlxtww6r2a9f29ddvse" timestamp="1743759690"&gt;40&lt;/key&gt;&lt;/foreign-keys&gt;&lt;ref-type name="Journal Article"&gt;17&lt;/ref-type&gt;&lt;contributors&gt;&lt;authors&gt;&lt;author&gt;Liu, Yizhi&lt;/author&gt;&lt;author&gt;Lu, Xuan&lt;/author&gt;&lt;author&gt;Zhao, Gang&lt;/author&gt;&lt;author&gt;Li, Chengjiang&lt;/author&gt;&lt;author&gt;Shi, Junyi&lt;/author&gt;&lt;/authors&gt;&lt;/contributors&gt;&lt;titles&gt;&lt;title&gt;Adoption of mobile health services using the unified theory of acceptance and use of technology model: Self-efficacy and privacy concerns&lt;/title&gt;&lt;secondary-title&gt;Frontiers in Psychology&lt;/secondary-title&gt;&lt;/titles&gt;&lt;periodical&gt;&lt;full-title&gt;Frontiers in Psychology&lt;/full-title&gt;&lt;/periodical&gt;&lt;pages&gt;944976&lt;/pages&gt;&lt;volume&gt;13&lt;/volume&gt;&lt;dates&gt;&lt;year&gt;2022&lt;/year&gt;&lt;/dates&gt;&lt;isbn&gt;1664-1078&lt;/isbn&gt;&lt;urls&gt;&lt;/urls&gt;&lt;/record&gt;&lt;/Cite&gt;&lt;/EndNote&gt;</w:instrText>
      </w:r>
      <w:r w:rsidRPr="005D5F4F">
        <w:rPr>
          <w:rFonts w:ascii="Arial" w:hAnsi="Arial" w:cs="Arial"/>
          <w:sz w:val="22"/>
          <w:szCs w:val="22"/>
        </w:rPr>
        <w:fldChar w:fldCharType="separate"/>
      </w:r>
      <w:r w:rsidRPr="005D5F4F">
        <w:rPr>
          <w:rFonts w:ascii="Arial" w:hAnsi="Arial" w:cs="Arial"/>
          <w:sz w:val="22"/>
          <w:szCs w:val="22"/>
        </w:rPr>
        <w:t>(Liu, Lu et al. 2022)</w:t>
      </w:r>
      <w:r w:rsidRPr="005D5F4F">
        <w:rPr>
          <w:rFonts w:ascii="Arial" w:hAnsi="Arial" w:cs="Arial"/>
          <w:sz w:val="22"/>
          <w:szCs w:val="22"/>
        </w:rPr>
        <w:fldChar w:fldCharType="end"/>
      </w:r>
      <w:r w:rsidRPr="005D5F4F">
        <w:rPr>
          <w:rFonts w:ascii="Arial" w:hAnsi="Arial" w:cs="Arial"/>
          <w:sz w:val="22"/>
          <w:szCs w:val="22"/>
        </w:rPr>
        <w:t xml:space="preserve">, smart voice assistants </w:t>
      </w:r>
      <w:r w:rsidRPr="005D5F4F">
        <w:rPr>
          <w:rFonts w:ascii="Arial" w:hAnsi="Arial" w:cs="Arial"/>
          <w:sz w:val="22"/>
          <w:szCs w:val="22"/>
        </w:rPr>
        <w:fldChar w:fldCharType="begin"/>
      </w:r>
      <w:r w:rsidRPr="005D5F4F">
        <w:rPr>
          <w:rFonts w:ascii="Arial" w:hAnsi="Arial" w:cs="Arial"/>
          <w:sz w:val="22"/>
          <w:szCs w:val="22"/>
        </w:rPr>
        <w:instrText xml:space="preserve"> ADDIN EN.CITE &lt;EndNote&gt;&lt;Cite&gt;&lt;Author&gt;Cao&lt;/Author&gt;&lt;Year&gt;2022&lt;/Year&gt;&lt;RecNum&gt;41&lt;/RecNum&gt;&lt;DisplayText&gt;(Cao, Sun et al. 2022)&lt;/DisplayText&gt;&lt;record&gt;&lt;rec-number&gt;41&lt;/rec-number&gt;&lt;foreign-keys&gt;&lt;key app="EN" db-id="5wesst0r4vzv52er2zlxtww6r2a9f29ddvse" timestamp="1743759724"&gt;41&lt;/key&gt;&lt;/foreign-keys&gt;&lt;ref-type name="Journal Article"&gt;17&lt;/ref-type&gt;&lt;contributors&gt;&lt;authors&gt;&lt;author&gt;Cao, Dongmei&lt;/author&gt;&lt;author&gt;Sun, Yan&lt;/author&gt;&lt;author&gt;Goh, Edmund&lt;/author&gt;&lt;author&gt;Wang, Rachel&lt;/author&gt;&lt;author&gt;Kuiavska, Kate&lt;/author&gt;&lt;/authors&gt;&lt;/contributors&gt;&lt;titles&gt;&lt;title&gt;Adoption of smart voice assistants technology among Airbnb guests: a revised self-efficacy-based value adoption model (SVAM)&lt;/title&gt;&lt;secondary-title&gt;International Journal of Hospitality Management&lt;/secondary-title&gt;&lt;/titles&gt;&lt;periodical&gt;&lt;full-title&gt;International Journal of Hospitality Management&lt;/full-title&gt;&lt;/periodical&gt;&lt;pages&gt;103124&lt;/pages&gt;&lt;volume&gt;101&lt;/volume&gt;&lt;dates&gt;&lt;year&gt;2022&lt;/year&gt;&lt;/dates&gt;&lt;isbn&gt;0278-4319&lt;/isbn&gt;&lt;urls&gt;&lt;/urls&gt;&lt;/record&gt;&lt;/Cite&gt;&lt;/EndNote&gt;</w:instrText>
      </w:r>
      <w:r w:rsidRPr="005D5F4F">
        <w:rPr>
          <w:rFonts w:ascii="Arial" w:hAnsi="Arial" w:cs="Arial"/>
          <w:sz w:val="22"/>
          <w:szCs w:val="22"/>
        </w:rPr>
        <w:fldChar w:fldCharType="separate"/>
      </w:r>
      <w:r w:rsidRPr="005D5F4F">
        <w:rPr>
          <w:rFonts w:ascii="Arial" w:hAnsi="Arial" w:cs="Arial"/>
          <w:sz w:val="22"/>
          <w:szCs w:val="22"/>
        </w:rPr>
        <w:t>(Cao, Sun et al. 2022)</w:t>
      </w:r>
      <w:r w:rsidRPr="005D5F4F">
        <w:rPr>
          <w:rFonts w:ascii="Arial" w:hAnsi="Arial" w:cs="Arial"/>
          <w:sz w:val="22"/>
          <w:szCs w:val="22"/>
        </w:rPr>
        <w:fldChar w:fldCharType="end"/>
      </w:r>
      <w:r w:rsidRPr="005D5F4F">
        <w:rPr>
          <w:rFonts w:ascii="Arial" w:hAnsi="Arial" w:cs="Arial"/>
          <w:sz w:val="22"/>
          <w:szCs w:val="22"/>
        </w:rPr>
        <w:t xml:space="preserve">, and virtual work </w:t>
      </w:r>
      <w:r w:rsidRPr="005D5F4F">
        <w:rPr>
          <w:rFonts w:ascii="Arial" w:hAnsi="Arial" w:cs="Arial"/>
          <w:sz w:val="22"/>
          <w:szCs w:val="22"/>
        </w:rPr>
        <w:fldChar w:fldCharType="begin"/>
      </w:r>
      <w:r w:rsidRPr="005D5F4F">
        <w:rPr>
          <w:rFonts w:ascii="Arial" w:hAnsi="Arial" w:cs="Arial"/>
          <w:sz w:val="22"/>
          <w:szCs w:val="22"/>
        </w:rPr>
        <w:instrText xml:space="preserve"> ADDIN EN.CITE &lt;EndNote&gt;&lt;Cite&gt;&lt;Author&gt;Adamovic&lt;/Author&gt;&lt;Year&gt;2022&lt;/Year&gt;&lt;RecNum&gt;42&lt;/RecNum&gt;&lt;DisplayText&gt;(Adamovic, Gahan et al. 2022)&lt;/DisplayText&gt;&lt;record&gt;&lt;rec-number&gt;42&lt;/rec-number&gt;&lt;foreign-keys&gt;&lt;key app="EN" db-id="5wesst0r4vzv52er2zlxtww6r2a9f29ddvse" timestamp="1743759767"&gt;42&lt;/key&gt;&lt;/foreign-keys&gt;&lt;ref-type name="Journal Article"&gt;17&lt;/ref-type&gt;&lt;contributors&gt;&lt;authors&gt;&lt;author&gt;Adamovic, Mladen&lt;/author&gt;&lt;author&gt;Gahan, Peter&lt;/author&gt;&lt;author&gt;Olsen, Jesse&lt;/author&gt;&lt;author&gt;Gulyas, Andre&lt;/author&gt;&lt;author&gt;Shallcross, David&lt;/author&gt;&lt;author&gt;Mendoza, Antonette&lt;/author&gt;&lt;/authors&gt;&lt;/contributors&gt;&lt;titles&gt;&lt;title&gt;Exploring the adoption of virtual work: the role of virtual work self-efficacy and virtual work climate&lt;/title&gt;&lt;secondary-title&gt;The International Journal of Human Resource Management&lt;/secondary-title&gt;&lt;/titles&gt;&lt;periodical&gt;&lt;full-title&gt;The International Journal of Human Resource Management&lt;/full-title&gt;&lt;/periodical&gt;&lt;pages&gt;3492-3525&lt;/pages&gt;&lt;volume&gt;33&lt;/volume&gt;&lt;number&gt;17&lt;/number&gt;&lt;dates&gt;&lt;year&gt;2022&lt;/year&gt;&lt;/dates&gt;&lt;isbn&gt;0958-5192&lt;/isbn&gt;&lt;urls&gt;&lt;/urls&gt;&lt;/record&gt;&lt;/Cite&gt;&lt;/EndNote&gt;</w:instrText>
      </w:r>
      <w:r w:rsidRPr="005D5F4F">
        <w:rPr>
          <w:rFonts w:ascii="Arial" w:hAnsi="Arial" w:cs="Arial"/>
          <w:sz w:val="22"/>
          <w:szCs w:val="22"/>
        </w:rPr>
        <w:fldChar w:fldCharType="separate"/>
      </w:r>
      <w:r w:rsidRPr="005D5F4F">
        <w:rPr>
          <w:rFonts w:ascii="Arial" w:hAnsi="Arial" w:cs="Arial"/>
          <w:sz w:val="22"/>
          <w:szCs w:val="22"/>
        </w:rPr>
        <w:t>(Adamovic, Gahan et al. 2022)</w:t>
      </w:r>
      <w:r w:rsidRPr="005D5F4F">
        <w:rPr>
          <w:rFonts w:ascii="Arial" w:hAnsi="Arial" w:cs="Arial"/>
          <w:sz w:val="22"/>
          <w:szCs w:val="22"/>
        </w:rPr>
        <w:fldChar w:fldCharType="end"/>
      </w:r>
      <w:r w:rsidRPr="005D5F4F">
        <w:rPr>
          <w:rFonts w:ascii="Arial" w:hAnsi="Arial" w:cs="Arial"/>
          <w:sz w:val="22"/>
          <w:szCs w:val="22"/>
        </w:rPr>
        <w:t xml:space="preserve">. </w:t>
      </w:r>
      <w:r w:rsidR="00ED7C8A">
        <w:rPr>
          <w:rFonts w:ascii="Arial" w:hAnsi="Arial" w:cs="Arial"/>
          <w:sz w:val="22"/>
          <w:szCs w:val="22"/>
        </w:rPr>
        <w:t>In the context of AI use, w</w:t>
      </w:r>
      <w:r w:rsidRPr="005D5F4F">
        <w:rPr>
          <w:rFonts w:ascii="Arial" w:hAnsi="Arial" w:cs="Arial"/>
          <w:sz w:val="22"/>
          <w:szCs w:val="22"/>
        </w:rPr>
        <w:t>e can conclude that higher self-efficacy will translate</w:t>
      </w:r>
      <w:r w:rsidR="00ED7C8A">
        <w:rPr>
          <w:rFonts w:ascii="Arial" w:hAnsi="Arial" w:cs="Arial"/>
          <w:sz w:val="22"/>
          <w:szCs w:val="22"/>
        </w:rPr>
        <w:t>s</w:t>
      </w:r>
      <w:r w:rsidRPr="005D5F4F">
        <w:rPr>
          <w:rFonts w:ascii="Arial" w:hAnsi="Arial" w:cs="Arial"/>
          <w:sz w:val="22"/>
          <w:szCs w:val="22"/>
        </w:rPr>
        <w:t xml:space="preserve"> to higher confidence </w:t>
      </w:r>
      <w:r w:rsidR="001D3A6C" w:rsidRPr="005D5F4F">
        <w:rPr>
          <w:rFonts w:ascii="Arial" w:hAnsi="Arial" w:cs="Arial"/>
          <w:sz w:val="22"/>
          <w:szCs w:val="22"/>
        </w:rPr>
        <w:t>in AI</w:t>
      </w:r>
      <w:r w:rsidRPr="005D5F4F">
        <w:rPr>
          <w:rFonts w:ascii="Arial" w:hAnsi="Arial" w:cs="Arial"/>
          <w:sz w:val="22"/>
          <w:szCs w:val="22"/>
        </w:rPr>
        <w:t xml:space="preserve"> use and </w:t>
      </w:r>
      <w:r w:rsidR="001D3A6C">
        <w:rPr>
          <w:rFonts w:ascii="Arial" w:hAnsi="Arial" w:cs="Arial"/>
          <w:sz w:val="22"/>
          <w:szCs w:val="22"/>
        </w:rPr>
        <w:t xml:space="preserve">possibly </w:t>
      </w:r>
      <w:r w:rsidRPr="005D5F4F">
        <w:rPr>
          <w:rFonts w:ascii="Arial" w:hAnsi="Arial" w:cs="Arial"/>
          <w:sz w:val="22"/>
          <w:szCs w:val="22"/>
        </w:rPr>
        <w:t>trust</w:t>
      </w:r>
      <w:r w:rsidR="001D3A6C">
        <w:rPr>
          <w:rFonts w:ascii="Arial" w:hAnsi="Arial" w:cs="Arial"/>
          <w:sz w:val="22"/>
          <w:szCs w:val="22"/>
        </w:rPr>
        <w:t xml:space="preserve">. </w:t>
      </w:r>
    </w:p>
    <w:p w14:paraId="2D983E70" w14:textId="77777777" w:rsidR="00E654CE" w:rsidRPr="00211075" w:rsidRDefault="00D4287B" w:rsidP="00F87703">
      <w:pPr>
        <w:pStyle w:val="ListParagraph"/>
        <w:numPr>
          <w:ilvl w:val="2"/>
          <w:numId w:val="14"/>
        </w:numPr>
        <w:spacing w:after="120" w:line="240" w:lineRule="auto"/>
        <w:contextualSpacing w:val="0"/>
        <w:rPr>
          <w:rFonts w:ascii="Arial" w:hAnsi="Arial" w:cs="Arial"/>
          <w:b/>
          <w:bCs/>
          <w:sz w:val="22"/>
          <w:szCs w:val="22"/>
        </w:rPr>
      </w:pPr>
      <w:r w:rsidRPr="00211075">
        <w:rPr>
          <w:rFonts w:ascii="Arial" w:hAnsi="Arial" w:cs="Arial"/>
          <w:b/>
          <w:bCs/>
          <w:sz w:val="22"/>
          <w:szCs w:val="22"/>
        </w:rPr>
        <w:t xml:space="preserve">Algorithm </w:t>
      </w:r>
      <w:r w:rsidR="001D3A6C" w:rsidRPr="00211075">
        <w:rPr>
          <w:rFonts w:ascii="Arial" w:hAnsi="Arial" w:cs="Arial"/>
          <w:b/>
          <w:bCs/>
          <w:sz w:val="22"/>
          <w:szCs w:val="22"/>
        </w:rPr>
        <w:t>A</w:t>
      </w:r>
      <w:r w:rsidRPr="00211075">
        <w:rPr>
          <w:rFonts w:ascii="Arial" w:hAnsi="Arial" w:cs="Arial"/>
          <w:b/>
          <w:bCs/>
          <w:sz w:val="22"/>
          <w:szCs w:val="22"/>
        </w:rPr>
        <w:t>version</w:t>
      </w:r>
    </w:p>
    <w:p w14:paraId="6E7A3485" w14:textId="0523A14C" w:rsidR="00E654CE" w:rsidRDefault="00CC12E7" w:rsidP="00F87703">
      <w:pPr>
        <w:spacing w:after="120" w:line="240" w:lineRule="auto"/>
        <w:rPr>
          <w:rFonts w:ascii="Arial" w:hAnsi="Arial" w:cs="Arial"/>
          <w:sz w:val="22"/>
          <w:szCs w:val="22"/>
        </w:rPr>
      </w:pPr>
      <w:r>
        <w:rPr>
          <w:rFonts w:ascii="Arial" w:hAnsi="Arial" w:cs="Arial"/>
          <w:sz w:val="22"/>
          <w:szCs w:val="22"/>
        </w:rPr>
        <w:t>P</w:t>
      </w:r>
      <w:r w:rsidR="005D5F4F" w:rsidRPr="005D5F4F">
        <w:rPr>
          <w:rFonts w:ascii="Arial" w:hAnsi="Arial" w:cs="Arial"/>
          <w:sz w:val="22"/>
          <w:szCs w:val="22"/>
        </w:rPr>
        <w:t xml:space="preserve">eople have been known to exhibit an irrational mistrust of AI which is termed ‘algorithm aversion’. This is described as a user preference to rely on </w:t>
      </w:r>
      <w:r w:rsidR="001D3A6C" w:rsidRPr="005D5F4F">
        <w:rPr>
          <w:rFonts w:ascii="Arial" w:hAnsi="Arial" w:cs="Arial"/>
          <w:sz w:val="22"/>
          <w:szCs w:val="22"/>
        </w:rPr>
        <w:t>a human</w:t>
      </w:r>
      <w:r w:rsidR="005D5F4F" w:rsidRPr="005D5F4F">
        <w:rPr>
          <w:rFonts w:ascii="Arial" w:hAnsi="Arial" w:cs="Arial"/>
          <w:sz w:val="22"/>
          <w:szCs w:val="22"/>
        </w:rPr>
        <w:t xml:space="preserve"> expert over an algorithm-based system even when the latter is proven to be superior (Dietvorst, Simmons et al. 2015). The actual reasons for such aversion have yet to be empirically investigated. However, we can infer that this could be due to a general preference for human reasoning over AI or an unexplained lack of confidence in AI due to perceptions and a perceived lack of control. According to research people lose confidence in algorithms once they learn that they are imperfect and subsequently avoid using them (Dietvorst 2016). Additionally, humans exhibit less tolerance for errors when AI makes them, as opposed to when humans make the same mistakes (de Jong, Bos et al. 2025) irrespective of the severity. We identify this significant human factor as having an influence on </w:t>
      </w:r>
      <w:r w:rsidR="00C3261D">
        <w:rPr>
          <w:rFonts w:ascii="Arial" w:hAnsi="Arial" w:cs="Arial"/>
          <w:sz w:val="22"/>
          <w:szCs w:val="22"/>
        </w:rPr>
        <w:t>t</w:t>
      </w:r>
      <w:r w:rsidR="005D5F4F" w:rsidRPr="005D5F4F">
        <w:rPr>
          <w:rFonts w:ascii="Arial" w:hAnsi="Arial" w:cs="Arial"/>
          <w:sz w:val="22"/>
          <w:szCs w:val="22"/>
        </w:rPr>
        <w:t>rust in GenAI</w:t>
      </w:r>
      <w:r w:rsidR="00387117">
        <w:rPr>
          <w:rFonts w:ascii="Arial" w:hAnsi="Arial" w:cs="Arial"/>
          <w:sz w:val="22"/>
          <w:szCs w:val="22"/>
        </w:rPr>
        <w:t xml:space="preserve"> and how it develops over time</w:t>
      </w:r>
      <w:r w:rsidR="005D5F4F" w:rsidRPr="005D5F4F">
        <w:rPr>
          <w:rFonts w:ascii="Arial" w:hAnsi="Arial" w:cs="Arial"/>
          <w:sz w:val="22"/>
          <w:szCs w:val="22"/>
        </w:rPr>
        <w:t>.</w:t>
      </w:r>
    </w:p>
    <w:p w14:paraId="6514B110" w14:textId="2FBFDC7B" w:rsidR="00D4287B" w:rsidRPr="00211075" w:rsidRDefault="00D4287B" w:rsidP="00F87703">
      <w:pPr>
        <w:pStyle w:val="ListParagraph"/>
        <w:numPr>
          <w:ilvl w:val="2"/>
          <w:numId w:val="14"/>
        </w:numPr>
        <w:spacing w:after="120" w:line="240" w:lineRule="auto"/>
        <w:contextualSpacing w:val="0"/>
        <w:rPr>
          <w:rFonts w:ascii="Arial" w:hAnsi="Arial" w:cs="Arial"/>
          <w:b/>
          <w:bCs/>
          <w:sz w:val="22"/>
          <w:szCs w:val="22"/>
        </w:rPr>
      </w:pPr>
      <w:r w:rsidRPr="00211075">
        <w:rPr>
          <w:rFonts w:ascii="Arial" w:hAnsi="Arial" w:cs="Arial"/>
          <w:b/>
          <w:bCs/>
          <w:sz w:val="22"/>
          <w:szCs w:val="22"/>
        </w:rPr>
        <w:t xml:space="preserve">AI </w:t>
      </w:r>
      <w:r w:rsidR="001D3A6C" w:rsidRPr="00211075">
        <w:rPr>
          <w:rFonts w:ascii="Arial" w:hAnsi="Arial" w:cs="Arial"/>
          <w:b/>
          <w:bCs/>
          <w:sz w:val="22"/>
          <w:szCs w:val="22"/>
        </w:rPr>
        <w:t>A</w:t>
      </w:r>
      <w:r w:rsidRPr="00211075">
        <w:rPr>
          <w:rFonts w:ascii="Arial" w:hAnsi="Arial" w:cs="Arial"/>
          <w:b/>
          <w:bCs/>
          <w:sz w:val="22"/>
          <w:szCs w:val="22"/>
        </w:rPr>
        <w:t>nxiety</w:t>
      </w:r>
      <w:r w:rsidR="005D5F4F" w:rsidRPr="00211075">
        <w:rPr>
          <w:rFonts w:ascii="Arial" w:hAnsi="Arial" w:cs="Arial"/>
          <w:b/>
          <w:bCs/>
          <w:sz w:val="22"/>
          <w:szCs w:val="22"/>
        </w:rPr>
        <w:t>:</w:t>
      </w:r>
      <w:r w:rsidR="005D5F4F" w:rsidRPr="00211075">
        <w:rPr>
          <w:rFonts w:ascii="Arial" w:hAnsi="Arial" w:cs="Arial"/>
          <w:b/>
          <w:bCs/>
          <w:color w:val="ED0000"/>
          <w:sz w:val="22"/>
          <w:szCs w:val="22"/>
        </w:rPr>
        <w:t xml:space="preserve">  &lt;To fill up&gt;</w:t>
      </w:r>
    </w:p>
    <w:p w14:paraId="35EA51FC" w14:textId="77777777" w:rsidR="00D4287B" w:rsidRPr="005D5F4F" w:rsidRDefault="00D4287B" w:rsidP="00F87703">
      <w:pPr>
        <w:spacing w:after="120" w:line="240" w:lineRule="auto"/>
        <w:rPr>
          <w:rFonts w:ascii="Arial" w:hAnsi="Arial" w:cs="Arial"/>
          <w:sz w:val="22"/>
          <w:szCs w:val="22"/>
        </w:rPr>
      </w:pPr>
    </w:p>
    <w:p w14:paraId="5F6C4580" w14:textId="582E580D" w:rsidR="0037261B" w:rsidRPr="005D5F4F" w:rsidRDefault="0037261B" w:rsidP="00EE6C45">
      <w:pPr>
        <w:pStyle w:val="ListParagraph"/>
        <w:numPr>
          <w:ilvl w:val="1"/>
          <w:numId w:val="14"/>
        </w:numPr>
        <w:spacing w:after="120" w:line="240" w:lineRule="auto"/>
        <w:contextualSpacing w:val="0"/>
        <w:rPr>
          <w:rFonts w:ascii="Arial" w:hAnsi="Arial" w:cs="Arial"/>
          <w:b/>
          <w:bCs/>
          <w:sz w:val="22"/>
          <w:szCs w:val="22"/>
        </w:rPr>
      </w:pPr>
      <w:r w:rsidRPr="005D5F4F">
        <w:rPr>
          <w:rFonts w:ascii="Arial" w:hAnsi="Arial" w:cs="Arial"/>
          <w:b/>
          <w:bCs/>
          <w:sz w:val="22"/>
          <w:szCs w:val="22"/>
        </w:rPr>
        <w:t>Trust Calibration</w:t>
      </w:r>
      <w:r w:rsidR="00DA6A72" w:rsidRPr="005D5F4F">
        <w:rPr>
          <w:rFonts w:ascii="Arial" w:hAnsi="Arial" w:cs="Arial"/>
          <w:b/>
          <w:bCs/>
          <w:sz w:val="22"/>
          <w:szCs w:val="22"/>
        </w:rPr>
        <w:t xml:space="preserve"> and Reliance</w:t>
      </w:r>
    </w:p>
    <w:p w14:paraId="26138583" w14:textId="2305AC48" w:rsidR="00DA6A72" w:rsidRPr="005D5F4F" w:rsidRDefault="001E31FE" w:rsidP="00F87703">
      <w:pPr>
        <w:spacing w:after="120" w:line="240" w:lineRule="auto"/>
        <w:rPr>
          <w:rFonts w:ascii="Arial" w:hAnsi="Arial" w:cs="Arial"/>
          <w:sz w:val="22"/>
          <w:szCs w:val="22"/>
        </w:rPr>
      </w:pPr>
      <w:r>
        <w:rPr>
          <w:rFonts w:ascii="Arial" w:hAnsi="Arial" w:cs="Arial"/>
          <w:sz w:val="22"/>
          <w:szCs w:val="22"/>
        </w:rPr>
        <w:t xml:space="preserve">Once users start using AI the subsequent trust is shaped by his experiences. </w:t>
      </w:r>
      <w:r w:rsidR="004C364C" w:rsidRPr="005D5F4F">
        <w:rPr>
          <w:rFonts w:ascii="Arial" w:hAnsi="Arial" w:cs="Arial"/>
          <w:sz w:val="22"/>
          <w:szCs w:val="22"/>
        </w:rPr>
        <w:t xml:space="preserve">Some users resist using automated systems (disuse), while others display an overreliance (misuse). </w:t>
      </w:r>
      <w:r w:rsidR="00F854A7" w:rsidRPr="005D5F4F">
        <w:rPr>
          <w:rFonts w:ascii="Arial" w:hAnsi="Arial" w:cs="Arial"/>
          <w:sz w:val="22"/>
          <w:szCs w:val="22"/>
        </w:rPr>
        <w:t>Both these behaviours can be explained using t</w:t>
      </w:r>
      <w:r w:rsidR="004C364C" w:rsidRPr="005D5F4F">
        <w:rPr>
          <w:rFonts w:ascii="Arial" w:hAnsi="Arial" w:cs="Arial"/>
          <w:sz w:val="22"/>
          <w:szCs w:val="22"/>
        </w:rPr>
        <w:t xml:space="preserve">he central factor </w:t>
      </w:r>
      <w:r w:rsidR="00F854A7" w:rsidRPr="005D5F4F">
        <w:rPr>
          <w:rFonts w:ascii="Arial" w:hAnsi="Arial" w:cs="Arial"/>
          <w:sz w:val="22"/>
          <w:szCs w:val="22"/>
        </w:rPr>
        <w:t>of</w:t>
      </w:r>
      <w:r w:rsidR="004C364C" w:rsidRPr="005D5F4F">
        <w:rPr>
          <w:rFonts w:ascii="Arial" w:hAnsi="Arial" w:cs="Arial"/>
          <w:sz w:val="22"/>
          <w:szCs w:val="22"/>
        </w:rPr>
        <w:t xml:space="preserve"> trust</w:t>
      </w:r>
      <w:r w:rsidR="00F854A7" w:rsidRPr="005D5F4F">
        <w:rPr>
          <w:rFonts w:ascii="Arial" w:hAnsi="Arial" w:cs="Arial"/>
          <w:sz w:val="22"/>
          <w:szCs w:val="22"/>
        </w:rPr>
        <w:t>. In automation contexts, the</w:t>
      </w:r>
      <w:r w:rsidR="004C364C" w:rsidRPr="005D5F4F">
        <w:rPr>
          <w:rFonts w:ascii="Arial" w:hAnsi="Arial" w:cs="Arial"/>
          <w:sz w:val="22"/>
          <w:szCs w:val="22"/>
        </w:rPr>
        <w:t xml:space="preserve"> notion of risk or uncertainty </w:t>
      </w:r>
      <w:r w:rsidR="00F854A7" w:rsidRPr="005D5F4F">
        <w:rPr>
          <w:rFonts w:ascii="Arial" w:hAnsi="Arial" w:cs="Arial"/>
          <w:sz w:val="22"/>
          <w:szCs w:val="22"/>
        </w:rPr>
        <w:t xml:space="preserve">presents a </w:t>
      </w:r>
      <w:r w:rsidR="004C364C" w:rsidRPr="005D5F4F">
        <w:rPr>
          <w:rFonts w:ascii="Arial" w:hAnsi="Arial" w:cs="Arial"/>
          <w:sz w:val="22"/>
          <w:szCs w:val="22"/>
        </w:rPr>
        <w:t xml:space="preserve">possibility of wrongfully trusting </w:t>
      </w:r>
      <w:r w:rsidR="00F854A7" w:rsidRPr="005D5F4F">
        <w:rPr>
          <w:rFonts w:ascii="Arial" w:hAnsi="Arial" w:cs="Arial"/>
          <w:sz w:val="22"/>
          <w:szCs w:val="22"/>
        </w:rPr>
        <w:t xml:space="preserve">a system </w:t>
      </w:r>
      <w:r w:rsidR="004C364C" w:rsidRPr="005D5F4F">
        <w:rPr>
          <w:rFonts w:ascii="Arial" w:hAnsi="Arial" w:cs="Arial"/>
          <w:sz w:val="22"/>
          <w:szCs w:val="22"/>
        </w:rPr>
        <w:t xml:space="preserve">which </w:t>
      </w:r>
      <w:r w:rsidR="00F854A7" w:rsidRPr="005D5F4F">
        <w:rPr>
          <w:rFonts w:ascii="Arial" w:hAnsi="Arial" w:cs="Arial"/>
          <w:sz w:val="22"/>
          <w:szCs w:val="22"/>
        </w:rPr>
        <w:t>results in</w:t>
      </w:r>
      <w:r w:rsidR="004C364C" w:rsidRPr="005D5F4F">
        <w:rPr>
          <w:rFonts w:ascii="Arial" w:hAnsi="Arial" w:cs="Arial"/>
          <w:sz w:val="22"/>
          <w:szCs w:val="22"/>
        </w:rPr>
        <w:t xml:space="preserve"> some sort of loss or </w:t>
      </w:r>
      <w:r w:rsidR="00F854A7" w:rsidRPr="005D5F4F">
        <w:rPr>
          <w:rFonts w:ascii="Arial" w:hAnsi="Arial" w:cs="Arial"/>
          <w:sz w:val="22"/>
          <w:szCs w:val="22"/>
        </w:rPr>
        <w:t>harm. Unreasonably</w:t>
      </w:r>
      <w:r w:rsidR="004C364C" w:rsidRPr="005D5F4F">
        <w:rPr>
          <w:rFonts w:ascii="Arial" w:hAnsi="Arial" w:cs="Arial"/>
          <w:sz w:val="22"/>
          <w:szCs w:val="22"/>
        </w:rPr>
        <w:t xml:space="preserve"> distrusting</w:t>
      </w:r>
      <w:r w:rsidR="00F854A7" w:rsidRPr="005D5F4F">
        <w:rPr>
          <w:rFonts w:ascii="Arial" w:hAnsi="Arial" w:cs="Arial"/>
          <w:sz w:val="22"/>
          <w:szCs w:val="22"/>
        </w:rPr>
        <w:t xml:space="preserve"> a system on the other hand </w:t>
      </w:r>
      <w:r w:rsidR="004C364C" w:rsidRPr="005D5F4F">
        <w:rPr>
          <w:rFonts w:ascii="Arial" w:hAnsi="Arial" w:cs="Arial"/>
          <w:sz w:val="22"/>
          <w:szCs w:val="22"/>
        </w:rPr>
        <w:lastRenderedPageBreak/>
        <w:t xml:space="preserve">can </w:t>
      </w:r>
      <w:r w:rsidR="00F854A7" w:rsidRPr="005D5F4F">
        <w:rPr>
          <w:rFonts w:ascii="Arial" w:hAnsi="Arial" w:cs="Arial"/>
          <w:sz w:val="22"/>
          <w:szCs w:val="22"/>
        </w:rPr>
        <w:t xml:space="preserve">also bring about losses because it can </w:t>
      </w:r>
      <w:r w:rsidR="004C364C" w:rsidRPr="005D5F4F">
        <w:rPr>
          <w:rFonts w:ascii="Arial" w:hAnsi="Arial" w:cs="Arial"/>
          <w:sz w:val="22"/>
          <w:szCs w:val="22"/>
        </w:rPr>
        <w:t xml:space="preserve">be detrimental to performance. </w:t>
      </w:r>
      <w:r w:rsidR="00F854A7" w:rsidRPr="005D5F4F">
        <w:rPr>
          <w:rFonts w:ascii="Arial" w:hAnsi="Arial" w:cs="Arial"/>
          <w:sz w:val="22"/>
          <w:szCs w:val="22"/>
        </w:rPr>
        <w:t xml:space="preserve">The ideal scenario is one where </w:t>
      </w:r>
      <w:r w:rsidR="00DA6A72" w:rsidRPr="005D5F4F">
        <w:rPr>
          <w:rFonts w:ascii="Arial" w:hAnsi="Arial" w:cs="Arial"/>
          <w:sz w:val="22"/>
          <w:szCs w:val="22"/>
        </w:rPr>
        <w:t>either type</w:t>
      </w:r>
      <w:r w:rsidR="00F854A7" w:rsidRPr="005D5F4F">
        <w:rPr>
          <w:rFonts w:ascii="Arial" w:hAnsi="Arial" w:cs="Arial"/>
          <w:sz w:val="22"/>
          <w:szCs w:val="22"/>
        </w:rPr>
        <w:t xml:space="preserve"> of losses can be avoided. </w:t>
      </w:r>
      <w:r w:rsidR="004C364C" w:rsidRPr="005D5F4F">
        <w:rPr>
          <w:rFonts w:ascii="Arial" w:hAnsi="Arial" w:cs="Arial"/>
          <w:sz w:val="22"/>
          <w:szCs w:val="22"/>
        </w:rPr>
        <w:t xml:space="preserve"> </w:t>
      </w:r>
      <w:r w:rsidR="00F854A7" w:rsidRPr="005D5F4F">
        <w:rPr>
          <w:rFonts w:ascii="Arial" w:hAnsi="Arial" w:cs="Arial"/>
          <w:sz w:val="22"/>
          <w:szCs w:val="22"/>
        </w:rPr>
        <w:t xml:space="preserve">Users therefore need to calibrate their </w:t>
      </w:r>
      <w:r w:rsidR="004C364C" w:rsidRPr="005D5F4F">
        <w:rPr>
          <w:rFonts w:ascii="Arial" w:hAnsi="Arial" w:cs="Arial"/>
          <w:sz w:val="22"/>
          <w:szCs w:val="22"/>
        </w:rPr>
        <w:t>trust</w:t>
      </w:r>
      <w:r w:rsidR="00F854A7" w:rsidRPr="005D5F4F">
        <w:rPr>
          <w:rFonts w:ascii="Arial" w:hAnsi="Arial" w:cs="Arial"/>
          <w:sz w:val="22"/>
          <w:szCs w:val="22"/>
        </w:rPr>
        <w:t xml:space="preserve"> to a state where it matches</w:t>
      </w:r>
      <w:r w:rsidR="004C364C" w:rsidRPr="005D5F4F">
        <w:rPr>
          <w:rFonts w:ascii="Arial" w:hAnsi="Arial" w:cs="Arial"/>
          <w:sz w:val="22"/>
          <w:szCs w:val="22"/>
        </w:rPr>
        <w:t xml:space="preserve"> the true capabilities of automation</w:t>
      </w:r>
      <w:r w:rsidR="00F854A7" w:rsidRPr="005D5F4F">
        <w:rPr>
          <w:rFonts w:ascii="Arial" w:hAnsi="Arial" w:cs="Arial"/>
          <w:sz w:val="22"/>
          <w:szCs w:val="22"/>
        </w:rPr>
        <w:t xml:space="preserve">.  </w:t>
      </w:r>
      <w:r w:rsidR="0078406C" w:rsidRPr="005D5F4F">
        <w:rPr>
          <w:rFonts w:ascii="Arial" w:hAnsi="Arial" w:cs="Arial"/>
          <w:sz w:val="22"/>
          <w:szCs w:val="22"/>
        </w:rPr>
        <w:t xml:space="preserve">In calibrated trust, the perceived trustworthiness of a system matches the actual </w:t>
      </w:r>
      <w:r w:rsidR="00DA6A72" w:rsidRPr="005D5F4F">
        <w:rPr>
          <w:rFonts w:ascii="Arial" w:hAnsi="Arial" w:cs="Arial"/>
          <w:sz w:val="22"/>
          <w:szCs w:val="22"/>
        </w:rPr>
        <w:t xml:space="preserve">capabilities </w:t>
      </w:r>
      <w:r w:rsidR="0078406C" w:rsidRPr="005D5F4F">
        <w:rPr>
          <w:rFonts w:ascii="Arial" w:hAnsi="Arial" w:cs="Arial"/>
          <w:sz w:val="22"/>
          <w:szCs w:val="22"/>
        </w:rPr>
        <w:t xml:space="preserve">of a system </w:t>
      </w:r>
      <w:r w:rsidR="0078406C" w:rsidRPr="005D5F4F">
        <w:rPr>
          <w:rFonts w:ascii="Arial" w:hAnsi="Arial" w:cs="Arial"/>
          <w:sz w:val="22"/>
          <w:szCs w:val="22"/>
        </w:rPr>
        <w:fldChar w:fldCharType="begin"/>
      </w:r>
      <w:r w:rsidR="00DA6A72" w:rsidRPr="005D5F4F">
        <w:rPr>
          <w:rFonts w:ascii="Arial" w:hAnsi="Arial" w:cs="Arial"/>
          <w:sz w:val="22"/>
          <w:szCs w:val="22"/>
        </w:rPr>
        <w:instrText xml:space="preserve"> ADDIN EN.CITE &lt;EndNote&gt;&lt;Cite&gt;&lt;Author&gt;Wischnewski&lt;/Author&gt;&lt;Year&gt;2023&lt;/Year&gt;&lt;RecNum&gt;99&lt;/RecNum&gt;&lt;DisplayText&gt;(Lee and See 2004, Wischnewski, Krämer et al. 2023)&lt;/DisplayText&gt;&lt;record&gt;&lt;rec-number&gt;99&lt;/rec-number&gt;&lt;foreign-keys&gt;&lt;key app="EN" db-id="5wesst0r4vzv52er2zlxtww6r2a9f29ddvse" timestamp="1764717997"&gt;99&lt;/key&gt;&lt;/foreign-keys&gt;&lt;ref-type name="Conference Proceedings"&gt;10&lt;/ref-type&gt;&lt;contributors&gt;&lt;authors&gt;&lt;author&gt;Wischnewski, Magdalena&lt;/author&gt;&lt;author&gt;Krämer, Nicole&lt;/author&gt;&lt;author&gt;Müller, Emmanuel&lt;/author&gt;&lt;/authors&gt;&lt;/contributors&gt;&lt;titles&gt;&lt;title&gt;Measuring and understanding trust calibrations for automated systems: A survey of the state-of-the-art and future directions&lt;/title&gt;&lt;secondary-title&gt;Proceedings of the 2023 CHI conference on human factors in computing systems&lt;/secondary-title&gt;&lt;/titles&gt;&lt;pages&gt;1-16&lt;/pages&gt;&lt;dates&gt;&lt;year&gt;2023&lt;/year&gt;&lt;/dates&gt;&lt;urls&gt;&lt;/urls&gt;&lt;/record&gt;&lt;/Cite&gt;&lt;Cite&gt;&lt;Author&gt;Lee&lt;/Author&gt;&lt;Year&gt;2004&lt;/Year&gt;&lt;RecNum&gt;92&lt;/RecNum&gt;&lt;record&gt;&lt;rec-number&gt;92&lt;/rec-number&gt;&lt;foreign-keys&gt;&lt;key app="EN" db-id="5wesst0r4vzv52er2zlxtww6r2a9f29ddvse" timestamp="1761785687"&gt;92&lt;/key&gt;&lt;/foreign-keys&gt;&lt;ref-type name="Journal Article"&gt;17&lt;/ref-type&gt;&lt;contributors&gt;&lt;authors&gt;&lt;author&gt;Lee, John D&lt;/author&gt;&lt;author&gt;See, Katrina A&lt;/author&gt;&lt;/authors&gt;&lt;/contributors&gt;&lt;titles&gt;&lt;title&gt;Trust in automation: Designing for appropriate reliance&lt;/title&gt;&lt;secondary-title&gt;Human factors&lt;/secondary-title&gt;&lt;/titles&gt;&lt;periodical&gt;&lt;full-title&gt;Human factors&lt;/full-title&gt;&lt;/periodical&gt;&lt;pages&gt;50-80&lt;/pages&gt;&lt;volume&gt;46&lt;/volume&gt;&lt;number&gt;1&lt;/number&gt;&lt;dates&gt;&lt;year&gt;2004&lt;/year&gt;&lt;/dates&gt;&lt;isbn&gt;0018-7208&lt;/isbn&gt;&lt;urls&gt;&lt;/urls&gt;&lt;/record&gt;&lt;/Cite&gt;&lt;/EndNote&gt;</w:instrText>
      </w:r>
      <w:r w:rsidR="0078406C" w:rsidRPr="005D5F4F">
        <w:rPr>
          <w:rFonts w:ascii="Arial" w:hAnsi="Arial" w:cs="Arial"/>
          <w:sz w:val="22"/>
          <w:szCs w:val="22"/>
        </w:rPr>
        <w:fldChar w:fldCharType="separate"/>
      </w:r>
      <w:r w:rsidR="00DA6A72" w:rsidRPr="005D5F4F">
        <w:rPr>
          <w:rFonts w:ascii="Arial" w:hAnsi="Arial" w:cs="Arial"/>
          <w:noProof/>
          <w:sz w:val="22"/>
          <w:szCs w:val="22"/>
        </w:rPr>
        <w:t>(Lee and See 2004, Wischnewski, Krämer et al. 2023)</w:t>
      </w:r>
      <w:r w:rsidR="0078406C" w:rsidRPr="005D5F4F">
        <w:rPr>
          <w:rFonts w:ascii="Arial" w:hAnsi="Arial" w:cs="Arial"/>
          <w:sz w:val="22"/>
          <w:szCs w:val="22"/>
        </w:rPr>
        <w:fldChar w:fldCharType="end"/>
      </w:r>
      <w:r w:rsidR="0078406C" w:rsidRPr="005D5F4F">
        <w:rPr>
          <w:rFonts w:ascii="Arial" w:hAnsi="Arial" w:cs="Arial"/>
          <w:sz w:val="22"/>
          <w:szCs w:val="22"/>
        </w:rPr>
        <w:t>.</w:t>
      </w:r>
      <w:r w:rsidR="00DA6A72" w:rsidRPr="005D5F4F">
        <w:rPr>
          <w:rFonts w:ascii="Arial" w:hAnsi="Arial" w:cs="Arial"/>
          <w:sz w:val="22"/>
          <w:szCs w:val="22"/>
        </w:rPr>
        <w:t xml:space="preserve"> </w:t>
      </w:r>
    </w:p>
    <w:p w14:paraId="70F5EB3A" w14:textId="2319E89C" w:rsidR="001E09D2" w:rsidRPr="005D5F4F" w:rsidRDefault="00DA6A72" w:rsidP="00F87703">
      <w:pPr>
        <w:spacing w:after="120" w:line="240" w:lineRule="auto"/>
        <w:rPr>
          <w:rFonts w:ascii="Arial" w:hAnsi="Arial" w:cs="Arial"/>
          <w:sz w:val="22"/>
          <w:szCs w:val="22"/>
        </w:rPr>
      </w:pPr>
      <w:r w:rsidRPr="005D5F4F">
        <w:rPr>
          <w:rFonts w:ascii="Arial" w:hAnsi="Arial" w:cs="Arial"/>
          <w:sz w:val="22"/>
          <w:szCs w:val="22"/>
        </w:rPr>
        <w:t xml:space="preserve">In the context of human-GenAI collaboration therefore, </w:t>
      </w:r>
      <w:r w:rsidR="004852B6" w:rsidRPr="005D5F4F">
        <w:rPr>
          <w:rFonts w:ascii="Arial" w:hAnsi="Arial" w:cs="Arial"/>
          <w:sz w:val="22"/>
          <w:szCs w:val="22"/>
        </w:rPr>
        <w:t xml:space="preserve">appropriate trust </w:t>
      </w:r>
      <w:r w:rsidRPr="005D5F4F">
        <w:rPr>
          <w:rFonts w:ascii="Arial" w:hAnsi="Arial" w:cs="Arial"/>
          <w:sz w:val="22"/>
          <w:szCs w:val="22"/>
        </w:rPr>
        <w:t xml:space="preserve">calibration is essential to ensure effectiveness: Over trust can lead to inappropriate reliance and increased risk, while under trust may result in missed opportunities and underutilization of GenAI’s strengths. The concept of reliance is closely related to trust, yet </w:t>
      </w:r>
      <w:r w:rsidR="00636E87" w:rsidRPr="005D5F4F">
        <w:rPr>
          <w:rFonts w:ascii="Arial" w:hAnsi="Arial" w:cs="Arial"/>
          <w:sz w:val="22"/>
          <w:szCs w:val="22"/>
        </w:rPr>
        <w:t xml:space="preserve">often </w:t>
      </w:r>
      <w:r w:rsidR="004C364C" w:rsidRPr="005D5F4F">
        <w:rPr>
          <w:rFonts w:ascii="Arial" w:hAnsi="Arial" w:cs="Arial"/>
          <w:sz w:val="22"/>
          <w:szCs w:val="22"/>
        </w:rPr>
        <w:t xml:space="preserve">studies do not explicitly </w:t>
      </w:r>
      <w:r w:rsidR="00F854A7" w:rsidRPr="005D5F4F">
        <w:rPr>
          <w:rFonts w:ascii="Arial" w:hAnsi="Arial" w:cs="Arial"/>
          <w:sz w:val="22"/>
          <w:szCs w:val="22"/>
        </w:rPr>
        <w:t>differentiate</w:t>
      </w:r>
      <w:r w:rsidR="004C364C" w:rsidRPr="005D5F4F">
        <w:rPr>
          <w:rFonts w:ascii="Arial" w:hAnsi="Arial" w:cs="Arial"/>
          <w:sz w:val="22"/>
          <w:szCs w:val="22"/>
        </w:rPr>
        <w:t xml:space="preserve"> between </w:t>
      </w:r>
      <w:r w:rsidRPr="005D5F4F">
        <w:rPr>
          <w:rFonts w:ascii="Arial" w:hAnsi="Arial" w:cs="Arial"/>
          <w:sz w:val="22"/>
          <w:szCs w:val="22"/>
        </w:rPr>
        <w:t>the</w:t>
      </w:r>
      <w:r w:rsidR="00636E87" w:rsidRPr="005D5F4F">
        <w:rPr>
          <w:rFonts w:ascii="Arial" w:hAnsi="Arial" w:cs="Arial"/>
          <w:sz w:val="22"/>
          <w:szCs w:val="22"/>
        </w:rPr>
        <w:t>m and the</w:t>
      </w:r>
      <w:r w:rsidRPr="005D5F4F">
        <w:rPr>
          <w:rFonts w:ascii="Arial" w:hAnsi="Arial" w:cs="Arial"/>
          <w:sz w:val="22"/>
          <w:szCs w:val="22"/>
        </w:rPr>
        <w:t xml:space="preserve"> two have been used interchangeably. </w:t>
      </w:r>
      <w:r w:rsidR="004C364C" w:rsidRPr="005D5F4F">
        <w:rPr>
          <w:rFonts w:ascii="Arial" w:hAnsi="Arial" w:cs="Arial"/>
          <w:sz w:val="22"/>
          <w:szCs w:val="22"/>
        </w:rPr>
        <w:t xml:space="preserve"> </w:t>
      </w:r>
      <w:r w:rsidRPr="005D5F4F">
        <w:rPr>
          <w:rFonts w:ascii="Arial" w:hAnsi="Arial" w:cs="Arial"/>
          <w:sz w:val="22"/>
          <w:szCs w:val="22"/>
        </w:rPr>
        <w:t>However, r</w:t>
      </w:r>
      <w:r w:rsidR="004C364C" w:rsidRPr="005D5F4F">
        <w:rPr>
          <w:rFonts w:ascii="Arial" w:hAnsi="Arial" w:cs="Arial"/>
          <w:sz w:val="22"/>
          <w:szCs w:val="22"/>
        </w:rPr>
        <w:t xml:space="preserve">eliance is </w:t>
      </w:r>
      <w:r w:rsidRPr="005D5F4F">
        <w:rPr>
          <w:rFonts w:ascii="Arial" w:hAnsi="Arial" w:cs="Arial"/>
          <w:sz w:val="22"/>
          <w:szCs w:val="22"/>
        </w:rPr>
        <w:t xml:space="preserve">applied in the case of </w:t>
      </w:r>
      <w:r w:rsidR="004C364C" w:rsidRPr="005D5F4F">
        <w:rPr>
          <w:rFonts w:ascii="Arial" w:hAnsi="Arial" w:cs="Arial"/>
          <w:sz w:val="22"/>
          <w:szCs w:val="22"/>
        </w:rPr>
        <w:t xml:space="preserve">inanimate objects, for which, </w:t>
      </w:r>
      <w:r w:rsidRPr="005D5F4F">
        <w:rPr>
          <w:rFonts w:ascii="Arial" w:hAnsi="Arial" w:cs="Arial"/>
          <w:sz w:val="22"/>
          <w:szCs w:val="22"/>
        </w:rPr>
        <w:t>the users do not feel emotions of betrayal when reliance fails</w:t>
      </w:r>
      <w:r w:rsidR="00C05A41" w:rsidRPr="005D5F4F">
        <w:rPr>
          <w:rFonts w:ascii="Arial" w:hAnsi="Arial" w:cs="Arial"/>
          <w:sz w:val="22"/>
          <w:szCs w:val="22"/>
        </w:rPr>
        <w:t xml:space="preserve"> </w:t>
      </w:r>
      <w:r w:rsidR="00C05A41" w:rsidRPr="005D5F4F">
        <w:rPr>
          <w:rFonts w:ascii="Arial" w:hAnsi="Arial" w:cs="Arial"/>
          <w:sz w:val="22"/>
          <w:szCs w:val="22"/>
        </w:rPr>
        <w:fldChar w:fldCharType="begin"/>
      </w:r>
      <w:r w:rsidR="00C05A41" w:rsidRPr="005D5F4F">
        <w:rPr>
          <w:rFonts w:ascii="Arial" w:hAnsi="Arial" w:cs="Arial"/>
          <w:sz w:val="22"/>
          <w:szCs w:val="22"/>
        </w:rPr>
        <w:instrText xml:space="preserve"> ADDIN EN.CITE &lt;EndNote&gt;&lt;Cite&gt;&lt;Author&gt;Baier&lt;/Author&gt;&lt;Year&gt;1986&lt;/Year&gt;&lt;RecNum&gt;100&lt;/RecNum&gt;&lt;DisplayText&gt;(Baier 1986)&lt;/DisplayText&gt;&lt;record&gt;&lt;rec-number&gt;100&lt;/rec-number&gt;&lt;foreign-keys&gt;&lt;key app="EN" db-id="5wesst0r4vzv52er2zlxtww6r2a9f29ddvse" timestamp="1764721171"&gt;100&lt;/key&gt;&lt;/foreign-keys&gt;&lt;ref-type name="Journal Article"&gt;17&lt;/ref-type&gt;&lt;contributors&gt;&lt;authors&gt;&lt;author&gt;Baier, Annette&lt;/author&gt;&lt;/authors&gt;&lt;/contributors&gt;&lt;titles&gt;&lt;title&gt;Trust and antitrust&lt;/title&gt;&lt;secondary-title&gt;ethics&lt;/secondary-title&gt;&lt;/titles&gt;&lt;periodical&gt;&lt;full-title&gt;ethics&lt;/full-title&gt;&lt;/periodical&gt;&lt;pages&gt;231-260&lt;/pages&gt;&lt;volume&gt;96&lt;/volume&gt;&lt;number&gt;2&lt;/number&gt;&lt;dates&gt;&lt;year&gt;1986&lt;/year&gt;&lt;/dates&gt;&lt;isbn&gt;0014-1704&lt;/isbn&gt;&lt;urls&gt;&lt;/urls&gt;&lt;/record&gt;&lt;/Cite&gt;&lt;/EndNote&gt;</w:instrText>
      </w:r>
      <w:r w:rsidR="00C05A41" w:rsidRPr="005D5F4F">
        <w:rPr>
          <w:rFonts w:ascii="Arial" w:hAnsi="Arial" w:cs="Arial"/>
          <w:sz w:val="22"/>
          <w:szCs w:val="22"/>
        </w:rPr>
        <w:fldChar w:fldCharType="separate"/>
      </w:r>
      <w:r w:rsidR="00C05A41" w:rsidRPr="005D5F4F">
        <w:rPr>
          <w:rFonts w:ascii="Arial" w:hAnsi="Arial" w:cs="Arial"/>
          <w:noProof/>
          <w:sz w:val="22"/>
          <w:szCs w:val="22"/>
        </w:rPr>
        <w:t>(Baier 1986)</w:t>
      </w:r>
      <w:r w:rsidR="00C05A41" w:rsidRPr="005D5F4F">
        <w:rPr>
          <w:rFonts w:ascii="Arial" w:hAnsi="Arial" w:cs="Arial"/>
          <w:sz w:val="22"/>
          <w:szCs w:val="22"/>
        </w:rPr>
        <w:fldChar w:fldCharType="end"/>
      </w:r>
      <w:r w:rsidR="001E09D2" w:rsidRPr="005D5F4F">
        <w:rPr>
          <w:rFonts w:ascii="Arial" w:hAnsi="Arial" w:cs="Arial"/>
          <w:sz w:val="22"/>
          <w:szCs w:val="22"/>
        </w:rPr>
        <w:t xml:space="preserve">. </w:t>
      </w:r>
      <w:r w:rsidR="00C05A41" w:rsidRPr="005D5F4F">
        <w:rPr>
          <w:rFonts w:ascii="Arial" w:hAnsi="Arial" w:cs="Arial"/>
          <w:sz w:val="22"/>
          <w:szCs w:val="22"/>
        </w:rPr>
        <w:t>T</w:t>
      </w:r>
      <w:r w:rsidR="004C364C" w:rsidRPr="005D5F4F">
        <w:rPr>
          <w:rFonts w:ascii="Arial" w:hAnsi="Arial" w:cs="Arial"/>
          <w:sz w:val="22"/>
          <w:szCs w:val="22"/>
        </w:rPr>
        <w:t xml:space="preserve">rust </w:t>
      </w:r>
      <w:r w:rsidR="00C91E69" w:rsidRPr="005D5F4F">
        <w:rPr>
          <w:rFonts w:ascii="Arial" w:hAnsi="Arial" w:cs="Arial"/>
          <w:sz w:val="22"/>
          <w:szCs w:val="22"/>
        </w:rPr>
        <w:t xml:space="preserve">often </w:t>
      </w:r>
      <w:r w:rsidR="004C364C" w:rsidRPr="005D5F4F">
        <w:rPr>
          <w:rFonts w:ascii="Arial" w:hAnsi="Arial" w:cs="Arial"/>
          <w:sz w:val="22"/>
          <w:szCs w:val="22"/>
        </w:rPr>
        <w:t>requires the trustor to assign intent and anthropomorphism to the trustee</w:t>
      </w:r>
      <w:r w:rsidR="001E09D2" w:rsidRPr="005D5F4F">
        <w:rPr>
          <w:rFonts w:ascii="Arial" w:hAnsi="Arial" w:cs="Arial"/>
          <w:sz w:val="22"/>
          <w:szCs w:val="22"/>
        </w:rPr>
        <w:t xml:space="preserve">, </w:t>
      </w:r>
      <w:r w:rsidR="004C364C" w:rsidRPr="005D5F4F">
        <w:rPr>
          <w:rFonts w:ascii="Arial" w:hAnsi="Arial" w:cs="Arial"/>
          <w:sz w:val="22"/>
          <w:szCs w:val="22"/>
        </w:rPr>
        <w:t xml:space="preserve">which </w:t>
      </w:r>
      <w:r w:rsidR="001E09D2" w:rsidRPr="005D5F4F">
        <w:rPr>
          <w:rFonts w:ascii="Arial" w:hAnsi="Arial" w:cs="Arial"/>
          <w:sz w:val="22"/>
          <w:szCs w:val="22"/>
        </w:rPr>
        <w:t xml:space="preserve">would eventually </w:t>
      </w:r>
      <w:r w:rsidR="004C364C" w:rsidRPr="005D5F4F">
        <w:rPr>
          <w:rFonts w:ascii="Arial" w:hAnsi="Arial" w:cs="Arial"/>
          <w:sz w:val="22"/>
          <w:szCs w:val="22"/>
        </w:rPr>
        <w:t>result in feelings of betrayal when trust fail</w:t>
      </w:r>
      <w:r w:rsidR="001E09D2" w:rsidRPr="005D5F4F">
        <w:rPr>
          <w:rFonts w:ascii="Arial" w:hAnsi="Arial" w:cs="Arial"/>
          <w:sz w:val="22"/>
          <w:szCs w:val="22"/>
        </w:rPr>
        <w:t>s</w:t>
      </w:r>
      <w:r w:rsidR="00636E87" w:rsidRPr="005D5F4F">
        <w:rPr>
          <w:rFonts w:ascii="Arial" w:hAnsi="Arial" w:cs="Arial"/>
          <w:sz w:val="22"/>
          <w:szCs w:val="22"/>
        </w:rPr>
        <w:t xml:space="preserve"> </w:t>
      </w:r>
      <w:r w:rsidR="00706B7B" w:rsidRPr="005D5F4F">
        <w:rPr>
          <w:rFonts w:ascii="Arial" w:hAnsi="Arial" w:cs="Arial"/>
          <w:sz w:val="22"/>
          <w:szCs w:val="22"/>
        </w:rPr>
        <w:fldChar w:fldCharType="begin"/>
      </w:r>
      <w:r w:rsidR="00706B7B" w:rsidRPr="005D5F4F">
        <w:rPr>
          <w:rFonts w:ascii="Arial" w:hAnsi="Arial" w:cs="Arial"/>
          <w:sz w:val="22"/>
          <w:szCs w:val="22"/>
        </w:rPr>
        <w:instrText xml:space="preserve"> ADDIN EN.CITE &lt;EndNote&gt;&lt;Cite&gt;&lt;Author&gt;Wischnewski&lt;/Author&gt;&lt;Year&gt;2023&lt;/Year&gt;&lt;RecNum&gt;99&lt;/RecNum&gt;&lt;DisplayText&gt;(Wischnewski, Krämer et al. 2023)&lt;/DisplayText&gt;&lt;record&gt;&lt;rec-number&gt;99&lt;/rec-number&gt;&lt;foreign-keys&gt;&lt;key app="EN" db-id="5wesst0r4vzv52er2zlxtww6r2a9f29ddvse" timestamp="1764717997"&gt;99&lt;/key&gt;&lt;/foreign-keys&gt;&lt;ref-type name="Conference Proceedings"&gt;10&lt;/ref-type&gt;&lt;contributors&gt;&lt;authors&gt;&lt;author&gt;Wischnewski, Magdalena&lt;/author&gt;&lt;author&gt;Krämer, Nicole&lt;/author&gt;&lt;author&gt;Müller, Emmanuel&lt;/author&gt;&lt;/authors&gt;&lt;/contributors&gt;&lt;titles&gt;&lt;title&gt;Measuring and understanding trust calibrations for automated systems: A survey of the state-of-the-art and future directions&lt;/title&gt;&lt;secondary-title&gt;Proceedings of the 2023 CHI conference on human factors in computing systems&lt;/secondary-title&gt;&lt;/titles&gt;&lt;pages&gt;1-16&lt;/pages&gt;&lt;dates&gt;&lt;year&gt;2023&lt;/year&gt;&lt;/dates&gt;&lt;urls&gt;&lt;/urls&gt;&lt;/record&gt;&lt;/Cite&gt;&lt;/EndNote&gt;</w:instrText>
      </w:r>
      <w:r w:rsidR="00706B7B" w:rsidRPr="005D5F4F">
        <w:rPr>
          <w:rFonts w:ascii="Arial" w:hAnsi="Arial" w:cs="Arial"/>
          <w:sz w:val="22"/>
          <w:szCs w:val="22"/>
        </w:rPr>
        <w:fldChar w:fldCharType="separate"/>
      </w:r>
      <w:r w:rsidR="00706B7B" w:rsidRPr="005D5F4F">
        <w:rPr>
          <w:rFonts w:ascii="Arial" w:hAnsi="Arial" w:cs="Arial"/>
          <w:noProof/>
          <w:sz w:val="22"/>
          <w:szCs w:val="22"/>
        </w:rPr>
        <w:t>(Wischnewski, Krämer et al. 2023)</w:t>
      </w:r>
      <w:r w:rsidR="00706B7B" w:rsidRPr="005D5F4F">
        <w:rPr>
          <w:rFonts w:ascii="Arial" w:hAnsi="Arial" w:cs="Arial"/>
          <w:sz w:val="22"/>
          <w:szCs w:val="22"/>
        </w:rPr>
        <w:fldChar w:fldCharType="end"/>
      </w:r>
      <w:r w:rsidR="00636E87" w:rsidRPr="005D5F4F">
        <w:rPr>
          <w:rFonts w:ascii="Arial" w:hAnsi="Arial" w:cs="Arial"/>
          <w:sz w:val="22"/>
          <w:szCs w:val="22"/>
        </w:rPr>
        <w:t xml:space="preserve"> and this could happen with automated systems</w:t>
      </w:r>
      <w:r w:rsidR="00C91E69" w:rsidRPr="005D5F4F">
        <w:rPr>
          <w:rFonts w:ascii="Arial" w:hAnsi="Arial" w:cs="Arial"/>
          <w:sz w:val="22"/>
          <w:szCs w:val="22"/>
        </w:rPr>
        <w:t xml:space="preserve">. </w:t>
      </w:r>
      <w:r w:rsidR="001E09D2" w:rsidRPr="005D5F4F">
        <w:rPr>
          <w:rFonts w:ascii="Arial" w:hAnsi="Arial" w:cs="Arial"/>
          <w:sz w:val="22"/>
          <w:szCs w:val="22"/>
        </w:rPr>
        <w:t xml:space="preserve">In the case of GenAI, </w:t>
      </w:r>
      <w:r w:rsidR="00C05A41" w:rsidRPr="005D5F4F">
        <w:rPr>
          <w:rFonts w:ascii="Arial" w:hAnsi="Arial" w:cs="Arial"/>
          <w:sz w:val="22"/>
          <w:szCs w:val="22"/>
        </w:rPr>
        <w:t xml:space="preserve">given the use of natural </w:t>
      </w:r>
      <w:r w:rsidR="00C91E69" w:rsidRPr="005D5F4F">
        <w:rPr>
          <w:rFonts w:ascii="Arial" w:hAnsi="Arial" w:cs="Arial"/>
          <w:sz w:val="22"/>
          <w:szCs w:val="22"/>
        </w:rPr>
        <w:t>language-based</w:t>
      </w:r>
      <w:r w:rsidR="00C05A41" w:rsidRPr="005D5F4F">
        <w:rPr>
          <w:rFonts w:ascii="Arial" w:hAnsi="Arial" w:cs="Arial"/>
          <w:sz w:val="22"/>
          <w:szCs w:val="22"/>
        </w:rPr>
        <w:t xml:space="preserve"> interactions, </w:t>
      </w:r>
      <w:r w:rsidR="001E09D2" w:rsidRPr="005D5F4F">
        <w:rPr>
          <w:rFonts w:ascii="Arial" w:hAnsi="Arial" w:cs="Arial"/>
          <w:sz w:val="22"/>
          <w:szCs w:val="22"/>
        </w:rPr>
        <w:t>there is a higher probability that users anthropomorphize the system narrowing the boundaries between reliance and trust.</w:t>
      </w:r>
      <w:r w:rsidR="004852B6" w:rsidRPr="005D5F4F">
        <w:rPr>
          <w:rFonts w:ascii="Arial" w:hAnsi="Arial" w:cs="Arial"/>
          <w:sz w:val="22"/>
          <w:szCs w:val="22"/>
        </w:rPr>
        <w:t xml:space="preserve"> For the purpose of this paper, we can accept trust as an attitude and reliance as a behaviour pattern. </w:t>
      </w:r>
    </w:p>
    <w:p w14:paraId="6748543E" w14:textId="4D84311D" w:rsidR="0037261B" w:rsidRPr="005D5F4F" w:rsidRDefault="0037261B" w:rsidP="00EE6C45">
      <w:pPr>
        <w:pStyle w:val="ListParagraph"/>
        <w:numPr>
          <w:ilvl w:val="1"/>
          <w:numId w:val="14"/>
        </w:numPr>
        <w:spacing w:after="120" w:line="240" w:lineRule="auto"/>
        <w:contextualSpacing w:val="0"/>
        <w:rPr>
          <w:rFonts w:ascii="Arial" w:hAnsi="Arial" w:cs="Arial"/>
          <w:b/>
          <w:bCs/>
          <w:sz w:val="22"/>
          <w:szCs w:val="22"/>
        </w:rPr>
      </w:pPr>
      <w:r w:rsidRPr="005D5F4F">
        <w:rPr>
          <w:rFonts w:ascii="Arial" w:hAnsi="Arial" w:cs="Arial"/>
          <w:b/>
          <w:bCs/>
          <w:sz w:val="22"/>
          <w:szCs w:val="22"/>
        </w:rPr>
        <w:t>Appropriate Reliance</w:t>
      </w:r>
    </w:p>
    <w:p w14:paraId="41F3D1C7" w14:textId="43254AE0" w:rsidR="00F23BBA" w:rsidRPr="005D5F4F" w:rsidRDefault="0037261B" w:rsidP="00D4424A">
      <w:pPr>
        <w:spacing w:line="240" w:lineRule="auto"/>
        <w:rPr>
          <w:rFonts w:ascii="Arial" w:hAnsi="Arial" w:cs="Arial"/>
          <w:sz w:val="22"/>
          <w:szCs w:val="22"/>
        </w:rPr>
      </w:pPr>
      <w:r w:rsidRPr="005D5F4F">
        <w:rPr>
          <w:rFonts w:ascii="Arial" w:hAnsi="Arial" w:cs="Arial"/>
          <w:sz w:val="22"/>
          <w:szCs w:val="22"/>
        </w:rPr>
        <w:t xml:space="preserve">The concept of appropriate reliance </w:t>
      </w:r>
      <w:r w:rsidR="00D4424A">
        <w:rPr>
          <w:rFonts w:ascii="Arial" w:hAnsi="Arial" w:cs="Arial"/>
          <w:sz w:val="22"/>
          <w:szCs w:val="22"/>
        </w:rPr>
        <w:t xml:space="preserve">(AR) </w:t>
      </w:r>
      <w:r w:rsidRPr="005D5F4F">
        <w:rPr>
          <w:rFonts w:ascii="Arial" w:hAnsi="Arial" w:cs="Arial"/>
          <w:sz w:val="22"/>
          <w:szCs w:val="22"/>
        </w:rPr>
        <w:t xml:space="preserve">is central to the effective use of GenAI. </w:t>
      </w:r>
      <w:r w:rsidR="00F23BBA" w:rsidRPr="005D5F4F">
        <w:rPr>
          <w:rFonts w:ascii="Arial" w:hAnsi="Arial" w:cs="Arial"/>
          <w:sz w:val="22"/>
          <w:szCs w:val="22"/>
        </w:rPr>
        <w:t xml:space="preserve">The </w:t>
      </w:r>
      <w:r w:rsidR="00BE7966" w:rsidRPr="005D5F4F">
        <w:rPr>
          <w:rFonts w:ascii="Arial" w:hAnsi="Arial" w:cs="Arial"/>
          <w:sz w:val="22"/>
          <w:szCs w:val="22"/>
        </w:rPr>
        <w:t>ultimate</w:t>
      </w:r>
      <w:r w:rsidR="00F23BBA" w:rsidRPr="005D5F4F">
        <w:rPr>
          <w:rFonts w:ascii="Arial" w:hAnsi="Arial" w:cs="Arial"/>
          <w:sz w:val="22"/>
          <w:szCs w:val="22"/>
        </w:rPr>
        <w:t xml:space="preserve"> goal </w:t>
      </w:r>
      <w:r w:rsidR="00BE7966" w:rsidRPr="005D5F4F">
        <w:rPr>
          <w:rFonts w:ascii="Arial" w:hAnsi="Arial" w:cs="Arial"/>
          <w:sz w:val="22"/>
          <w:szCs w:val="22"/>
        </w:rPr>
        <w:t xml:space="preserve">of AI </w:t>
      </w:r>
      <w:r w:rsidR="00C317F7" w:rsidRPr="005D5F4F">
        <w:rPr>
          <w:rFonts w:ascii="Arial" w:hAnsi="Arial" w:cs="Arial"/>
          <w:sz w:val="22"/>
          <w:szCs w:val="22"/>
        </w:rPr>
        <w:t xml:space="preserve">design </w:t>
      </w:r>
      <w:r w:rsidR="00F23BBA" w:rsidRPr="005D5F4F">
        <w:rPr>
          <w:rFonts w:ascii="Arial" w:hAnsi="Arial" w:cs="Arial"/>
          <w:sz w:val="22"/>
          <w:szCs w:val="22"/>
        </w:rPr>
        <w:t xml:space="preserve">should be to enable humans not to rely on AI advice blindly but rather to </w:t>
      </w:r>
      <w:r w:rsidR="00BE7966" w:rsidRPr="005D5F4F">
        <w:rPr>
          <w:rFonts w:ascii="Arial" w:hAnsi="Arial" w:cs="Arial"/>
          <w:sz w:val="22"/>
          <w:szCs w:val="22"/>
        </w:rPr>
        <w:t xml:space="preserve">recognize </w:t>
      </w:r>
      <w:r w:rsidR="00F23BBA" w:rsidRPr="005D5F4F">
        <w:rPr>
          <w:rFonts w:ascii="Arial" w:hAnsi="Arial" w:cs="Arial"/>
          <w:sz w:val="22"/>
          <w:szCs w:val="22"/>
        </w:rPr>
        <w:t xml:space="preserve">its quality and act </w:t>
      </w:r>
      <w:r w:rsidR="00BE7966" w:rsidRPr="005D5F4F">
        <w:rPr>
          <w:rFonts w:ascii="Arial" w:hAnsi="Arial" w:cs="Arial"/>
          <w:sz w:val="22"/>
          <w:szCs w:val="22"/>
        </w:rPr>
        <w:t xml:space="preserve">accordingly </w:t>
      </w:r>
      <w:r w:rsidR="00F23BBA" w:rsidRPr="005D5F4F">
        <w:rPr>
          <w:rFonts w:ascii="Arial" w:hAnsi="Arial" w:cs="Arial"/>
          <w:sz w:val="22"/>
          <w:szCs w:val="22"/>
        </w:rPr>
        <w:t xml:space="preserve">to </w:t>
      </w:r>
      <w:r w:rsidR="00BE7966" w:rsidRPr="005D5F4F">
        <w:rPr>
          <w:rFonts w:ascii="Arial" w:hAnsi="Arial" w:cs="Arial"/>
          <w:sz w:val="22"/>
          <w:szCs w:val="22"/>
        </w:rPr>
        <w:t>function effectively</w:t>
      </w:r>
      <w:r w:rsidR="00F23BBA" w:rsidRPr="005D5F4F">
        <w:rPr>
          <w:rFonts w:ascii="Arial" w:hAnsi="Arial" w:cs="Arial"/>
          <w:sz w:val="22"/>
          <w:szCs w:val="22"/>
        </w:rPr>
        <w:t xml:space="preserve">. </w:t>
      </w:r>
      <w:r w:rsidR="00BE7966" w:rsidRPr="005D5F4F">
        <w:rPr>
          <w:rFonts w:ascii="Arial" w:hAnsi="Arial" w:cs="Arial"/>
          <w:sz w:val="22"/>
          <w:szCs w:val="22"/>
        </w:rPr>
        <w:t xml:space="preserve">In other words, </w:t>
      </w:r>
      <w:r w:rsidR="00F23BBA" w:rsidRPr="005D5F4F">
        <w:rPr>
          <w:rFonts w:ascii="Arial" w:hAnsi="Arial" w:cs="Arial"/>
          <w:sz w:val="22"/>
          <w:szCs w:val="22"/>
        </w:rPr>
        <w:t xml:space="preserve">humans </w:t>
      </w:r>
      <w:r w:rsidR="00BE7966" w:rsidRPr="005D5F4F">
        <w:rPr>
          <w:rFonts w:ascii="Arial" w:hAnsi="Arial" w:cs="Arial"/>
          <w:sz w:val="22"/>
          <w:szCs w:val="22"/>
        </w:rPr>
        <w:t xml:space="preserve">should </w:t>
      </w:r>
      <w:r w:rsidR="00C317F7" w:rsidRPr="005D5F4F">
        <w:rPr>
          <w:rFonts w:ascii="Arial" w:hAnsi="Arial" w:cs="Arial"/>
          <w:sz w:val="22"/>
          <w:szCs w:val="22"/>
        </w:rPr>
        <w:t xml:space="preserve">be coaxed into </w:t>
      </w:r>
      <w:r w:rsidR="00BE7966" w:rsidRPr="005D5F4F">
        <w:rPr>
          <w:rFonts w:ascii="Arial" w:hAnsi="Arial" w:cs="Arial"/>
          <w:sz w:val="22"/>
          <w:szCs w:val="22"/>
        </w:rPr>
        <w:t>develop</w:t>
      </w:r>
      <w:r w:rsidR="00C317F7" w:rsidRPr="005D5F4F">
        <w:rPr>
          <w:rFonts w:ascii="Arial" w:hAnsi="Arial" w:cs="Arial"/>
          <w:sz w:val="22"/>
          <w:szCs w:val="22"/>
        </w:rPr>
        <w:t>ing</w:t>
      </w:r>
      <w:r w:rsidR="00BE7966" w:rsidRPr="005D5F4F">
        <w:rPr>
          <w:rFonts w:ascii="Arial" w:hAnsi="Arial" w:cs="Arial"/>
          <w:sz w:val="22"/>
          <w:szCs w:val="22"/>
        </w:rPr>
        <w:t xml:space="preserve"> a sense of when they </w:t>
      </w:r>
      <w:r w:rsidR="00F23BBA" w:rsidRPr="005D5F4F">
        <w:rPr>
          <w:rFonts w:ascii="Arial" w:hAnsi="Arial" w:cs="Arial"/>
          <w:sz w:val="22"/>
          <w:szCs w:val="22"/>
        </w:rPr>
        <w:t>should rely on AI</w:t>
      </w:r>
      <w:r w:rsidR="00BE7966" w:rsidRPr="005D5F4F">
        <w:rPr>
          <w:rFonts w:ascii="Arial" w:hAnsi="Arial" w:cs="Arial"/>
          <w:sz w:val="22"/>
          <w:szCs w:val="22"/>
        </w:rPr>
        <w:t xml:space="preserve"> advice when this is done correctly and when on</w:t>
      </w:r>
      <w:r w:rsidR="00F23BBA" w:rsidRPr="005D5F4F">
        <w:rPr>
          <w:rFonts w:ascii="Arial" w:hAnsi="Arial" w:cs="Arial"/>
          <w:sz w:val="22"/>
          <w:szCs w:val="22"/>
        </w:rPr>
        <w:t xml:space="preserve"> self</w:t>
      </w:r>
      <w:r w:rsidR="00BE7966" w:rsidRPr="005D5F4F">
        <w:rPr>
          <w:rFonts w:ascii="Arial" w:hAnsi="Arial" w:cs="Arial"/>
          <w:sz w:val="22"/>
          <w:szCs w:val="22"/>
        </w:rPr>
        <w:t xml:space="preserve"> </w:t>
      </w:r>
      <w:r w:rsidR="00F23BBA" w:rsidRPr="005D5F4F">
        <w:rPr>
          <w:rFonts w:ascii="Arial" w:hAnsi="Arial" w:cs="Arial"/>
          <w:sz w:val="22"/>
          <w:szCs w:val="22"/>
        </w:rPr>
        <w:t xml:space="preserve">when </w:t>
      </w:r>
      <w:r w:rsidR="00BE7966" w:rsidRPr="005D5F4F">
        <w:rPr>
          <w:rFonts w:ascii="Arial" w:hAnsi="Arial" w:cs="Arial"/>
          <w:sz w:val="22"/>
          <w:szCs w:val="22"/>
        </w:rPr>
        <w:t>provided</w:t>
      </w:r>
      <w:r w:rsidR="00F23BBA" w:rsidRPr="005D5F4F">
        <w:rPr>
          <w:rFonts w:ascii="Arial" w:hAnsi="Arial" w:cs="Arial"/>
          <w:sz w:val="22"/>
          <w:szCs w:val="22"/>
        </w:rPr>
        <w:t xml:space="preserve"> incorrect advice </w:t>
      </w:r>
      <w:r w:rsidR="00F23BBA" w:rsidRPr="005D5F4F">
        <w:rPr>
          <w:rFonts w:ascii="Arial" w:hAnsi="Arial" w:cs="Arial"/>
          <w:sz w:val="22"/>
          <w:szCs w:val="22"/>
        </w:rPr>
        <w:fldChar w:fldCharType="begin"/>
      </w:r>
      <w:r w:rsidR="00F23BBA" w:rsidRPr="005D5F4F">
        <w:rPr>
          <w:rFonts w:ascii="Arial" w:hAnsi="Arial" w:cs="Arial"/>
          <w:sz w:val="22"/>
          <w:szCs w:val="22"/>
        </w:rPr>
        <w:instrText xml:space="preserve"> ADDIN EN.CITE &lt;EndNote&gt;&lt;Cite&gt;&lt;Author&gt;Schemmer&lt;/Author&gt;&lt;Year&gt;2022&lt;/Year&gt;&lt;RecNum&gt;101&lt;/RecNum&gt;&lt;DisplayText&gt;(Schemmer, Hemmer et al. 2022)&lt;/DisplayText&gt;&lt;record&gt;&lt;rec-number&gt;101&lt;/rec-number&gt;&lt;foreign-keys&gt;&lt;key app="EN" db-id="5wesst0r4vzv52er2zlxtww6r2a9f29ddvse" timestamp="1764728360"&gt;101&lt;/key&gt;&lt;/foreign-keys&gt;&lt;ref-type name="Journal Article"&gt;17&lt;/ref-type&gt;&lt;contributors&gt;&lt;authors&gt;&lt;author&gt;Schemmer, Max&lt;/author&gt;&lt;author&gt;Hemmer, Patrick&lt;/author&gt;&lt;author&gt;Kühl, Niklas&lt;/author&gt;&lt;author&gt;Benz, Carina&lt;/author&gt;&lt;author&gt;Satzger, Gerhard&lt;/author&gt;&lt;/authors&gt;&lt;/contributors&gt;&lt;titles&gt;&lt;title&gt;Should I follow AI-based advice? Measuring appropriate reliance in human-AI decision-making&lt;/title&gt;&lt;secondary-title&gt;arXiv preprint arXiv:2204.06916&lt;/secondary-title&gt;&lt;/titles&gt;&lt;periodical&gt;&lt;full-title&gt;arXiv preprint arXiv:2204.06916&lt;/full-title&gt;&lt;/periodical&gt;&lt;dates&gt;&lt;year&gt;2022&lt;/year&gt;&lt;/dates&gt;&lt;urls&gt;&lt;/urls&gt;&lt;/record&gt;&lt;/Cite&gt;&lt;/EndNote&gt;</w:instrText>
      </w:r>
      <w:r w:rsidR="00F23BBA" w:rsidRPr="005D5F4F">
        <w:rPr>
          <w:rFonts w:ascii="Arial" w:hAnsi="Arial" w:cs="Arial"/>
          <w:sz w:val="22"/>
          <w:szCs w:val="22"/>
        </w:rPr>
        <w:fldChar w:fldCharType="separate"/>
      </w:r>
      <w:r w:rsidR="00F23BBA" w:rsidRPr="005D5F4F">
        <w:rPr>
          <w:rFonts w:ascii="Arial" w:hAnsi="Arial" w:cs="Arial"/>
          <w:noProof/>
          <w:sz w:val="22"/>
          <w:szCs w:val="22"/>
        </w:rPr>
        <w:t>(Schemmer, Hemmer et al. 2022)</w:t>
      </w:r>
      <w:r w:rsidR="00F23BBA" w:rsidRPr="005D5F4F">
        <w:rPr>
          <w:rFonts w:ascii="Arial" w:hAnsi="Arial" w:cs="Arial"/>
          <w:sz w:val="22"/>
          <w:szCs w:val="22"/>
        </w:rPr>
        <w:fldChar w:fldCharType="end"/>
      </w:r>
      <w:r w:rsidR="00BE7966" w:rsidRPr="005D5F4F">
        <w:rPr>
          <w:rFonts w:ascii="Arial" w:hAnsi="Arial" w:cs="Arial"/>
          <w:sz w:val="22"/>
          <w:szCs w:val="22"/>
        </w:rPr>
        <w:t xml:space="preserve"> for the AI to be appropriately used</w:t>
      </w:r>
      <w:r w:rsidR="00F23BBA" w:rsidRPr="005D5F4F">
        <w:rPr>
          <w:rFonts w:ascii="Arial" w:hAnsi="Arial" w:cs="Arial"/>
          <w:sz w:val="22"/>
          <w:szCs w:val="22"/>
        </w:rPr>
        <w:t xml:space="preserve">. </w:t>
      </w:r>
    </w:p>
    <w:p w14:paraId="67C42D01" w14:textId="782D2858" w:rsidR="0037261B" w:rsidRPr="005D5F4F" w:rsidRDefault="00733FA9" w:rsidP="00F87703">
      <w:pPr>
        <w:spacing w:after="120" w:line="240" w:lineRule="auto"/>
        <w:rPr>
          <w:rFonts w:ascii="Arial" w:hAnsi="Arial" w:cs="Arial"/>
          <w:sz w:val="22"/>
          <w:szCs w:val="22"/>
        </w:rPr>
      </w:pPr>
      <w:r w:rsidRPr="005D5F4F">
        <w:rPr>
          <w:rFonts w:ascii="Arial" w:hAnsi="Arial" w:cs="Arial"/>
          <w:sz w:val="22"/>
          <w:szCs w:val="22"/>
        </w:rPr>
        <w:t xml:space="preserve">One of the earlier citations </w:t>
      </w:r>
      <w:r w:rsidR="00C317F7" w:rsidRPr="005D5F4F">
        <w:rPr>
          <w:rFonts w:ascii="Arial" w:hAnsi="Arial" w:cs="Arial"/>
          <w:sz w:val="22"/>
          <w:szCs w:val="22"/>
        </w:rPr>
        <w:t xml:space="preserve">of AR </w:t>
      </w:r>
      <w:r w:rsidRPr="005D5F4F">
        <w:rPr>
          <w:rFonts w:ascii="Arial" w:hAnsi="Arial" w:cs="Arial"/>
          <w:sz w:val="22"/>
          <w:szCs w:val="22"/>
        </w:rPr>
        <w:t xml:space="preserve">can be seen in </w:t>
      </w:r>
      <w:r w:rsidR="00C864F8" w:rsidRPr="005D5F4F">
        <w:rPr>
          <w:rFonts w:ascii="Arial" w:hAnsi="Arial" w:cs="Arial"/>
          <w:sz w:val="22"/>
          <w:szCs w:val="22"/>
        </w:rPr>
        <w:t>Lee &amp; See</w:t>
      </w:r>
      <w:r w:rsidRPr="005D5F4F">
        <w:rPr>
          <w:rFonts w:ascii="Arial" w:hAnsi="Arial" w:cs="Arial"/>
          <w:sz w:val="22"/>
          <w:szCs w:val="22"/>
        </w:rPr>
        <w:t xml:space="preserve"> who do not define appropriate reliance</w:t>
      </w:r>
      <w:r w:rsidR="00C317F7" w:rsidRPr="005D5F4F">
        <w:rPr>
          <w:rFonts w:ascii="Arial" w:hAnsi="Arial" w:cs="Arial"/>
          <w:sz w:val="22"/>
          <w:szCs w:val="22"/>
        </w:rPr>
        <w:t xml:space="preserve"> exactly</w:t>
      </w:r>
      <w:r w:rsidRPr="005D5F4F">
        <w:rPr>
          <w:rFonts w:ascii="Arial" w:hAnsi="Arial" w:cs="Arial"/>
          <w:sz w:val="22"/>
          <w:szCs w:val="22"/>
        </w:rPr>
        <w:t xml:space="preserve">, but </w:t>
      </w:r>
      <w:r w:rsidR="00C864F8" w:rsidRPr="005D5F4F">
        <w:rPr>
          <w:rFonts w:ascii="Arial" w:hAnsi="Arial" w:cs="Arial"/>
          <w:sz w:val="22"/>
          <w:szCs w:val="22"/>
        </w:rPr>
        <w:t xml:space="preserve">cite misuse and disuse as </w:t>
      </w:r>
      <w:r w:rsidRPr="005D5F4F">
        <w:rPr>
          <w:rFonts w:ascii="Arial" w:hAnsi="Arial" w:cs="Arial"/>
          <w:sz w:val="22"/>
          <w:szCs w:val="22"/>
        </w:rPr>
        <w:t>examples of  what they term “</w:t>
      </w:r>
      <w:r w:rsidR="00C864F8" w:rsidRPr="005D5F4F">
        <w:rPr>
          <w:rFonts w:ascii="Arial" w:hAnsi="Arial" w:cs="Arial"/>
          <w:sz w:val="22"/>
          <w:szCs w:val="22"/>
        </w:rPr>
        <w:t>inappropriate reliance</w:t>
      </w:r>
      <w:r w:rsidRPr="005D5F4F">
        <w:rPr>
          <w:rFonts w:ascii="Arial" w:hAnsi="Arial" w:cs="Arial"/>
          <w:sz w:val="22"/>
          <w:szCs w:val="22"/>
        </w:rPr>
        <w:t>”</w:t>
      </w:r>
      <w:r w:rsidR="00C864F8" w:rsidRPr="005D5F4F">
        <w:rPr>
          <w:rFonts w:ascii="Arial" w:hAnsi="Arial" w:cs="Arial"/>
          <w:sz w:val="22"/>
          <w:szCs w:val="22"/>
        </w:rPr>
        <w:t xml:space="preserve"> that can compromise on “safety and profitability” </w:t>
      </w:r>
      <w:r w:rsidR="00C864F8" w:rsidRPr="005D5F4F">
        <w:rPr>
          <w:rFonts w:ascii="Arial" w:hAnsi="Arial" w:cs="Arial"/>
          <w:sz w:val="22"/>
          <w:szCs w:val="22"/>
        </w:rPr>
        <w:fldChar w:fldCharType="begin"/>
      </w:r>
      <w:r w:rsidR="00C864F8" w:rsidRPr="005D5F4F">
        <w:rPr>
          <w:rFonts w:ascii="Arial" w:hAnsi="Arial" w:cs="Arial"/>
          <w:sz w:val="22"/>
          <w:szCs w:val="22"/>
        </w:rPr>
        <w:instrText xml:space="preserve"> ADDIN EN.CITE &lt;EndNote&gt;&lt;Cite&gt;&lt;Author&gt;Lee&lt;/Author&gt;&lt;Year&gt;2004&lt;/Year&gt;&lt;RecNum&gt;92&lt;/RecNum&gt;&lt;DisplayText&gt;(Lee and See 2004)&lt;/DisplayText&gt;&lt;record&gt;&lt;rec-number&gt;92&lt;/rec-number&gt;&lt;foreign-keys&gt;&lt;key app="EN" db-id="5wesst0r4vzv52er2zlxtww6r2a9f29ddvse" timestamp="1761785687"&gt;92&lt;/key&gt;&lt;/foreign-keys&gt;&lt;ref-type name="Journal Article"&gt;17&lt;/ref-type&gt;&lt;contributors&gt;&lt;authors&gt;&lt;author&gt;Lee, John D&lt;/author&gt;&lt;author&gt;See, Katrina A&lt;/author&gt;&lt;/authors&gt;&lt;/contributors&gt;&lt;titles&gt;&lt;title&gt;Trust in automation: Designing for appropriate reliance&lt;/title&gt;&lt;secondary-title&gt;Human factors&lt;/secondary-title&gt;&lt;/titles&gt;&lt;periodical&gt;&lt;full-title&gt;Human factors&lt;/full-title&gt;&lt;/periodical&gt;&lt;pages&gt;50-80&lt;/pages&gt;&lt;volume&gt;46&lt;/volume&gt;&lt;number&gt;1&lt;/number&gt;&lt;dates&gt;&lt;year&gt;2004&lt;/year&gt;&lt;/dates&gt;&lt;isbn&gt;0018-7208&lt;/isbn&gt;&lt;urls&gt;&lt;/urls&gt;&lt;/record&gt;&lt;/Cite&gt;&lt;/EndNote&gt;</w:instrText>
      </w:r>
      <w:r w:rsidR="00C864F8" w:rsidRPr="005D5F4F">
        <w:rPr>
          <w:rFonts w:ascii="Arial" w:hAnsi="Arial" w:cs="Arial"/>
          <w:sz w:val="22"/>
          <w:szCs w:val="22"/>
        </w:rPr>
        <w:fldChar w:fldCharType="separate"/>
      </w:r>
      <w:r w:rsidR="00C864F8" w:rsidRPr="005D5F4F">
        <w:rPr>
          <w:rFonts w:ascii="Arial" w:hAnsi="Arial" w:cs="Arial"/>
          <w:noProof/>
          <w:sz w:val="22"/>
          <w:szCs w:val="22"/>
        </w:rPr>
        <w:t>(Lee and See 2004)</w:t>
      </w:r>
      <w:r w:rsidR="00C864F8" w:rsidRPr="005D5F4F">
        <w:rPr>
          <w:rFonts w:ascii="Arial" w:hAnsi="Arial" w:cs="Arial"/>
          <w:sz w:val="22"/>
          <w:szCs w:val="22"/>
        </w:rPr>
        <w:fldChar w:fldCharType="end"/>
      </w:r>
      <w:r w:rsidR="00C864F8" w:rsidRPr="005D5F4F">
        <w:rPr>
          <w:rFonts w:ascii="Arial" w:hAnsi="Arial" w:cs="Arial"/>
          <w:sz w:val="22"/>
          <w:szCs w:val="22"/>
        </w:rPr>
        <w:t xml:space="preserve">. Wang et al. define appropriate reliance as the impact of reliance </w:t>
      </w:r>
      <w:r w:rsidR="00D05C7F" w:rsidRPr="005D5F4F">
        <w:rPr>
          <w:rFonts w:ascii="Arial" w:hAnsi="Arial" w:cs="Arial"/>
          <w:sz w:val="22"/>
          <w:szCs w:val="22"/>
        </w:rPr>
        <w:t xml:space="preserve">of automation </w:t>
      </w:r>
      <w:r w:rsidR="00C864F8" w:rsidRPr="005D5F4F">
        <w:rPr>
          <w:rFonts w:ascii="Arial" w:hAnsi="Arial" w:cs="Arial"/>
          <w:sz w:val="22"/>
          <w:szCs w:val="22"/>
        </w:rPr>
        <w:t xml:space="preserve">on </w:t>
      </w:r>
      <w:r w:rsidR="00D05C7F" w:rsidRPr="005D5F4F">
        <w:rPr>
          <w:rFonts w:ascii="Arial" w:hAnsi="Arial" w:cs="Arial"/>
          <w:sz w:val="22"/>
          <w:szCs w:val="22"/>
        </w:rPr>
        <w:t xml:space="preserve">work </w:t>
      </w:r>
      <w:r w:rsidR="00C864F8" w:rsidRPr="005D5F4F">
        <w:rPr>
          <w:rFonts w:ascii="Arial" w:hAnsi="Arial" w:cs="Arial"/>
          <w:sz w:val="22"/>
          <w:szCs w:val="22"/>
        </w:rPr>
        <w:t>performance</w:t>
      </w:r>
      <w:r w:rsidR="00D05C7F" w:rsidRPr="005D5F4F">
        <w:rPr>
          <w:rFonts w:ascii="Arial" w:hAnsi="Arial" w:cs="Arial"/>
          <w:sz w:val="22"/>
          <w:szCs w:val="22"/>
        </w:rPr>
        <w:t xml:space="preserve"> and characterised by numerous measurable aspects</w:t>
      </w:r>
      <w:r w:rsidR="005A3DDF" w:rsidRPr="005D5F4F">
        <w:rPr>
          <w:rFonts w:ascii="Arial" w:hAnsi="Arial" w:cs="Arial"/>
          <w:sz w:val="22"/>
          <w:szCs w:val="22"/>
        </w:rPr>
        <w:t xml:space="preserve"> of performance</w:t>
      </w:r>
      <w:r w:rsidR="00D05C7F" w:rsidRPr="005D5F4F">
        <w:rPr>
          <w:rFonts w:ascii="Arial" w:hAnsi="Arial" w:cs="Arial"/>
          <w:sz w:val="22"/>
          <w:szCs w:val="22"/>
        </w:rPr>
        <w:t xml:space="preserve"> </w:t>
      </w:r>
      <w:r w:rsidR="00C864F8" w:rsidRPr="005D5F4F">
        <w:rPr>
          <w:rFonts w:ascii="Arial" w:hAnsi="Arial" w:cs="Arial"/>
          <w:sz w:val="22"/>
          <w:szCs w:val="22"/>
        </w:rPr>
        <w:fldChar w:fldCharType="begin"/>
      </w:r>
      <w:r w:rsidR="00C864F8" w:rsidRPr="005D5F4F">
        <w:rPr>
          <w:rFonts w:ascii="Arial" w:hAnsi="Arial" w:cs="Arial"/>
          <w:sz w:val="22"/>
          <w:szCs w:val="22"/>
        </w:rPr>
        <w:instrText xml:space="preserve"> ADDIN EN.CITE &lt;EndNote&gt;&lt;Cite&gt;&lt;Author&gt;Wang&lt;/Author&gt;&lt;Year&gt;2008&lt;/Year&gt;&lt;RecNum&gt;102&lt;/RecNum&gt;&lt;DisplayText&gt;(Wang, Jamieson et al. 2008)&lt;/DisplayText&gt;&lt;record&gt;&lt;rec-number&gt;102&lt;/rec-number&gt;&lt;foreign-keys&gt;&lt;key app="EN" db-id="5wesst0r4vzv52er2zlxtww6r2a9f29ddvse" timestamp="1764737044"&gt;102&lt;/key&gt;&lt;/foreign-keys&gt;&lt;ref-type name="Conference Proceedings"&gt;10&lt;/ref-type&gt;&lt;contributors&gt;&lt;authors&gt;&lt;author&gt;Wang, Lu&lt;/author&gt;&lt;author&gt;Jamieson, Greg A&lt;/author&gt;&lt;author&gt;Hollands, Justin G&lt;/author&gt;&lt;/authors&gt;&lt;/contributors&gt;&lt;titles&gt;&lt;title&gt;Selecting methods for the analysis of reliance on automation&lt;/title&gt;&lt;secondary-title&gt;Proceedings of the Human Factors and Ergonomics Society Annual Meeting&lt;/secondary-title&gt;&lt;/titles&gt;&lt;pages&gt;287-291&lt;/pages&gt;&lt;volume&gt;52&lt;/volume&gt;&lt;number&gt;4&lt;/number&gt;&lt;dates&gt;&lt;year&gt;2008&lt;/year&gt;&lt;/dates&gt;&lt;publisher&gt;SAGE Publications Sage CA: Los Angeles, CA&lt;/publisher&gt;&lt;isbn&gt;1541-9312&lt;/isbn&gt;&lt;urls&gt;&lt;/urls&gt;&lt;/record&gt;&lt;/Cite&gt;&lt;/EndNote&gt;</w:instrText>
      </w:r>
      <w:r w:rsidR="00C864F8" w:rsidRPr="005D5F4F">
        <w:rPr>
          <w:rFonts w:ascii="Arial" w:hAnsi="Arial" w:cs="Arial"/>
          <w:sz w:val="22"/>
          <w:szCs w:val="22"/>
        </w:rPr>
        <w:fldChar w:fldCharType="separate"/>
      </w:r>
      <w:r w:rsidR="00C864F8" w:rsidRPr="005D5F4F">
        <w:rPr>
          <w:rFonts w:ascii="Arial" w:hAnsi="Arial" w:cs="Arial"/>
          <w:noProof/>
          <w:sz w:val="22"/>
          <w:szCs w:val="22"/>
        </w:rPr>
        <w:t>(Wang, Jamieson et al. 2008)</w:t>
      </w:r>
      <w:r w:rsidR="00C864F8" w:rsidRPr="005D5F4F">
        <w:rPr>
          <w:rFonts w:ascii="Arial" w:hAnsi="Arial" w:cs="Arial"/>
          <w:sz w:val="22"/>
          <w:szCs w:val="22"/>
        </w:rPr>
        <w:fldChar w:fldCharType="end"/>
      </w:r>
      <w:r w:rsidR="00C864F8" w:rsidRPr="005D5F4F">
        <w:rPr>
          <w:rFonts w:ascii="Arial" w:hAnsi="Arial" w:cs="Arial"/>
          <w:sz w:val="22"/>
          <w:szCs w:val="22"/>
        </w:rPr>
        <w:t xml:space="preserve">. </w:t>
      </w:r>
      <w:r w:rsidR="005A3DDF" w:rsidRPr="005D5F4F">
        <w:rPr>
          <w:rFonts w:ascii="Arial" w:hAnsi="Arial" w:cs="Arial"/>
          <w:sz w:val="22"/>
          <w:szCs w:val="22"/>
        </w:rPr>
        <w:t>Talone</w:t>
      </w:r>
      <w:r w:rsidR="00C864F8" w:rsidRPr="005D5F4F">
        <w:rPr>
          <w:rFonts w:ascii="Arial" w:hAnsi="Arial" w:cs="Arial"/>
          <w:sz w:val="22"/>
          <w:szCs w:val="22"/>
        </w:rPr>
        <w:t xml:space="preserve"> </w:t>
      </w:r>
      <w:r w:rsidR="005A3DDF" w:rsidRPr="005D5F4F">
        <w:rPr>
          <w:rFonts w:ascii="Arial" w:hAnsi="Arial" w:cs="Arial"/>
          <w:sz w:val="22"/>
          <w:szCs w:val="22"/>
        </w:rPr>
        <w:t xml:space="preserve">takes a similar perspective </w:t>
      </w:r>
      <w:r w:rsidR="00C864F8" w:rsidRPr="005D5F4F">
        <w:rPr>
          <w:rFonts w:ascii="Arial" w:hAnsi="Arial" w:cs="Arial"/>
          <w:sz w:val="22"/>
          <w:szCs w:val="22"/>
        </w:rPr>
        <w:t>defin</w:t>
      </w:r>
      <w:r w:rsidR="005A3DDF" w:rsidRPr="005D5F4F">
        <w:rPr>
          <w:rFonts w:ascii="Arial" w:hAnsi="Arial" w:cs="Arial"/>
          <w:sz w:val="22"/>
          <w:szCs w:val="22"/>
        </w:rPr>
        <w:t>ing</w:t>
      </w:r>
      <w:r w:rsidR="00C864F8" w:rsidRPr="005D5F4F">
        <w:rPr>
          <w:rFonts w:ascii="Arial" w:hAnsi="Arial" w:cs="Arial"/>
          <w:sz w:val="22"/>
          <w:szCs w:val="22"/>
        </w:rPr>
        <w:t xml:space="preserve"> AR as “the pattern of reliance </w:t>
      </w:r>
      <w:r w:rsidR="00E72B81" w:rsidRPr="005D5F4F">
        <w:rPr>
          <w:rFonts w:ascii="Arial" w:hAnsi="Arial" w:cs="Arial"/>
          <w:sz w:val="22"/>
          <w:szCs w:val="22"/>
        </w:rPr>
        <w:t>behaviour</w:t>
      </w:r>
      <w:r w:rsidR="00C864F8" w:rsidRPr="005D5F4F">
        <w:rPr>
          <w:rFonts w:ascii="Arial" w:hAnsi="Arial" w:cs="Arial"/>
          <w:sz w:val="22"/>
          <w:szCs w:val="22"/>
        </w:rPr>
        <w:t xml:space="preserve">s that is most likely to result in the best human-automation team performance” </w:t>
      </w:r>
      <w:r w:rsidR="005A3DDF" w:rsidRPr="005D5F4F">
        <w:rPr>
          <w:rFonts w:ascii="Arial" w:hAnsi="Arial" w:cs="Arial"/>
          <w:sz w:val="22"/>
          <w:szCs w:val="22"/>
        </w:rPr>
        <w:fldChar w:fldCharType="begin"/>
      </w:r>
      <w:r w:rsidR="005A3DDF" w:rsidRPr="005D5F4F">
        <w:rPr>
          <w:rFonts w:ascii="Arial" w:hAnsi="Arial" w:cs="Arial"/>
          <w:sz w:val="22"/>
          <w:szCs w:val="22"/>
        </w:rPr>
        <w:instrText xml:space="preserve"> ADDIN EN.CITE &lt;EndNote&gt;&lt;Cite&gt;&lt;Author&gt;Talone&lt;/Author&gt;&lt;Year&gt;2019&lt;/Year&gt;&lt;RecNum&gt;103&lt;/RecNum&gt;&lt;DisplayText&gt;(Talone 2019)&lt;/DisplayText&gt;&lt;record&gt;&lt;rec-number&gt;103&lt;/rec-number&gt;&lt;foreign-keys&gt;&lt;key app="EN" db-id="5wesst0r4vzv52er2zlxtww6r2a9f29ddvse" timestamp="1764739444"&gt;103&lt;/key&gt;&lt;/foreign-keys&gt;&lt;ref-type name="Journal Article"&gt;17&lt;/ref-type&gt;&lt;contributors&gt;&lt;authors&gt;&lt;author&gt;Talone, Andrew&lt;/author&gt;&lt;/authors&gt;&lt;/contributors&gt;&lt;titles&gt;&lt;title&gt;The effect of reliability information and risk on appropriate reliance in an autonomous robot teammate&lt;/title&gt;&lt;/titles&gt;&lt;dates&gt;&lt;year&gt;2019&lt;/year&gt;&lt;/dates&gt;&lt;urls&gt;&lt;/urls&gt;&lt;/record&gt;&lt;/Cite&gt;&lt;/EndNote&gt;</w:instrText>
      </w:r>
      <w:r w:rsidR="005A3DDF" w:rsidRPr="005D5F4F">
        <w:rPr>
          <w:rFonts w:ascii="Arial" w:hAnsi="Arial" w:cs="Arial"/>
          <w:sz w:val="22"/>
          <w:szCs w:val="22"/>
        </w:rPr>
        <w:fldChar w:fldCharType="separate"/>
      </w:r>
      <w:r w:rsidR="005A3DDF" w:rsidRPr="005D5F4F">
        <w:rPr>
          <w:rFonts w:ascii="Arial" w:hAnsi="Arial" w:cs="Arial"/>
          <w:noProof/>
          <w:sz w:val="22"/>
          <w:szCs w:val="22"/>
        </w:rPr>
        <w:t>(Talone 2019)</w:t>
      </w:r>
      <w:r w:rsidR="005A3DDF" w:rsidRPr="005D5F4F">
        <w:rPr>
          <w:rFonts w:ascii="Arial" w:hAnsi="Arial" w:cs="Arial"/>
          <w:sz w:val="22"/>
          <w:szCs w:val="22"/>
        </w:rPr>
        <w:fldChar w:fldCharType="end"/>
      </w:r>
      <w:r w:rsidR="005A3DDF" w:rsidRPr="005D5F4F">
        <w:rPr>
          <w:rFonts w:ascii="Arial" w:hAnsi="Arial" w:cs="Arial"/>
          <w:sz w:val="22"/>
          <w:szCs w:val="22"/>
        </w:rPr>
        <w:t>. Both these works therefore emphasize on the performance effect of appropriate reliance.</w:t>
      </w:r>
      <w:r w:rsidR="00C317F7" w:rsidRPr="005D5F4F">
        <w:rPr>
          <w:rFonts w:ascii="Arial" w:hAnsi="Arial" w:cs="Arial"/>
          <w:sz w:val="22"/>
          <w:szCs w:val="22"/>
        </w:rPr>
        <w:t xml:space="preserve"> We can therefore conclude that a</w:t>
      </w:r>
      <w:r w:rsidR="0037261B" w:rsidRPr="005D5F4F">
        <w:rPr>
          <w:rFonts w:ascii="Arial" w:hAnsi="Arial" w:cs="Arial"/>
          <w:sz w:val="22"/>
          <w:szCs w:val="22"/>
        </w:rPr>
        <w:t xml:space="preserve">ppropriate reliance </w:t>
      </w:r>
      <w:r w:rsidR="00C317F7" w:rsidRPr="005D5F4F">
        <w:rPr>
          <w:rFonts w:ascii="Arial" w:hAnsi="Arial" w:cs="Arial"/>
          <w:sz w:val="22"/>
          <w:szCs w:val="22"/>
        </w:rPr>
        <w:t xml:space="preserve">in Gen AI </w:t>
      </w:r>
      <w:r w:rsidR="0037261B" w:rsidRPr="005D5F4F">
        <w:rPr>
          <w:rFonts w:ascii="Arial" w:hAnsi="Arial" w:cs="Arial"/>
          <w:sz w:val="22"/>
          <w:szCs w:val="22"/>
        </w:rPr>
        <w:t>result</w:t>
      </w:r>
      <w:r w:rsidR="00C317F7" w:rsidRPr="005D5F4F">
        <w:rPr>
          <w:rFonts w:ascii="Arial" w:hAnsi="Arial" w:cs="Arial"/>
          <w:sz w:val="22"/>
          <w:szCs w:val="22"/>
        </w:rPr>
        <w:t>s</w:t>
      </w:r>
      <w:r w:rsidR="0037261B" w:rsidRPr="005D5F4F">
        <w:rPr>
          <w:rFonts w:ascii="Arial" w:hAnsi="Arial" w:cs="Arial"/>
          <w:sz w:val="22"/>
          <w:szCs w:val="22"/>
        </w:rPr>
        <w:t xml:space="preserve"> in optimal human-AI team performance. </w:t>
      </w:r>
    </w:p>
    <w:p w14:paraId="1EE3C4A3" w14:textId="763B08B4" w:rsidR="00014820" w:rsidRPr="00E654CE" w:rsidRDefault="00014820" w:rsidP="00FD1C47">
      <w:pPr>
        <w:pStyle w:val="ListParagraph"/>
        <w:numPr>
          <w:ilvl w:val="0"/>
          <w:numId w:val="14"/>
        </w:numPr>
        <w:spacing w:after="120" w:line="240" w:lineRule="auto"/>
        <w:contextualSpacing w:val="0"/>
        <w:rPr>
          <w:rFonts w:ascii="Arial" w:hAnsi="Arial" w:cs="Arial"/>
          <w:b/>
          <w:bCs/>
          <w:sz w:val="22"/>
          <w:szCs w:val="22"/>
        </w:rPr>
      </w:pPr>
      <w:r w:rsidRPr="00E654CE">
        <w:rPr>
          <w:rFonts w:ascii="Arial" w:hAnsi="Arial" w:cs="Arial"/>
          <w:b/>
          <w:bCs/>
          <w:sz w:val="22"/>
          <w:szCs w:val="22"/>
        </w:rPr>
        <w:t>Methodology</w:t>
      </w:r>
    </w:p>
    <w:p w14:paraId="67341F16" w14:textId="37D05C6E" w:rsidR="00DE5E7C" w:rsidRPr="005D5F4F" w:rsidRDefault="000C25D9" w:rsidP="00F87703">
      <w:pPr>
        <w:spacing w:after="120" w:line="240" w:lineRule="auto"/>
        <w:rPr>
          <w:rFonts w:ascii="Arial" w:hAnsi="Arial" w:cs="Arial"/>
          <w:sz w:val="22"/>
          <w:szCs w:val="22"/>
        </w:rPr>
      </w:pPr>
      <w:r w:rsidRPr="005D5F4F">
        <w:rPr>
          <w:rFonts w:ascii="Arial" w:hAnsi="Arial" w:cs="Arial"/>
          <w:sz w:val="22"/>
          <w:szCs w:val="22"/>
        </w:rPr>
        <w:t>We adopted a mixed methods approach toward</w:t>
      </w:r>
      <w:r w:rsidR="00DE5E7C" w:rsidRPr="005D5F4F">
        <w:rPr>
          <w:rFonts w:ascii="Arial" w:hAnsi="Arial" w:cs="Arial"/>
          <w:sz w:val="22"/>
          <w:szCs w:val="22"/>
        </w:rPr>
        <w:t>s</w:t>
      </w:r>
      <w:r w:rsidRPr="005D5F4F">
        <w:rPr>
          <w:rFonts w:ascii="Arial" w:hAnsi="Arial" w:cs="Arial"/>
          <w:sz w:val="22"/>
          <w:szCs w:val="22"/>
        </w:rPr>
        <w:t xml:space="preserve"> </w:t>
      </w:r>
      <w:r w:rsidR="00267B9D" w:rsidRPr="005D5F4F">
        <w:rPr>
          <w:rFonts w:ascii="Arial" w:hAnsi="Arial" w:cs="Arial"/>
          <w:sz w:val="22"/>
          <w:szCs w:val="22"/>
        </w:rPr>
        <w:t xml:space="preserve">exploring </w:t>
      </w:r>
      <w:r w:rsidRPr="005D5F4F">
        <w:rPr>
          <w:rFonts w:ascii="Arial" w:hAnsi="Arial" w:cs="Arial"/>
          <w:sz w:val="22"/>
          <w:szCs w:val="22"/>
        </w:rPr>
        <w:t xml:space="preserve">trust patterns in Gen AI use amongst </w:t>
      </w:r>
      <w:r w:rsidR="00267B9D" w:rsidRPr="005D5F4F">
        <w:rPr>
          <w:rFonts w:ascii="Arial" w:hAnsi="Arial" w:cs="Arial"/>
          <w:sz w:val="22"/>
          <w:szCs w:val="22"/>
        </w:rPr>
        <w:t>the target group</w:t>
      </w:r>
      <w:r w:rsidRPr="005D5F4F">
        <w:rPr>
          <w:rFonts w:ascii="Arial" w:hAnsi="Arial" w:cs="Arial"/>
          <w:sz w:val="22"/>
          <w:szCs w:val="22"/>
        </w:rPr>
        <w:t xml:space="preserve">. Young professionals who regularly use GenAI tools for work were recruited using mailers and </w:t>
      </w:r>
      <w:r w:rsidR="00DE5E7C" w:rsidRPr="005D5F4F">
        <w:rPr>
          <w:rFonts w:ascii="Arial" w:hAnsi="Arial" w:cs="Arial"/>
          <w:sz w:val="22"/>
          <w:szCs w:val="22"/>
        </w:rPr>
        <w:t xml:space="preserve">by posting within select </w:t>
      </w:r>
      <w:r w:rsidRPr="005D5F4F">
        <w:rPr>
          <w:rFonts w:ascii="Arial" w:hAnsi="Arial" w:cs="Arial"/>
          <w:sz w:val="22"/>
          <w:szCs w:val="22"/>
        </w:rPr>
        <w:t xml:space="preserve">communities. A total </w:t>
      </w:r>
      <w:r w:rsidRPr="00D4424A">
        <w:rPr>
          <w:rFonts w:ascii="Arial" w:hAnsi="Arial" w:cs="Arial"/>
          <w:color w:val="FF0000"/>
          <w:sz w:val="22"/>
          <w:szCs w:val="22"/>
        </w:rPr>
        <w:t xml:space="preserve">of XX </w:t>
      </w:r>
      <w:r w:rsidR="00C17257" w:rsidRPr="00D4424A">
        <w:rPr>
          <w:rFonts w:ascii="Arial" w:hAnsi="Arial" w:cs="Arial"/>
          <w:color w:val="FF0000"/>
          <w:sz w:val="22"/>
          <w:szCs w:val="22"/>
        </w:rPr>
        <w:t xml:space="preserve">participants </w:t>
      </w:r>
      <w:r w:rsidR="00C17257" w:rsidRPr="005D5F4F">
        <w:rPr>
          <w:rFonts w:ascii="Arial" w:hAnsi="Arial" w:cs="Arial"/>
          <w:sz w:val="22"/>
          <w:szCs w:val="22"/>
        </w:rPr>
        <w:t xml:space="preserve">were </w:t>
      </w:r>
      <w:r w:rsidRPr="005D5F4F">
        <w:rPr>
          <w:rFonts w:ascii="Arial" w:hAnsi="Arial" w:cs="Arial"/>
          <w:sz w:val="22"/>
          <w:szCs w:val="22"/>
        </w:rPr>
        <w:t>recruit</w:t>
      </w:r>
      <w:r w:rsidR="00C17257" w:rsidRPr="005D5F4F">
        <w:rPr>
          <w:rFonts w:ascii="Arial" w:hAnsi="Arial" w:cs="Arial"/>
          <w:sz w:val="22"/>
          <w:szCs w:val="22"/>
        </w:rPr>
        <w:t xml:space="preserve">ed </w:t>
      </w:r>
      <w:r w:rsidRPr="005D5F4F">
        <w:rPr>
          <w:rFonts w:ascii="Arial" w:hAnsi="Arial" w:cs="Arial"/>
          <w:sz w:val="22"/>
          <w:szCs w:val="22"/>
        </w:rPr>
        <w:t>over a 3-month period</w:t>
      </w:r>
      <w:r w:rsidR="00C17257" w:rsidRPr="005D5F4F">
        <w:rPr>
          <w:rFonts w:ascii="Arial" w:hAnsi="Arial" w:cs="Arial"/>
          <w:sz w:val="22"/>
          <w:szCs w:val="22"/>
        </w:rPr>
        <w:t xml:space="preserve"> out of </w:t>
      </w:r>
      <w:r w:rsidR="00C17257" w:rsidRPr="00D4424A">
        <w:rPr>
          <w:rFonts w:ascii="Arial" w:hAnsi="Arial" w:cs="Arial"/>
          <w:color w:val="FF0000"/>
          <w:sz w:val="22"/>
          <w:szCs w:val="22"/>
        </w:rPr>
        <w:t>which YY were</w:t>
      </w:r>
      <w:r w:rsidR="00C17257" w:rsidRPr="005D5F4F">
        <w:rPr>
          <w:rFonts w:ascii="Arial" w:hAnsi="Arial" w:cs="Arial"/>
          <w:sz w:val="22"/>
          <w:szCs w:val="22"/>
        </w:rPr>
        <w:t xml:space="preserve"> interviewed</w:t>
      </w:r>
      <w:r w:rsidRPr="005D5F4F">
        <w:rPr>
          <w:rFonts w:ascii="Arial" w:hAnsi="Arial" w:cs="Arial"/>
          <w:sz w:val="22"/>
          <w:szCs w:val="22"/>
        </w:rPr>
        <w:t xml:space="preserve">. The one-hour interview probed various aspects of GenAI use </w:t>
      </w:r>
      <w:r w:rsidR="0056585F" w:rsidRPr="005D5F4F">
        <w:rPr>
          <w:rFonts w:ascii="Arial" w:hAnsi="Arial" w:cs="Arial"/>
          <w:sz w:val="22"/>
          <w:szCs w:val="22"/>
        </w:rPr>
        <w:t xml:space="preserve">to probe the purpose and pattern of use, reflections on use experiences, </w:t>
      </w:r>
      <w:r w:rsidR="009F4898">
        <w:rPr>
          <w:rFonts w:ascii="Arial" w:hAnsi="Arial" w:cs="Arial"/>
          <w:sz w:val="22"/>
          <w:szCs w:val="22"/>
        </w:rPr>
        <w:t xml:space="preserve">initial </w:t>
      </w:r>
      <w:r w:rsidR="0056585F" w:rsidRPr="005D5F4F">
        <w:rPr>
          <w:rFonts w:ascii="Arial" w:hAnsi="Arial" w:cs="Arial"/>
          <w:sz w:val="22"/>
          <w:szCs w:val="22"/>
        </w:rPr>
        <w:t xml:space="preserve">trust levels and evolution of trust, as well </w:t>
      </w:r>
      <w:r w:rsidR="009F4898" w:rsidRPr="005D5F4F">
        <w:rPr>
          <w:rFonts w:ascii="Arial" w:hAnsi="Arial" w:cs="Arial"/>
          <w:sz w:val="22"/>
          <w:szCs w:val="22"/>
        </w:rPr>
        <w:t>as expectations</w:t>
      </w:r>
      <w:r w:rsidR="0056585F" w:rsidRPr="005D5F4F">
        <w:rPr>
          <w:rFonts w:ascii="Arial" w:hAnsi="Arial" w:cs="Arial"/>
          <w:sz w:val="22"/>
          <w:szCs w:val="22"/>
        </w:rPr>
        <w:t xml:space="preserve"> for future AI.  This </w:t>
      </w:r>
      <w:r w:rsidRPr="005D5F4F">
        <w:rPr>
          <w:rFonts w:ascii="Arial" w:hAnsi="Arial" w:cs="Arial"/>
          <w:sz w:val="22"/>
          <w:szCs w:val="22"/>
        </w:rPr>
        <w:t xml:space="preserve">was preceded by a short pre-interview survey which assessed various parameters such as background in programming, skill levels, training in prompt engineering, </w:t>
      </w:r>
      <w:r w:rsidR="00D4287B" w:rsidRPr="005D5F4F">
        <w:rPr>
          <w:rFonts w:ascii="Arial" w:hAnsi="Arial" w:cs="Arial"/>
          <w:sz w:val="22"/>
          <w:szCs w:val="22"/>
        </w:rPr>
        <w:t xml:space="preserve">self-efficacy, </w:t>
      </w:r>
      <w:r w:rsidRPr="005D5F4F">
        <w:rPr>
          <w:rFonts w:ascii="Arial" w:hAnsi="Arial" w:cs="Arial"/>
          <w:sz w:val="22"/>
          <w:szCs w:val="22"/>
        </w:rPr>
        <w:t>trust in A</w:t>
      </w:r>
      <w:r w:rsidR="001D3A6C">
        <w:rPr>
          <w:rFonts w:ascii="Arial" w:hAnsi="Arial" w:cs="Arial"/>
          <w:sz w:val="22"/>
          <w:szCs w:val="22"/>
        </w:rPr>
        <w:t>I</w:t>
      </w:r>
      <w:r w:rsidRPr="005D5F4F">
        <w:rPr>
          <w:rFonts w:ascii="Arial" w:hAnsi="Arial" w:cs="Arial"/>
          <w:sz w:val="22"/>
          <w:szCs w:val="22"/>
        </w:rPr>
        <w:t xml:space="preserve">, AI anxiety, algorithm aversion and </w:t>
      </w:r>
      <w:r w:rsidR="0056585F" w:rsidRPr="005D5F4F">
        <w:rPr>
          <w:rFonts w:ascii="Arial" w:hAnsi="Arial" w:cs="Arial"/>
          <w:sz w:val="22"/>
          <w:szCs w:val="22"/>
        </w:rPr>
        <w:t xml:space="preserve">extent to which they appreciated high cognition tasks. </w:t>
      </w:r>
    </w:p>
    <w:p w14:paraId="6801F6E9" w14:textId="77777777" w:rsidR="00E564D7" w:rsidRDefault="00DE5E7C" w:rsidP="00F87703">
      <w:pPr>
        <w:spacing w:after="120" w:line="240" w:lineRule="auto"/>
        <w:rPr>
          <w:rFonts w:ascii="Arial" w:hAnsi="Arial" w:cs="Arial"/>
          <w:sz w:val="22"/>
          <w:szCs w:val="22"/>
        </w:rPr>
      </w:pPr>
      <w:r w:rsidRPr="005D5F4F">
        <w:rPr>
          <w:rFonts w:ascii="Arial" w:hAnsi="Arial" w:cs="Arial"/>
          <w:sz w:val="22"/>
          <w:szCs w:val="22"/>
        </w:rPr>
        <w:t xml:space="preserve">The findings </w:t>
      </w:r>
      <w:r w:rsidR="001D3A6C">
        <w:rPr>
          <w:rFonts w:ascii="Arial" w:hAnsi="Arial" w:cs="Arial"/>
          <w:sz w:val="22"/>
          <w:szCs w:val="22"/>
        </w:rPr>
        <w:t xml:space="preserve">reported </w:t>
      </w:r>
      <w:r w:rsidRPr="005D5F4F">
        <w:rPr>
          <w:rFonts w:ascii="Arial" w:hAnsi="Arial" w:cs="Arial"/>
          <w:sz w:val="22"/>
          <w:szCs w:val="22"/>
        </w:rPr>
        <w:t xml:space="preserve">are based on a total of 14 </w:t>
      </w:r>
      <w:r w:rsidR="000C25D9" w:rsidRPr="005D5F4F">
        <w:rPr>
          <w:rFonts w:ascii="Arial" w:hAnsi="Arial" w:cs="Arial"/>
          <w:sz w:val="22"/>
          <w:szCs w:val="22"/>
        </w:rPr>
        <w:t>interview</w:t>
      </w:r>
      <w:r w:rsidRPr="005D5F4F">
        <w:rPr>
          <w:rFonts w:ascii="Arial" w:hAnsi="Arial" w:cs="Arial"/>
          <w:sz w:val="22"/>
          <w:szCs w:val="22"/>
        </w:rPr>
        <w:t xml:space="preserve">s of young professionals in their early to late 20s. The gender distribution of the </w:t>
      </w:r>
      <w:r w:rsidR="00112E7B" w:rsidRPr="005D5F4F">
        <w:rPr>
          <w:rFonts w:ascii="Arial" w:hAnsi="Arial" w:cs="Arial"/>
          <w:sz w:val="22"/>
          <w:szCs w:val="22"/>
        </w:rPr>
        <w:t>sample</w:t>
      </w:r>
      <w:r w:rsidRPr="005D5F4F">
        <w:rPr>
          <w:rFonts w:ascii="Arial" w:hAnsi="Arial" w:cs="Arial"/>
          <w:sz w:val="22"/>
          <w:szCs w:val="22"/>
        </w:rPr>
        <w:t xml:space="preserve"> was skewed towards Male: </w:t>
      </w:r>
      <w:r w:rsidR="00112E7B" w:rsidRPr="005D5F4F">
        <w:rPr>
          <w:rFonts w:ascii="Arial" w:hAnsi="Arial" w:cs="Arial"/>
          <w:sz w:val="22"/>
          <w:szCs w:val="22"/>
        </w:rPr>
        <w:t xml:space="preserve">10 </w:t>
      </w:r>
      <w:r w:rsidR="00C17257" w:rsidRPr="005D5F4F">
        <w:rPr>
          <w:rFonts w:ascii="Arial" w:hAnsi="Arial" w:cs="Arial"/>
          <w:sz w:val="22"/>
          <w:szCs w:val="22"/>
        </w:rPr>
        <w:t>m</w:t>
      </w:r>
      <w:r w:rsidR="00112E7B" w:rsidRPr="005D5F4F">
        <w:rPr>
          <w:rFonts w:ascii="Arial" w:hAnsi="Arial" w:cs="Arial"/>
          <w:sz w:val="22"/>
          <w:szCs w:val="22"/>
        </w:rPr>
        <w:t xml:space="preserve">ales and 4 </w:t>
      </w:r>
      <w:r w:rsidR="00C17257" w:rsidRPr="005D5F4F">
        <w:rPr>
          <w:rFonts w:ascii="Arial" w:hAnsi="Arial" w:cs="Arial"/>
          <w:sz w:val="22"/>
          <w:szCs w:val="22"/>
        </w:rPr>
        <w:t>f</w:t>
      </w:r>
      <w:r w:rsidR="00112E7B" w:rsidRPr="005D5F4F">
        <w:rPr>
          <w:rFonts w:ascii="Arial" w:hAnsi="Arial" w:cs="Arial"/>
          <w:sz w:val="22"/>
          <w:szCs w:val="22"/>
        </w:rPr>
        <w:t xml:space="preserve">emales. </w:t>
      </w:r>
      <w:r w:rsidR="00756BD6" w:rsidRPr="005D5F4F">
        <w:rPr>
          <w:rFonts w:ascii="Arial" w:hAnsi="Arial" w:cs="Arial"/>
          <w:sz w:val="22"/>
          <w:szCs w:val="22"/>
        </w:rPr>
        <w:t xml:space="preserve">The majority </w:t>
      </w:r>
      <w:r w:rsidR="00AF4B15" w:rsidRPr="005D5F4F">
        <w:rPr>
          <w:rFonts w:ascii="Arial" w:hAnsi="Arial" w:cs="Arial"/>
          <w:sz w:val="22"/>
          <w:szCs w:val="22"/>
        </w:rPr>
        <w:t xml:space="preserve">(12) </w:t>
      </w:r>
      <w:r w:rsidR="00756BD6" w:rsidRPr="005D5F4F">
        <w:rPr>
          <w:rFonts w:ascii="Arial" w:hAnsi="Arial" w:cs="Arial"/>
          <w:sz w:val="22"/>
          <w:szCs w:val="22"/>
        </w:rPr>
        <w:t>had intermediate to advanced programming background</w:t>
      </w:r>
      <w:r w:rsidR="00D4287B" w:rsidRPr="005D5F4F">
        <w:rPr>
          <w:rFonts w:ascii="Arial" w:hAnsi="Arial" w:cs="Arial"/>
          <w:sz w:val="22"/>
          <w:szCs w:val="22"/>
        </w:rPr>
        <w:t xml:space="preserve">.  </w:t>
      </w:r>
      <w:r w:rsidR="00AF4B15" w:rsidRPr="005D5F4F">
        <w:rPr>
          <w:rFonts w:ascii="Arial" w:hAnsi="Arial" w:cs="Arial"/>
          <w:sz w:val="22"/>
          <w:szCs w:val="22"/>
        </w:rPr>
        <w:t xml:space="preserve">13/14 </w:t>
      </w:r>
      <w:r w:rsidR="00D4287B" w:rsidRPr="005D5F4F">
        <w:rPr>
          <w:rFonts w:ascii="Arial" w:hAnsi="Arial" w:cs="Arial"/>
          <w:sz w:val="22"/>
          <w:szCs w:val="22"/>
        </w:rPr>
        <w:t xml:space="preserve">also reported advanced to expert level skills in prompt engineering with only 1 indicating basic knowledge. 9 of the respondents reported using paid subscription. </w:t>
      </w:r>
      <w:r w:rsidR="005857C2" w:rsidRPr="005D5F4F">
        <w:rPr>
          <w:rFonts w:ascii="Arial" w:hAnsi="Arial" w:cs="Arial"/>
          <w:sz w:val="22"/>
          <w:szCs w:val="22"/>
        </w:rPr>
        <w:t xml:space="preserve">All </w:t>
      </w:r>
      <w:r w:rsidR="005857C2" w:rsidRPr="005D5F4F">
        <w:rPr>
          <w:rFonts w:ascii="Arial" w:hAnsi="Arial" w:cs="Arial"/>
          <w:sz w:val="22"/>
          <w:szCs w:val="22"/>
        </w:rPr>
        <w:lastRenderedPageBreak/>
        <w:t xml:space="preserve">respondents were moderate to heavy users with interactions ranging from up to 4 times a week to many times during the day. </w:t>
      </w:r>
      <w:r w:rsidR="00AF4B15" w:rsidRPr="005D5F4F">
        <w:rPr>
          <w:rFonts w:ascii="Arial" w:hAnsi="Arial" w:cs="Arial"/>
          <w:sz w:val="22"/>
          <w:szCs w:val="22"/>
        </w:rPr>
        <w:t>Most of t</w:t>
      </w:r>
      <w:r w:rsidR="00D4287B" w:rsidRPr="005D5F4F">
        <w:rPr>
          <w:rFonts w:ascii="Arial" w:hAnsi="Arial" w:cs="Arial"/>
          <w:sz w:val="22"/>
          <w:szCs w:val="22"/>
        </w:rPr>
        <w:t xml:space="preserve">he respondents also reported having gone through some form of training in prompt engineering </w:t>
      </w:r>
      <w:r w:rsidR="00AF4B15" w:rsidRPr="005D5F4F">
        <w:rPr>
          <w:rFonts w:ascii="Arial" w:hAnsi="Arial" w:cs="Arial"/>
          <w:sz w:val="22"/>
          <w:szCs w:val="22"/>
        </w:rPr>
        <w:t>(</w:t>
      </w:r>
      <w:r w:rsidR="00D4287B" w:rsidRPr="005D5F4F">
        <w:rPr>
          <w:rFonts w:ascii="Arial" w:hAnsi="Arial" w:cs="Arial"/>
          <w:sz w:val="22"/>
          <w:szCs w:val="22"/>
        </w:rPr>
        <w:t>10</w:t>
      </w:r>
      <w:r w:rsidR="00AF4B15" w:rsidRPr="005D5F4F">
        <w:rPr>
          <w:rFonts w:ascii="Arial" w:hAnsi="Arial" w:cs="Arial"/>
          <w:sz w:val="22"/>
          <w:szCs w:val="22"/>
        </w:rPr>
        <w:t xml:space="preserve">) while </w:t>
      </w:r>
      <w:r w:rsidR="00D4287B" w:rsidRPr="005D5F4F">
        <w:rPr>
          <w:rFonts w:ascii="Arial" w:hAnsi="Arial" w:cs="Arial"/>
          <w:sz w:val="22"/>
          <w:szCs w:val="22"/>
        </w:rPr>
        <w:t xml:space="preserve">4 reported being self-taught. </w:t>
      </w:r>
      <w:r w:rsidR="00AF4B15" w:rsidRPr="005D5F4F">
        <w:rPr>
          <w:rFonts w:ascii="Arial" w:hAnsi="Arial" w:cs="Arial"/>
          <w:sz w:val="22"/>
          <w:szCs w:val="22"/>
        </w:rPr>
        <w:t xml:space="preserve">Additionally, respondents reported being early adopters of technology, with high </w:t>
      </w:r>
      <w:r w:rsidR="00014820" w:rsidRPr="005D5F4F">
        <w:rPr>
          <w:rFonts w:ascii="Arial" w:hAnsi="Arial" w:cs="Arial"/>
          <w:sz w:val="22"/>
          <w:szCs w:val="22"/>
        </w:rPr>
        <w:t>self-efficacy</w:t>
      </w:r>
      <w:r w:rsidR="00F1628F" w:rsidRPr="005D5F4F">
        <w:rPr>
          <w:rFonts w:ascii="Arial" w:hAnsi="Arial" w:cs="Arial"/>
          <w:sz w:val="22"/>
          <w:szCs w:val="22"/>
        </w:rPr>
        <w:t xml:space="preserve"> (4)</w:t>
      </w:r>
      <w:r w:rsidR="00014820" w:rsidRPr="005D5F4F">
        <w:rPr>
          <w:rFonts w:ascii="Arial" w:hAnsi="Arial" w:cs="Arial"/>
          <w:sz w:val="22"/>
          <w:szCs w:val="22"/>
        </w:rPr>
        <w:t>, healthy algorithm aversion</w:t>
      </w:r>
      <w:r w:rsidR="00F1628F" w:rsidRPr="005D5F4F">
        <w:rPr>
          <w:rFonts w:ascii="Arial" w:hAnsi="Arial" w:cs="Arial"/>
          <w:sz w:val="22"/>
          <w:szCs w:val="22"/>
        </w:rPr>
        <w:t xml:space="preserve"> (3.75)</w:t>
      </w:r>
      <w:r w:rsidR="00D36516" w:rsidRPr="005D5F4F">
        <w:rPr>
          <w:rFonts w:ascii="Arial" w:hAnsi="Arial" w:cs="Arial"/>
          <w:sz w:val="22"/>
          <w:szCs w:val="22"/>
        </w:rPr>
        <w:t xml:space="preserve"> and relatively </w:t>
      </w:r>
      <w:r w:rsidR="00014820" w:rsidRPr="005D5F4F">
        <w:rPr>
          <w:rFonts w:ascii="Arial" w:hAnsi="Arial" w:cs="Arial"/>
          <w:sz w:val="22"/>
          <w:szCs w:val="22"/>
        </w:rPr>
        <w:t>low AI anxiety</w:t>
      </w:r>
      <w:r w:rsidR="00D36516" w:rsidRPr="005D5F4F">
        <w:rPr>
          <w:rFonts w:ascii="Arial" w:hAnsi="Arial" w:cs="Arial"/>
          <w:sz w:val="22"/>
          <w:szCs w:val="22"/>
        </w:rPr>
        <w:t xml:space="preserve"> </w:t>
      </w:r>
      <w:r w:rsidR="00F1628F" w:rsidRPr="005D5F4F">
        <w:rPr>
          <w:rFonts w:ascii="Arial" w:hAnsi="Arial" w:cs="Arial"/>
          <w:sz w:val="22"/>
          <w:szCs w:val="22"/>
        </w:rPr>
        <w:t>(3)</w:t>
      </w:r>
      <w:r w:rsidR="00014820" w:rsidRPr="005D5F4F">
        <w:rPr>
          <w:rFonts w:ascii="Arial" w:hAnsi="Arial" w:cs="Arial"/>
          <w:sz w:val="22"/>
          <w:szCs w:val="22"/>
        </w:rPr>
        <w:t>.</w:t>
      </w:r>
      <w:r w:rsidR="00E02E8A" w:rsidRPr="005D5F4F">
        <w:rPr>
          <w:rFonts w:ascii="Arial" w:hAnsi="Arial" w:cs="Arial"/>
          <w:sz w:val="22"/>
          <w:szCs w:val="22"/>
        </w:rPr>
        <w:t xml:space="preserve"> The average initial trust level (before use of GenAI) indicated was a low 46%. </w:t>
      </w:r>
    </w:p>
    <w:p w14:paraId="02A1BE85" w14:textId="1AE89752" w:rsidR="00E02E8A" w:rsidRPr="00E04E9E" w:rsidRDefault="00EC0F00" w:rsidP="00F87703">
      <w:pPr>
        <w:spacing w:after="120" w:line="240" w:lineRule="auto"/>
        <w:rPr>
          <w:rFonts w:ascii="Arial" w:hAnsi="Arial" w:cs="Arial"/>
          <w:sz w:val="22"/>
          <w:szCs w:val="22"/>
        </w:rPr>
      </w:pPr>
      <w:r w:rsidRPr="00EC0F00">
        <w:rPr>
          <w:rFonts w:ascii="Arial" w:hAnsi="Arial" w:cs="Arial"/>
          <w:color w:val="FF0000"/>
          <w:sz w:val="22"/>
          <w:szCs w:val="22"/>
        </w:rPr>
        <w:t>&lt;Possibly present in a table</w:t>
      </w:r>
      <w:r w:rsidR="00CC513A">
        <w:rPr>
          <w:rFonts w:ascii="Arial" w:hAnsi="Arial" w:cs="Arial"/>
          <w:color w:val="FF0000"/>
          <w:sz w:val="22"/>
          <w:szCs w:val="22"/>
        </w:rPr>
        <w:t xml:space="preserve"> – Demographics as well as scale statistics and reliability</w:t>
      </w:r>
      <w:r w:rsidRPr="00EC0F00">
        <w:rPr>
          <w:rFonts w:ascii="Arial" w:hAnsi="Arial" w:cs="Arial"/>
          <w:color w:val="FF0000"/>
          <w:sz w:val="22"/>
          <w:szCs w:val="22"/>
        </w:rPr>
        <w:t xml:space="preserve">&gt; </w:t>
      </w:r>
    </w:p>
    <w:p w14:paraId="15663432" w14:textId="72037A63" w:rsidR="00014820" w:rsidRPr="005D5F4F" w:rsidRDefault="00014820" w:rsidP="00FD1C47">
      <w:pPr>
        <w:pStyle w:val="ListParagraph"/>
        <w:numPr>
          <w:ilvl w:val="0"/>
          <w:numId w:val="14"/>
        </w:numPr>
        <w:spacing w:after="120" w:line="240" w:lineRule="auto"/>
        <w:contextualSpacing w:val="0"/>
        <w:rPr>
          <w:rFonts w:ascii="Arial" w:hAnsi="Arial" w:cs="Arial"/>
          <w:b/>
          <w:bCs/>
          <w:sz w:val="22"/>
          <w:szCs w:val="22"/>
        </w:rPr>
      </w:pPr>
      <w:bookmarkStart w:id="1" w:name="_Hlk216447265"/>
      <w:r w:rsidRPr="005D5F4F">
        <w:rPr>
          <w:rFonts w:ascii="Arial" w:hAnsi="Arial" w:cs="Arial"/>
          <w:b/>
          <w:bCs/>
          <w:sz w:val="22"/>
          <w:szCs w:val="22"/>
        </w:rPr>
        <w:t xml:space="preserve">Findings: Trust </w:t>
      </w:r>
      <w:r w:rsidR="009078A2">
        <w:rPr>
          <w:rFonts w:ascii="Arial" w:hAnsi="Arial" w:cs="Arial"/>
          <w:b/>
          <w:bCs/>
          <w:sz w:val="22"/>
          <w:szCs w:val="22"/>
        </w:rPr>
        <w:t>Calibration Patterns</w:t>
      </w:r>
    </w:p>
    <w:p w14:paraId="3A403A15" w14:textId="168E3A6C" w:rsidR="00FD1C47" w:rsidRPr="00FD1C47" w:rsidRDefault="0037261B" w:rsidP="00FD1C47">
      <w:pPr>
        <w:pStyle w:val="ListParagraph"/>
        <w:numPr>
          <w:ilvl w:val="1"/>
          <w:numId w:val="14"/>
        </w:numPr>
        <w:spacing w:after="120" w:line="240" w:lineRule="auto"/>
        <w:contextualSpacing w:val="0"/>
        <w:rPr>
          <w:rFonts w:ascii="Arial" w:hAnsi="Arial" w:cs="Arial"/>
          <w:b/>
          <w:bCs/>
          <w:sz w:val="22"/>
          <w:szCs w:val="22"/>
        </w:rPr>
      </w:pPr>
      <w:r w:rsidRPr="00FD1C47">
        <w:rPr>
          <w:rFonts w:ascii="Arial" w:hAnsi="Arial" w:cs="Arial"/>
          <w:b/>
          <w:bCs/>
          <w:sz w:val="22"/>
          <w:szCs w:val="22"/>
        </w:rPr>
        <w:t>Rising</w:t>
      </w:r>
      <w:r w:rsidR="00FD1C47">
        <w:rPr>
          <w:rFonts w:ascii="Arial" w:hAnsi="Arial" w:cs="Arial"/>
          <w:b/>
          <w:bCs/>
          <w:sz w:val="22"/>
          <w:szCs w:val="22"/>
        </w:rPr>
        <w:t xml:space="preserve"> Trust </w:t>
      </w:r>
      <w:r w:rsidR="009078A2">
        <w:rPr>
          <w:rFonts w:ascii="Arial" w:hAnsi="Arial" w:cs="Arial"/>
          <w:b/>
          <w:bCs/>
          <w:sz w:val="22"/>
          <w:szCs w:val="22"/>
        </w:rPr>
        <w:t>Calibration</w:t>
      </w:r>
      <w:r w:rsidR="00CC513A">
        <w:rPr>
          <w:rFonts w:ascii="Arial" w:hAnsi="Arial" w:cs="Arial"/>
          <w:b/>
          <w:bCs/>
          <w:sz w:val="22"/>
          <w:szCs w:val="22"/>
        </w:rPr>
        <w:t xml:space="preserve"> Pattern</w:t>
      </w:r>
    </w:p>
    <w:p w14:paraId="399696E3" w14:textId="6E1BC452" w:rsidR="00BA21FB" w:rsidRDefault="001E7510" w:rsidP="00F87703">
      <w:pPr>
        <w:spacing w:after="120" w:line="240" w:lineRule="auto"/>
        <w:rPr>
          <w:rFonts w:ascii="Arial" w:hAnsi="Arial" w:cs="Arial"/>
          <w:sz w:val="22"/>
          <w:szCs w:val="22"/>
        </w:rPr>
      </w:pPr>
      <w:r>
        <w:rPr>
          <w:rFonts w:ascii="Arial" w:hAnsi="Arial" w:cs="Arial"/>
          <w:sz w:val="22"/>
          <w:szCs w:val="22"/>
        </w:rPr>
        <w:t>This was the most commonly observed pattern: H</w:t>
      </w:r>
      <w:r w:rsidR="00013C9F" w:rsidRPr="00FD1C47">
        <w:rPr>
          <w:rFonts w:ascii="Arial" w:hAnsi="Arial" w:cs="Arial"/>
          <w:sz w:val="22"/>
          <w:szCs w:val="22"/>
        </w:rPr>
        <w:t>alf of the respondents</w:t>
      </w:r>
      <w:r w:rsidR="00013C9F" w:rsidRPr="00FD1C47">
        <w:rPr>
          <w:rFonts w:ascii="Arial" w:hAnsi="Arial" w:cs="Arial"/>
          <w:b/>
          <w:bCs/>
          <w:sz w:val="22"/>
          <w:szCs w:val="22"/>
        </w:rPr>
        <w:t xml:space="preserve"> </w:t>
      </w:r>
      <w:r w:rsidR="0037261B" w:rsidRPr="00FD1C47">
        <w:rPr>
          <w:rFonts w:ascii="Arial" w:hAnsi="Arial" w:cs="Arial"/>
          <w:sz w:val="22"/>
          <w:szCs w:val="22"/>
        </w:rPr>
        <w:t xml:space="preserve">reported </w:t>
      </w:r>
      <w:r>
        <w:rPr>
          <w:rFonts w:ascii="Arial" w:hAnsi="Arial" w:cs="Arial"/>
          <w:sz w:val="22"/>
          <w:szCs w:val="22"/>
        </w:rPr>
        <w:t xml:space="preserve">an </w:t>
      </w:r>
      <w:r w:rsidR="0037261B" w:rsidRPr="00FD1C47">
        <w:rPr>
          <w:rFonts w:ascii="Arial" w:hAnsi="Arial" w:cs="Arial"/>
          <w:sz w:val="22"/>
          <w:szCs w:val="22"/>
        </w:rPr>
        <w:t>increasing trust</w:t>
      </w:r>
      <w:r>
        <w:rPr>
          <w:rFonts w:ascii="Arial" w:hAnsi="Arial" w:cs="Arial"/>
          <w:sz w:val="22"/>
          <w:szCs w:val="22"/>
        </w:rPr>
        <w:t xml:space="preserve"> pattern</w:t>
      </w:r>
      <w:r w:rsidR="0037261B" w:rsidRPr="00FD1C47">
        <w:rPr>
          <w:rFonts w:ascii="Arial" w:hAnsi="Arial" w:cs="Arial"/>
          <w:sz w:val="22"/>
          <w:szCs w:val="22"/>
        </w:rPr>
        <w:t xml:space="preserve"> as they </w:t>
      </w:r>
      <w:r>
        <w:rPr>
          <w:rFonts w:ascii="Arial" w:hAnsi="Arial" w:cs="Arial"/>
          <w:sz w:val="22"/>
          <w:szCs w:val="22"/>
        </w:rPr>
        <w:t xml:space="preserve">continued to use and </w:t>
      </w:r>
      <w:r w:rsidR="0037261B" w:rsidRPr="00FD1C47">
        <w:rPr>
          <w:rFonts w:ascii="Arial" w:hAnsi="Arial" w:cs="Arial"/>
          <w:sz w:val="22"/>
          <w:szCs w:val="22"/>
        </w:rPr>
        <w:t xml:space="preserve">gained experience </w:t>
      </w:r>
      <w:r>
        <w:rPr>
          <w:rFonts w:ascii="Arial" w:hAnsi="Arial" w:cs="Arial"/>
          <w:sz w:val="22"/>
          <w:szCs w:val="22"/>
        </w:rPr>
        <w:t xml:space="preserve">with </w:t>
      </w:r>
      <w:r w:rsidR="0037261B" w:rsidRPr="00FD1C47">
        <w:rPr>
          <w:rFonts w:ascii="Arial" w:hAnsi="Arial" w:cs="Arial"/>
          <w:sz w:val="22"/>
          <w:szCs w:val="22"/>
        </w:rPr>
        <w:t>GenAI capabilities</w:t>
      </w:r>
      <w:r w:rsidR="00E02E8A" w:rsidRPr="00FD1C47">
        <w:rPr>
          <w:rFonts w:ascii="Arial" w:hAnsi="Arial" w:cs="Arial"/>
          <w:sz w:val="22"/>
          <w:szCs w:val="22"/>
        </w:rPr>
        <w:t xml:space="preserve">. </w:t>
      </w:r>
      <w:r>
        <w:rPr>
          <w:rFonts w:ascii="Arial" w:hAnsi="Arial" w:cs="Arial"/>
          <w:sz w:val="22"/>
          <w:szCs w:val="22"/>
        </w:rPr>
        <w:t>Interestingly, a</w:t>
      </w:r>
      <w:r w:rsidR="00E02E8A" w:rsidRPr="00FD1C47">
        <w:rPr>
          <w:rFonts w:ascii="Arial" w:hAnsi="Arial" w:cs="Arial"/>
          <w:sz w:val="22"/>
          <w:szCs w:val="22"/>
        </w:rPr>
        <w:t xml:space="preserve">ll 3 female interviewees fell in this category. </w:t>
      </w:r>
      <w:r w:rsidR="009B177B">
        <w:rPr>
          <w:rFonts w:ascii="Arial" w:hAnsi="Arial" w:cs="Arial"/>
          <w:sz w:val="22"/>
          <w:szCs w:val="22"/>
        </w:rPr>
        <w:t xml:space="preserve">The general trust in AI for this </w:t>
      </w:r>
      <w:r w:rsidR="008B66E7">
        <w:rPr>
          <w:rFonts w:ascii="Arial" w:hAnsi="Arial" w:cs="Arial"/>
          <w:sz w:val="22"/>
          <w:szCs w:val="22"/>
        </w:rPr>
        <w:t>group</w:t>
      </w:r>
      <w:r w:rsidR="009B177B">
        <w:rPr>
          <w:rFonts w:ascii="Arial" w:hAnsi="Arial" w:cs="Arial"/>
          <w:sz w:val="22"/>
          <w:szCs w:val="22"/>
        </w:rPr>
        <w:t xml:space="preserve"> was </w:t>
      </w:r>
      <w:r w:rsidR="008B66E7">
        <w:rPr>
          <w:rFonts w:ascii="Arial" w:hAnsi="Arial" w:cs="Arial"/>
          <w:sz w:val="22"/>
          <w:szCs w:val="22"/>
        </w:rPr>
        <w:t>higher at around</w:t>
      </w:r>
      <w:r w:rsidR="009B177B">
        <w:rPr>
          <w:rFonts w:ascii="Arial" w:hAnsi="Arial" w:cs="Arial"/>
          <w:sz w:val="22"/>
          <w:szCs w:val="22"/>
        </w:rPr>
        <w:t xml:space="preserve"> </w:t>
      </w:r>
      <w:r w:rsidR="008B66E7">
        <w:rPr>
          <w:rFonts w:ascii="Arial" w:hAnsi="Arial" w:cs="Arial"/>
          <w:sz w:val="22"/>
          <w:szCs w:val="22"/>
        </w:rPr>
        <w:t xml:space="preserve">3.5 as compared to the group average of 3.2, reported self-efficacy was lower at 3.9 (Group </w:t>
      </w:r>
      <w:r w:rsidR="008B66E7" w:rsidRPr="005D5F4F">
        <w:rPr>
          <w:rFonts w:ascii="Arial" w:hAnsi="Arial" w:cs="Arial"/>
          <w:sz w:val="22"/>
          <w:szCs w:val="22"/>
        </w:rPr>
        <w:t>Overall</w:t>
      </w:r>
      <w:r w:rsidR="008B66E7">
        <w:rPr>
          <w:rFonts w:ascii="Arial" w:hAnsi="Arial" w:cs="Arial"/>
          <w:sz w:val="22"/>
          <w:szCs w:val="22"/>
        </w:rPr>
        <w:t xml:space="preserve"> 4.01). T</w:t>
      </w:r>
      <w:r w:rsidR="008B66E7" w:rsidRPr="005D5F4F">
        <w:rPr>
          <w:rFonts w:ascii="Arial" w:hAnsi="Arial" w:cs="Arial"/>
          <w:sz w:val="22"/>
          <w:szCs w:val="22"/>
        </w:rPr>
        <w:t>he general sentiments reported were positive and there were observations of satisfactory experiences with GenAI results and capabilities</w:t>
      </w:r>
      <w:r w:rsidR="008B66E7">
        <w:rPr>
          <w:rFonts w:ascii="Arial" w:hAnsi="Arial" w:cs="Arial"/>
          <w:sz w:val="22"/>
          <w:szCs w:val="22"/>
        </w:rPr>
        <w:t xml:space="preserve">. </w:t>
      </w:r>
      <w:r w:rsidR="00073757">
        <w:rPr>
          <w:rFonts w:ascii="Arial" w:hAnsi="Arial" w:cs="Arial"/>
          <w:sz w:val="22"/>
          <w:szCs w:val="22"/>
        </w:rPr>
        <w:t xml:space="preserve">No specific events that </w:t>
      </w:r>
      <w:r w:rsidR="00E564D7">
        <w:rPr>
          <w:rFonts w:ascii="Arial" w:hAnsi="Arial" w:cs="Arial"/>
          <w:sz w:val="22"/>
          <w:szCs w:val="22"/>
        </w:rPr>
        <w:t xml:space="preserve">could have </w:t>
      </w:r>
      <w:r w:rsidR="00073757">
        <w:rPr>
          <w:rFonts w:ascii="Arial" w:hAnsi="Arial" w:cs="Arial"/>
          <w:sz w:val="22"/>
          <w:szCs w:val="22"/>
        </w:rPr>
        <w:t>broke</w:t>
      </w:r>
      <w:r w:rsidR="00E564D7">
        <w:rPr>
          <w:rFonts w:ascii="Arial" w:hAnsi="Arial" w:cs="Arial"/>
          <w:sz w:val="22"/>
          <w:szCs w:val="22"/>
        </w:rPr>
        <w:t>n</w:t>
      </w:r>
      <w:r w:rsidR="00073757">
        <w:rPr>
          <w:rFonts w:ascii="Arial" w:hAnsi="Arial" w:cs="Arial"/>
          <w:sz w:val="22"/>
          <w:szCs w:val="22"/>
        </w:rPr>
        <w:t xml:space="preserve"> trust were reported in these cases. </w:t>
      </w:r>
    </w:p>
    <w:p w14:paraId="678DB716" w14:textId="55DA4180" w:rsidR="0091560B" w:rsidRPr="0091560B" w:rsidRDefault="00251BFD" w:rsidP="00F87703">
      <w:pPr>
        <w:spacing w:after="120" w:line="240" w:lineRule="auto"/>
        <w:rPr>
          <w:rFonts w:ascii="Arial" w:hAnsi="Arial" w:cs="Arial"/>
          <w:sz w:val="22"/>
          <w:szCs w:val="22"/>
        </w:rPr>
      </w:pPr>
      <w:r>
        <w:rPr>
          <w:rFonts w:ascii="Arial" w:hAnsi="Arial" w:cs="Arial"/>
          <w:sz w:val="22"/>
          <w:szCs w:val="22"/>
        </w:rPr>
        <w:t>For example, R14 says</w:t>
      </w:r>
      <w:r w:rsidR="00306F88">
        <w:rPr>
          <w:rFonts w:ascii="Arial" w:hAnsi="Arial" w:cs="Arial"/>
          <w:sz w:val="22"/>
          <w:szCs w:val="22"/>
        </w:rPr>
        <w:t>: “I</w:t>
      </w:r>
      <w:r w:rsidR="0091560B" w:rsidRPr="0091560B">
        <w:rPr>
          <w:rFonts w:ascii="Arial" w:hAnsi="Arial" w:cs="Arial"/>
          <w:sz w:val="22"/>
          <w:szCs w:val="22"/>
        </w:rPr>
        <w:t xml:space="preserve"> </w:t>
      </w:r>
      <w:r w:rsidR="00306F88">
        <w:rPr>
          <w:rFonts w:ascii="Arial" w:hAnsi="Arial" w:cs="Arial"/>
          <w:sz w:val="22"/>
          <w:szCs w:val="22"/>
        </w:rPr>
        <w:t>was</w:t>
      </w:r>
      <w:r>
        <w:rPr>
          <w:rFonts w:ascii="Arial" w:hAnsi="Arial" w:cs="Arial"/>
          <w:sz w:val="22"/>
          <w:szCs w:val="22"/>
        </w:rPr>
        <w:t xml:space="preserve"> </w:t>
      </w:r>
      <w:r w:rsidR="0091560B" w:rsidRPr="0091560B">
        <w:rPr>
          <w:rFonts w:ascii="Arial" w:hAnsi="Arial" w:cs="Arial"/>
          <w:sz w:val="22"/>
          <w:szCs w:val="22"/>
        </w:rPr>
        <w:t xml:space="preserve">a bit </w:t>
      </w:r>
      <w:r w:rsidR="000A157D" w:rsidRPr="0091560B">
        <w:rPr>
          <w:rFonts w:ascii="Arial" w:hAnsi="Arial" w:cs="Arial"/>
          <w:sz w:val="22"/>
          <w:szCs w:val="22"/>
        </w:rPr>
        <w:t>sceptical</w:t>
      </w:r>
      <w:r w:rsidR="0091560B" w:rsidRPr="0091560B">
        <w:rPr>
          <w:rFonts w:ascii="Arial" w:hAnsi="Arial" w:cs="Arial"/>
          <w:sz w:val="22"/>
          <w:szCs w:val="22"/>
        </w:rPr>
        <w:t>.</w:t>
      </w:r>
      <w:r w:rsidR="0091560B">
        <w:rPr>
          <w:rFonts w:ascii="Arial" w:hAnsi="Arial" w:cs="Arial"/>
          <w:sz w:val="22"/>
          <w:szCs w:val="22"/>
        </w:rPr>
        <w:t xml:space="preserve"> </w:t>
      </w:r>
      <w:r w:rsidR="0091560B" w:rsidRPr="0091560B">
        <w:rPr>
          <w:rFonts w:ascii="Arial" w:hAnsi="Arial" w:cs="Arial"/>
          <w:sz w:val="22"/>
          <w:szCs w:val="22"/>
        </w:rPr>
        <w:t>I d</w:t>
      </w:r>
      <w:r w:rsidR="00306F88">
        <w:rPr>
          <w:rFonts w:ascii="Arial" w:hAnsi="Arial" w:cs="Arial"/>
          <w:sz w:val="22"/>
          <w:szCs w:val="22"/>
        </w:rPr>
        <w:t>idn</w:t>
      </w:r>
      <w:r w:rsidR="0091560B" w:rsidRPr="0091560B">
        <w:rPr>
          <w:rFonts w:ascii="Arial" w:hAnsi="Arial" w:cs="Arial"/>
          <w:sz w:val="22"/>
          <w:szCs w:val="22"/>
        </w:rPr>
        <w:t xml:space="preserve">'t actually know the functionality. I </w:t>
      </w:r>
      <w:r w:rsidR="00306F88">
        <w:rPr>
          <w:rFonts w:ascii="Arial" w:hAnsi="Arial" w:cs="Arial"/>
          <w:sz w:val="22"/>
          <w:szCs w:val="22"/>
        </w:rPr>
        <w:t>was</w:t>
      </w:r>
      <w:r w:rsidR="0091560B" w:rsidRPr="0091560B">
        <w:rPr>
          <w:rFonts w:ascii="Arial" w:hAnsi="Arial" w:cs="Arial"/>
          <w:sz w:val="22"/>
          <w:szCs w:val="22"/>
        </w:rPr>
        <w:t xml:space="preserve"> re</w:t>
      </w:r>
      <w:r>
        <w:rPr>
          <w:rFonts w:ascii="Arial" w:hAnsi="Arial" w:cs="Arial"/>
          <w:sz w:val="22"/>
          <w:szCs w:val="22"/>
        </w:rPr>
        <w:t xml:space="preserve">luctant </w:t>
      </w:r>
      <w:r w:rsidR="00306F88">
        <w:rPr>
          <w:rFonts w:ascii="Arial" w:hAnsi="Arial" w:cs="Arial"/>
          <w:sz w:val="22"/>
          <w:szCs w:val="22"/>
        </w:rPr>
        <w:t xml:space="preserve">(to try) </w:t>
      </w:r>
      <w:r w:rsidR="0091560B" w:rsidRPr="0091560B">
        <w:rPr>
          <w:rFonts w:ascii="Arial" w:hAnsi="Arial" w:cs="Arial"/>
          <w:sz w:val="22"/>
          <w:szCs w:val="22"/>
        </w:rPr>
        <w:t>but as I use</w:t>
      </w:r>
      <w:r w:rsidR="00306F88">
        <w:rPr>
          <w:rFonts w:ascii="Arial" w:hAnsi="Arial" w:cs="Arial"/>
          <w:sz w:val="22"/>
          <w:szCs w:val="22"/>
        </w:rPr>
        <w:t>d</w:t>
      </w:r>
      <w:r w:rsidR="0091560B" w:rsidRPr="0091560B">
        <w:rPr>
          <w:rFonts w:ascii="Arial" w:hAnsi="Arial" w:cs="Arial"/>
          <w:sz w:val="22"/>
          <w:szCs w:val="22"/>
        </w:rPr>
        <w:t xml:space="preserve"> it, I realize it can actually solve </w:t>
      </w:r>
      <w:r w:rsidR="00306F88">
        <w:rPr>
          <w:rFonts w:ascii="Arial" w:hAnsi="Arial" w:cs="Arial"/>
          <w:sz w:val="22"/>
          <w:szCs w:val="22"/>
        </w:rPr>
        <w:t xml:space="preserve">more and more </w:t>
      </w:r>
      <w:r w:rsidR="0091560B" w:rsidRPr="0091560B">
        <w:rPr>
          <w:rFonts w:ascii="Arial" w:hAnsi="Arial" w:cs="Arial"/>
          <w:sz w:val="22"/>
          <w:szCs w:val="22"/>
        </w:rPr>
        <w:t xml:space="preserve">problems. Then, that's why my reliance </w:t>
      </w:r>
      <w:r w:rsidR="00306F88">
        <w:rPr>
          <w:rFonts w:ascii="Arial" w:hAnsi="Arial" w:cs="Arial"/>
          <w:sz w:val="22"/>
          <w:szCs w:val="22"/>
        </w:rPr>
        <w:t>increased</w:t>
      </w:r>
      <w:r w:rsidR="0091560B" w:rsidRPr="0091560B">
        <w:rPr>
          <w:rFonts w:ascii="Arial" w:hAnsi="Arial" w:cs="Arial"/>
          <w:sz w:val="22"/>
          <w:szCs w:val="22"/>
        </w:rPr>
        <w:t>.</w:t>
      </w:r>
      <w:r w:rsidR="0091560B">
        <w:rPr>
          <w:rFonts w:ascii="Arial" w:hAnsi="Arial" w:cs="Arial"/>
          <w:sz w:val="22"/>
          <w:szCs w:val="22"/>
        </w:rPr>
        <w:t xml:space="preserve"> </w:t>
      </w:r>
      <w:r w:rsidR="0091560B" w:rsidRPr="0091560B">
        <w:rPr>
          <w:rFonts w:ascii="Arial" w:hAnsi="Arial" w:cs="Arial"/>
          <w:sz w:val="22"/>
          <w:szCs w:val="22"/>
        </w:rPr>
        <w:t>So, in terms of trust, I would say around like 60-70% increas</w:t>
      </w:r>
      <w:r w:rsidR="00306F88">
        <w:rPr>
          <w:rFonts w:ascii="Arial" w:hAnsi="Arial" w:cs="Arial"/>
          <w:sz w:val="22"/>
          <w:szCs w:val="22"/>
        </w:rPr>
        <w:t>ing</w:t>
      </w:r>
      <w:r w:rsidR="0091560B" w:rsidRPr="0091560B">
        <w:rPr>
          <w:rFonts w:ascii="Arial" w:hAnsi="Arial" w:cs="Arial"/>
          <w:sz w:val="22"/>
          <w:szCs w:val="22"/>
        </w:rPr>
        <w:t xml:space="preserve"> as I go along. st.</w:t>
      </w:r>
      <w:r w:rsidR="0091560B">
        <w:rPr>
          <w:rFonts w:ascii="Arial" w:hAnsi="Arial" w:cs="Arial"/>
          <w:sz w:val="22"/>
          <w:szCs w:val="22"/>
        </w:rPr>
        <w:t xml:space="preserve"> </w:t>
      </w:r>
      <w:r w:rsidR="00306F88">
        <w:rPr>
          <w:rFonts w:ascii="Arial" w:hAnsi="Arial" w:cs="Arial"/>
          <w:sz w:val="22"/>
          <w:szCs w:val="22"/>
        </w:rPr>
        <w:t>My initial trust was only around</w:t>
      </w:r>
      <w:r w:rsidR="0091560B" w:rsidRPr="0091560B">
        <w:rPr>
          <w:rFonts w:ascii="Arial" w:hAnsi="Arial" w:cs="Arial"/>
          <w:sz w:val="22"/>
          <w:szCs w:val="22"/>
        </w:rPr>
        <w:t xml:space="preserve">10%. </w:t>
      </w:r>
    </w:p>
    <w:p w14:paraId="65085DB3" w14:textId="5CC15DD7" w:rsidR="00306F88" w:rsidRDefault="00EC012B" w:rsidP="00F87703">
      <w:pPr>
        <w:spacing w:after="120" w:line="240" w:lineRule="auto"/>
        <w:rPr>
          <w:rFonts w:ascii="Arial" w:hAnsi="Arial" w:cs="Arial"/>
          <w:sz w:val="22"/>
          <w:szCs w:val="22"/>
        </w:rPr>
      </w:pPr>
      <w:r w:rsidRPr="005D5F4F">
        <w:rPr>
          <w:rFonts w:ascii="Arial" w:hAnsi="Arial" w:cs="Arial"/>
          <w:sz w:val="22"/>
          <w:szCs w:val="22"/>
        </w:rPr>
        <w:t xml:space="preserve">In some cases, even when </w:t>
      </w:r>
      <w:r w:rsidR="00073757">
        <w:rPr>
          <w:rFonts w:ascii="Arial" w:hAnsi="Arial" w:cs="Arial"/>
          <w:sz w:val="22"/>
          <w:szCs w:val="22"/>
        </w:rPr>
        <w:t xml:space="preserve">expressing a slight concern about possible </w:t>
      </w:r>
      <w:r w:rsidRPr="005D5F4F">
        <w:rPr>
          <w:rFonts w:ascii="Arial" w:hAnsi="Arial" w:cs="Arial"/>
          <w:sz w:val="22"/>
          <w:szCs w:val="22"/>
        </w:rPr>
        <w:t>erro</w:t>
      </w:r>
      <w:r w:rsidR="00073757">
        <w:rPr>
          <w:rFonts w:ascii="Arial" w:hAnsi="Arial" w:cs="Arial"/>
          <w:sz w:val="22"/>
          <w:szCs w:val="22"/>
        </w:rPr>
        <w:t xml:space="preserve">neous outputs, </w:t>
      </w:r>
      <w:r w:rsidR="00073757" w:rsidRPr="005D5F4F">
        <w:rPr>
          <w:rFonts w:ascii="Arial" w:hAnsi="Arial" w:cs="Arial"/>
          <w:sz w:val="22"/>
          <w:szCs w:val="22"/>
        </w:rPr>
        <w:t>the</w:t>
      </w:r>
      <w:r w:rsidRPr="005D5F4F">
        <w:rPr>
          <w:rFonts w:ascii="Arial" w:hAnsi="Arial" w:cs="Arial"/>
          <w:sz w:val="22"/>
          <w:szCs w:val="22"/>
        </w:rPr>
        <w:t xml:space="preserve"> response </w:t>
      </w:r>
      <w:r w:rsidR="00073757">
        <w:rPr>
          <w:rFonts w:ascii="Arial" w:hAnsi="Arial" w:cs="Arial"/>
          <w:sz w:val="22"/>
          <w:szCs w:val="22"/>
        </w:rPr>
        <w:t xml:space="preserve">focused on the </w:t>
      </w:r>
      <w:r w:rsidRPr="005D5F4F">
        <w:rPr>
          <w:rFonts w:ascii="Arial" w:hAnsi="Arial" w:cs="Arial"/>
          <w:sz w:val="22"/>
          <w:szCs w:val="22"/>
        </w:rPr>
        <w:t>positive</w:t>
      </w:r>
      <w:r w:rsidR="009F73FB">
        <w:rPr>
          <w:rFonts w:ascii="Arial" w:hAnsi="Arial" w:cs="Arial"/>
          <w:sz w:val="22"/>
          <w:szCs w:val="22"/>
        </w:rPr>
        <w:t xml:space="preserve"> </w:t>
      </w:r>
      <w:r w:rsidRPr="005D5F4F">
        <w:rPr>
          <w:rFonts w:ascii="Arial" w:hAnsi="Arial" w:cs="Arial"/>
          <w:sz w:val="22"/>
          <w:szCs w:val="22"/>
        </w:rPr>
        <w:t>experience</w:t>
      </w:r>
      <w:r w:rsidR="009F73FB">
        <w:rPr>
          <w:rFonts w:ascii="Arial" w:hAnsi="Arial" w:cs="Arial"/>
          <w:sz w:val="22"/>
          <w:szCs w:val="22"/>
        </w:rPr>
        <w:t>s</w:t>
      </w:r>
      <w:r w:rsidR="00896A81">
        <w:rPr>
          <w:rFonts w:ascii="Arial" w:hAnsi="Arial" w:cs="Arial"/>
          <w:sz w:val="22"/>
          <w:szCs w:val="22"/>
        </w:rPr>
        <w:t xml:space="preserve">. </w:t>
      </w:r>
      <w:r w:rsidR="00CC513A">
        <w:rPr>
          <w:rFonts w:ascii="Arial" w:hAnsi="Arial" w:cs="Arial"/>
          <w:sz w:val="22"/>
          <w:szCs w:val="22"/>
        </w:rPr>
        <w:t xml:space="preserve">In the case of </w:t>
      </w:r>
      <w:r w:rsidR="00896A81" w:rsidRPr="005D5F4F">
        <w:rPr>
          <w:rFonts w:ascii="Arial" w:hAnsi="Arial" w:cs="Arial"/>
          <w:sz w:val="22"/>
          <w:szCs w:val="22"/>
        </w:rPr>
        <w:t>R</w:t>
      </w:r>
      <w:r w:rsidRPr="005D5F4F">
        <w:rPr>
          <w:rFonts w:ascii="Arial" w:hAnsi="Arial" w:cs="Arial"/>
          <w:sz w:val="22"/>
          <w:szCs w:val="22"/>
        </w:rPr>
        <w:t>10</w:t>
      </w:r>
      <w:r w:rsidR="00CC513A">
        <w:rPr>
          <w:rFonts w:ascii="Arial" w:hAnsi="Arial" w:cs="Arial"/>
          <w:sz w:val="22"/>
          <w:szCs w:val="22"/>
        </w:rPr>
        <w:t xml:space="preserve">, </w:t>
      </w:r>
      <w:r w:rsidRPr="005D5F4F">
        <w:rPr>
          <w:rFonts w:ascii="Arial" w:hAnsi="Arial" w:cs="Arial"/>
          <w:sz w:val="22"/>
          <w:szCs w:val="22"/>
        </w:rPr>
        <w:t xml:space="preserve">a rising trend </w:t>
      </w:r>
      <w:r w:rsidR="00CC513A">
        <w:rPr>
          <w:rFonts w:ascii="Arial" w:hAnsi="Arial" w:cs="Arial"/>
          <w:sz w:val="22"/>
          <w:szCs w:val="22"/>
        </w:rPr>
        <w:t xml:space="preserve">was reported </w:t>
      </w:r>
      <w:r w:rsidRPr="005D5F4F">
        <w:rPr>
          <w:rFonts w:ascii="Arial" w:hAnsi="Arial" w:cs="Arial"/>
          <w:sz w:val="22"/>
          <w:szCs w:val="22"/>
        </w:rPr>
        <w:t xml:space="preserve">that started at a below average trust level </w:t>
      </w:r>
      <w:r w:rsidR="00896A81" w:rsidRPr="005D5F4F">
        <w:rPr>
          <w:rFonts w:ascii="Arial" w:hAnsi="Arial" w:cs="Arial"/>
          <w:sz w:val="22"/>
          <w:szCs w:val="22"/>
        </w:rPr>
        <w:t>of 30</w:t>
      </w:r>
      <w:r w:rsidRPr="005D5F4F">
        <w:rPr>
          <w:rFonts w:ascii="Arial" w:hAnsi="Arial" w:cs="Arial"/>
          <w:sz w:val="22"/>
          <w:szCs w:val="22"/>
        </w:rPr>
        <w:t xml:space="preserve">% </w:t>
      </w:r>
      <w:r w:rsidR="00CC513A">
        <w:rPr>
          <w:rFonts w:ascii="Arial" w:hAnsi="Arial" w:cs="Arial"/>
          <w:sz w:val="22"/>
          <w:szCs w:val="22"/>
        </w:rPr>
        <w:t>and</w:t>
      </w:r>
      <w:r w:rsidRPr="005D5F4F">
        <w:rPr>
          <w:rFonts w:ascii="Arial" w:hAnsi="Arial" w:cs="Arial"/>
          <w:sz w:val="22"/>
          <w:szCs w:val="22"/>
        </w:rPr>
        <w:t xml:space="preserve"> climbed to a 60%</w:t>
      </w:r>
      <w:r w:rsidR="008C1960" w:rsidRPr="005D5F4F">
        <w:rPr>
          <w:rFonts w:ascii="Arial" w:hAnsi="Arial" w:cs="Arial"/>
          <w:sz w:val="22"/>
          <w:szCs w:val="22"/>
        </w:rPr>
        <w:t xml:space="preserve"> after a period of use spanning more than </w:t>
      </w:r>
      <w:r w:rsidR="000A157D">
        <w:rPr>
          <w:rFonts w:ascii="Arial" w:hAnsi="Arial" w:cs="Arial"/>
          <w:sz w:val="22"/>
          <w:szCs w:val="22"/>
        </w:rPr>
        <w:t>4</w:t>
      </w:r>
      <w:r w:rsidR="008C1960" w:rsidRPr="005D5F4F">
        <w:rPr>
          <w:rFonts w:ascii="Arial" w:hAnsi="Arial" w:cs="Arial"/>
          <w:sz w:val="22"/>
          <w:szCs w:val="22"/>
        </w:rPr>
        <w:t xml:space="preserve"> years</w:t>
      </w:r>
      <w:r w:rsidRPr="005D5F4F">
        <w:rPr>
          <w:rFonts w:ascii="Arial" w:hAnsi="Arial" w:cs="Arial"/>
          <w:sz w:val="22"/>
          <w:szCs w:val="22"/>
        </w:rPr>
        <w:t>:</w:t>
      </w:r>
    </w:p>
    <w:p w14:paraId="2377B72B" w14:textId="42C828FE" w:rsidR="000A157D" w:rsidRDefault="001E7510" w:rsidP="00F87703">
      <w:pPr>
        <w:spacing w:after="120" w:line="240" w:lineRule="auto"/>
        <w:rPr>
          <w:rFonts w:ascii="Arial" w:hAnsi="Arial" w:cs="Arial"/>
          <w:sz w:val="22"/>
          <w:szCs w:val="22"/>
        </w:rPr>
      </w:pPr>
      <w:r w:rsidRPr="005D5F4F">
        <w:rPr>
          <w:rFonts w:ascii="Arial" w:hAnsi="Arial" w:cs="Arial"/>
          <w:sz w:val="22"/>
          <w:szCs w:val="22"/>
        </w:rPr>
        <w:t>“</w:t>
      </w:r>
      <w:r>
        <w:rPr>
          <w:rFonts w:ascii="Arial" w:hAnsi="Arial" w:cs="Arial"/>
          <w:sz w:val="22"/>
          <w:szCs w:val="22"/>
        </w:rPr>
        <w:t>I</w:t>
      </w:r>
      <w:r w:rsidR="000A157D" w:rsidRPr="000A157D">
        <w:rPr>
          <w:rFonts w:ascii="Arial" w:hAnsi="Arial" w:cs="Arial"/>
          <w:sz w:val="22"/>
          <w:szCs w:val="22"/>
        </w:rPr>
        <w:t xml:space="preserve"> mean, it started really, really changing when I started developing my own AI algorithms for certain tasks.</w:t>
      </w:r>
      <w:r w:rsidR="000A157D">
        <w:rPr>
          <w:rFonts w:ascii="Arial" w:hAnsi="Arial" w:cs="Arial"/>
          <w:sz w:val="22"/>
          <w:szCs w:val="22"/>
        </w:rPr>
        <w:t xml:space="preserve"> </w:t>
      </w:r>
      <w:r w:rsidR="000A157D" w:rsidRPr="000A157D">
        <w:rPr>
          <w:rFonts w:ascii="Arial" w:hAnsi="Arial" w:cs="Arial"/>
          <w:sz w:val="22"/>
          <w:szCs w:val="22"/>
        </w:rPr>
        <w:t>And I started believing in the sense that AI can actually do something.</w:t>
      </w:r>
      <w:r w:rsidR="00073757">
        <w:rPr>
          <w:rFonts w:ascii="Arial" w:hAnsi="Arial" w:cs="Arial"/>
          <w:sz w:val="22"/>
          <w:szCs w:val="22"/>
        </w:rPr>
        <w:t xml:space="preserve"> </w:t>
      </w:r>
      <w:r w:rsidR="000A157D" w:rsidRPr="000A157D">
        <w:rPr>
          <w:rFonts w:ascii="Arial" w:hAnsi="Arial" w:cs="Arial"/>
          <w:sz w:val="22"/>
          <w:szCs w:val="22"/>
        </w:rPr>
        <w:t xml:space="preserve">Because we are physics guys, </w:t>
      </w:r>
      <w:r w:rsidR="000A157D">
        <w:rPr>
          <w:rFonts w:ascii="Arial" w:hAnsi="Arial" w:cs="Arial"/>
          <w:sz w:val="22"/>
          <w:szCs w:val="22"/>
        </w:rPr>
        <w:t>w</w:t>
      </w:r>
      <w:r w:rsidR="000A157D" w:rsidRPr="000A157D">
        <w:rPr>
          <w:rFonts w:ascii="Arial" w:hAnsi="Arial" w:cs="Arial"/>
          <w:sz w:val="22"/>
          <w:szCs w:val="22"/>
        </w:rPr>
        <w:t>e like solutions, but we also want to know what is exactly happening and what we are solving</w:t>
      </w:r>
      <w:r w:rsidR="009F73FB">
        <w:rPr>
          <w:rFonts w:ascii="Arial" w:hAnsi="Arial" w:cs="Arial"/>
          <w:sz w:val="22"/>
          <w:szCs w:val="22"/>
        </w:rPr>
        <w:t xml:space="preserve">. (Initially) </w:t>
      </w:r>
      <w:r w:rsidR="000A157D" w:rsidRPr="000A157D">
        <w:rPr>
          <w:rFonts w:ascii="Arial" w:hAnsi="Arial" w:cs="Arial"/>
          <w:sz w:val="22"/>
          <w:szCs w:val="22"/>
        </w:rPr>
        <w:t xml:space="preserve">I didn't know </w:t>
      </w:r>
      <w:r w:rsidR="009F73FB">
        <w:rPr>
          <w:rFonts w:ascii="Arial" w:hAnsi="Arial" w:cs="Arial"/>
          <w:sz w:val="22"/>
          <w:szCs w:val="22"/>
        </w:rPr>
        <w:t xml:space="preserve">much and </w:t>
      </w:r>
      <w:r w:rsidR="000A157D" w:rsidRPr="000A157D">
        <w:rPr>
          <w:rFonts w:ascii="Arial" w:hAnsi="Arial" w:cs="Arial"/>
          <w:sz w:val="22"/>
          <w:szCs w:val="22"/>
        </w:rPr>
        <w:t xml:space="preserve">thought it </w:t>
      </w:r>
      <w:r w:rsidR="009F73FB" w:rsidRPr="000A157D">
        <w:rPr>
          <w:rFonts w:ascii="Arial" w:hAnsi="Arial" w:cs="Arial"/>
          <w:sz w:val="22"/>
          <w:szCs w:val="22"/>
        </w:rPr>
        <w:t>was not</w:t>
      </w:r>
      <w:r w:rsidR="000A157D" w:rsidRPr="000A157D">
        <w:rPr>
          <w:rFonts w:ascii="Arial" w:hAnsi="Arial" w:cs="Arial"/>
          <w:sz w:val="22"/>
          <w:szCs w:val="22"/>
        </w:rPr>
        <w:t xml:space="preserve"> going to be good. But then when I started developing my own AI algorithms for my project, I did understand that</w:t>
      </w:r>
      <w:r w:rsidR="009F73FB">
        <w:rPr>
          <w:rFonts w:ascii="Arial" w:hAnsi="Arial" w:cs="Arial"/>
          <w:sz w:val="22"/>
          <w:szCs w:val="22"/>
        </w:rPr>
        <w:t xml:space="preserve"> </w:t>
      </w:r>
      <w:r w:rsidR="000A157D" w:rsidRPr="000A157D">
        <w:rPr>
          <w:rFonts w:ascii="Arial" w:hAnsi="Arial" w:cs="Arial"/>
          <w:sz w:val="22"/>
          <w:szCs w:val="22"/>
        </w:rPr>
        <w:t>it could do a lot more.</w:t>
      </w:r>
      <w:r w:rsidR="000A157D">
        <w:rPr>
          <w:rFonts w:ascii="Arial" w:hAnsi="Arial" w:cs="Arial"/>
          <w:sz w:val="22"/>
          <w:szCs w:val="22"/>
        </w:rPr>
        <w:t xml:space="preserve"> </w:t>
      </w:r>
      <w:r w:rsidR="000A157D" w:rsidRPr="000A157D">
        <w:rPr>
          <w:rFonts w:ascii="Arial" w:hAnsi="Arial" w:cs="Arial"/>
          <w:sz w:val="22"/>
          <w:szCs w:val="22"/>
        </w:rPr>
        <w:t xml:space="preserve">And by that time, there were more </w:t>
      </w:r>
      <w:r w:rsidR="009F73FB" w:rsidRPr="000A157D">
        <w:rPr>
          <w:rFonts w:ascii="Arial" w:hAnsi="Arial" w:cs="Arial"/>
          <w:sz w:val="22"/>
          <w:szCs w:val="22"/>
        </w:rPr>
        <w:t>advances.</w:t>
      </w:r>
      <w:r w:rsidR="000A157D">
        <w:rPr>
          <w:rFonts w:ascii="Arial" w:hAnsi="Arial" w:cs="Arial"/>
          <w:sz w:val="22"/>
          <w:szCs w:val="22"/>
        </w:rPr>
        <w:t xml:space="preserve"> </w:t>
      </w:r>
      <w:r w:rsidR="000A157D" w:rsidRPr="000A157D">
        <w:rPr>
          <w:rFonts w:ascii="Arial" w:hAnsi="Arial" w:cs="Arial"/>
          <w:sz w:val="22"/>
          <w:szCs w:val="22"/>
        </w:rPr>
        <w:t xml:space="preserve">It could, by that time, organize trips and stuff like that. </w:t>
      </w:r>
      <w:r w:rsidR="009F73FB">
        <w:rPr>
          <w:rFonts w:ascii="Arial" w:hAnsi="Arial" w:cs="Arial"/>
          <w:sz w:val="22"/>
          <w:szCs w:val="22"/>
        </w:rPr>
        <w:t>At the</w:t>
      </w:r>
      <w:r w:rsidR="000A157D" w:rsidRPr="000A157D">
        <w:rPr>
          <w:rFonts w:ascii="Arial" w:hAnsi="Arial" w:cs="Arial"/>
          <w:sz w:val="22"/>
          <w:szCs w:val="22"/>
        </w:rPr>
        <w:t xml:space="preserve"> end of the day, I can't rely completely even today on this. But I am more reliant today than I was like a few years ago. I would say around 60%.</w:t>
      </w:r>
      <w:r w:rsidR="000A157D">
        <w:rPr>
          <w:rFonts w:ascii="Arial" w:hAnsi="Arial" w:cs="Arial"/>
          <w:sz w:val="22"/>
          <w:szCs w:val="22"/>
        </w:rPr>
        <w:t xml:space="preserve"> </w:t>
      </w:r>
      <w:r w:rsidR="009F73FB" w:rsidRPr="000A157D">
        <w:rPr>
          <w:rFonts w:ascii="Arial" w:hAnsi="Arial" w:cs="Arial"/>
          <w:sz w:val="22"/>
          <w:szCs w:val="22"/>
        </w:rPr>
        <w:t>So,</w:t>
      </w:r>
      <w:r w:rsidR="000A157D" w:rsidRPr="000A157D">
        <w:rPr>
          <w:rFonts w:ascii="Arial" w:hAnsi="Arial" w:cs="Arial"/>
          <w:sz w:val="22"/>
          <w:szCs w:val="22"/>
        </w:rPr>
        <w:t xml:space="preserve"> </w:t>
      </w:r>
      <w:r w:rsidR="009F73FB">
        <w:rPr>
          <w:rFonts w:ascii="Arial" w:hAnsi="Arial" w:cs="Arial"/>
          <w:sz w:val="22"/>
          <w:szCs w:val="22"/>
        </w:rPr>
        <w:t xml:space="preserve">(my </w:t>
      </w:r>
      <w:r w:rsidR="00073757">
        <w:rPr>
          <w:rFonts w:ascii="Arial" w:hAnsi="Arial" w:cs="Arial"/>
          <w:sz w:val="22"/>
          <w:szCs w:val="22"/>
        </w:rPr>
        <w:t>trust)</w:t>
      </w:r>
      <w:r w:rsidR="000A157D" w:rsidRPr="000A157D">
        <w:rPr>
          <w:rFonts w:ascii="Arial" w:hAnsi="Arial" w:cs="Arial"/>
          <w:sz w:val="22"/>
          <w:szCs w:val="22"/>
        </w:rPr>
        <w:t xml:space="preserve"> has grown. There's a lot to be desired, but I think this is good</w:t>
      </w:r>
      <w:r w:rsidR="000A157D">
        <w:rPr>
          <w:rFonts w:ascii="Arial" w:hAnsi="Arial" w:cs="Arial"/>
          <w:sz w:val="22"/>
          <w:szCs w:val="22"/>
        </w:rPr>
        <w:t xml:space="preserve">”. </w:t>
      </w:r>
    </w:p>
    <w:p w14:paraId="628BD2ED" w14:textId="5496EF23" w:rsidR="00986ABF" w:rsidRDefault="00986ABF" w:rsidP="00986ABF">
      <w:pPr>
        <w:spacing w:after="120" w:line="240" w:lineRule="auto"/>
        <w:jc w:val="center"/>
        <w:rPr>
          <w:rFonts w:ascii="Arial" w:hAnsi="Arial" w:cs="Arial"/>
          <w:sz w:val="22"/>
          <w:szCs w:val="22"/>
        </w:rPr>
      </w:pPr>
      <w:r w:rsidRPr="00986ABF">
        <w:rPr>
          <w:noProof/>
        </w:rPr>
        <w:drawing>
          <wp:inline distT="0" distB="0" distL="0" distR="0" wp14:anchorId="3168567C" wp14:editId="745F920B">
            <wp:extent cx="2990538" cy="2220209"/>
            <wp:effectExtent l="0" t="0" r="0" b="0"/>
            <wp:docPr id="409865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8530" cy="2233566"/>
                    </a:xfrm>
                    <a:prstGeom prst="rect">
                      <a:avLst/>
                    </a:prstGeom>
                    <a:noFill/>
                    <a:ln>
                      <a:noFill/>
                    </a:ln>
                  </pic:spPr>
                </pic:pic>
              </a:graphicData>
            </a:graphic>
          </wp:inline>
        </w:drawing>
      </w:r>
    </w:p>
    <w:p w14:paraId="746A90F0" w14:textId="034B29CD" w:rsidR="00986ABF" w:rsidRDefault="00986ABF" w:rsidP="00986ABF">
      <w:pPr>
        <w:spacing w:after="120" w:line="240" w:lineRule="auto"/>
        <w:jc w:val="center"/>
        <w:rPr>
          <w:rFonts w:ascii="Arial" w:hAnsi="Arial" w:cs="Arial"/>
          <w:sz w:val="20"/>
          <w:szCs w:val="20"/>
        </w:rPr>
      </w:pPr>
      <w:r w:rsidRPr="00EC0F00">
        <w:rPr>
          <w:rFonts w:ascii="Arial" w:hAnsi="Arial" w:cs="Arial"/>
          <w:sz w:val="20"/>
          <w:szCs w:val="20"/>
        </w:rPr>
        <w:t xml:space="preserve">Figure </w:t>
      </w:r>
      <w:r w:rsidR="00090C8B">
        <w:rPr>
          <w:rFonts w:ascii="Arial" w:hAnsi="Arial" w:cs="Arial"/>
          <w:sz w:val="20"/>
          <w:szCs w:val="20"/>
        </w:rPr>
        <w:t>–</w:t>
      </w:r>
      <w:r w:rsidRPr="00EC0F00">
        <w:rPr>
          <w:rFonts w:ascii="Arial" w:hAnsi="Arial" w:cs="Arial"/>
          <w:sz w:val="20"/>
          <w:szCs w:val="20"/>
        </w:rPr>
        <w:t xml:space="preserve"> </w:t>
      </w:r>
      <w:r w:rsidR="00090C8B">
        <w:rPr>
          <w:rFonts w:ascii="Arial" w:hAnsi="Arial" w:cs="Arial"/>
          <w:sz w:val="20"/>
          <w:szCs w:val="20"/>
        </w:rPr>
        <w:t>Rising Trust Calibration Patterns</w:t>
      </w:r>
    </w:p>
    <w:p w14:paraId="5A5E1D02" w14:textId="77777777" w:rsidR="00900A67" w:rsidRDefault="00900A67" w:rsidP="00986ABF">
      <w:pPr>
        <w:spacing w:after="120" w:line="240" w:lineRule="auto"/>
        <w:jc w:val="center"/>
        <w:rPr>
          <w:rFonts w:ascii="Arial" w:hAnsi="Arial" w:cs="Arial"/>
          <w:sz w:val="20"/>
          <w:szCs w:val="20"/>
        </w:rPr>
      </w:pPr>
    </w:p>
    <w:p w14:paraId="5A148290" w14:textId="77777777" w:rsidR="00900A67" w:rsidRDefault="00900A67" w:rsidP="00900A67">
      <w:pPr>
        <w:pStyle w:val="ListParagraph"/>
        <w:numPr>
          <w:ilvl w:val="1"/>
          <w:numId w:val="14"/>
        </w:numPr>
        <w:spacing w:after="120" w:line="240" w:lineRule="auto"/>
        <w:contextualSpacing w:val="0"/>
        <w:rPr>
          <w:rFonts w:ascii="Arial" w:hAnsi="Arial" w:cs="Arial"/>
          <w:b/>
          <w:bCs/>
          <w:sz w:val="22"/>
          <w:szCs w:val="22"/>
        </w:rPr>
      </w:pPr>
      <w:r w:rsidRPr="005D5F4F">
        <w:rPr>
          <w:rFonts w:ascii="Arial" w:hAnsi="Arial" w:cs="Arial"/>
          <w:b/>
          <w:bCs/>
          <w:sz w:val="22"/>
          <w:szCs w:val="22"/>
        </w:rPr>
        <w:lastRenderedPageBreak/>
        <w:t>Diverging</w:t>
      </w:r>
      <w:r>
        <w:rPr>
          <w:rFonts w:ascii="Arial" w:hAnsi="Arial" w:cs="Arial"/>
          <w:b/>
          <w:bCs/>
          <w:sz w:val="22"/>
          <w:szCs w:val="22"/>
        </w:rPr>
        <w:t xml:space="preserve"> Trust Calibration</w:t>
      </w:r>
    </w:p>
    <w:p w14:paraId="5FE1AD8B" w14:textId="77777777" w:rsidR="00900A67" w:rsidRDefault="00900A67" w:rsidP="00900A67">
      <w:pPr>
        <w:spacing w:after="120" w:line="240" w:lineRule="auto"/>
        <w:rPr>
          <w:rFonts w:ascii="Arial" w:hAnsi="Arial" w:cs="Arial"/>
          <w:sz w:val="22"/>
          <w:szCs w:val="22"/>
        </w:rPr>
      </w:pPr>
      <w:r>
        <w:rPr>
          <w:rFonts w:ascii="Arial" w:hAnsi="Arial" w:cs="Arial"/>
          <w:sz w:val="22"/>
          <w:szCs w:val="22"/>
        </w:rPr>
        <w:t xml:space="preserve">One of the cases we examined, R11, reported a unique pattern of trust calibration: Two different patterns of trust calibration for two different tasks: One rising and the other falling. Although we could only find one such case in our enquiry, the general description of the pattern and the underlying reasons provided, point to the possibility that several such cases can exist in the realm of GenAI use.    </w:t>
      </w:r>
    </w:p>
    <w:p w14:paraId="6FCBA887" w14:textId="77777777" w:rsidR="00900A67" w:rsidRDefault="00900A67" w:rsidP="00900A67">
      <w:pPr>
        <w:spacing w:after="120" w:line="240" w:lineRule="auto"/>
        <w:rPr>
          <w:rFonts w:ascii="Arial" w:hAnsi="Arial" w:cs="Arial"/>
          <w:sz w:val="22"/>
          <w:szCs w:val="22"/>
        </w:rPr>
      </w:pPr>
      <w:r>
        <w:rPr>
          <w:rFonts w:ascii="Arial" w:hAnsi="Arial" w:cs="Arial"/>
          <w:sz w:val="22"/>
          <w:szCs w:val="22"/>
        </w:rPr>
        <w:t xml:space="preserve">The respondent reported intermediate proficiency in programming as well as in using GenAI and slightly lower trust in AI in general (3.4 as compared to the group average of 3.8) and par self-efficacy (4.0). He however considers himself a second-tier adopter of technology and reported use of two commercially available tools: ChatGPT and Copilot. The frequency was in the range of 3- 4 times a week. He pegs his initial trust level in AI at about 60%. </w:t>
      </w:r>
    </w:p>
    <w:p w14:paraId="730D269F" w14:textId="77777777" w:rsidR="00900A67" w:rsidRDefault="00900A67" w:rsidP="00900A67">
      <w:pPr>
        <w:spacing w:after="120" w:line="240" w:lineRule="auto"/>
        <w:rPr>
          <w:rFonts w:ascii="Arial" w:hAnsi="Arial" w:cs="Arial"/>
          <w:sz w:val="22"/>
          <w:szCs w:val="22"/>
        </w:rPr>
      </w:pPr>
      <w:r>
        <w:rPr>
          <w:rFonts w:ascii="Arial" w:hAnsi="Arial" w:cs="Arial"/>
          <w:sz w:val="22"/>
          <w:szCs w:val="22"/>
        </w:rPr>
        <w:t xml:space="preserve">The general opinion of the respondent on ChatGPT was positive but with caveats: “I would rate it more useful than google scholar. If I want an article on say, an aircraft with certain specifications, google scholar may not be able to find it especially if it is not well cited. But GPT will. However, over time and with use he concluded that it has its limitations: “ChatGPT is not very good for coding or when it comes to (working with) mathematical equations” </w:t>
      </w:r>
    </w:p>
    <w:p w14:paraId="5A8F8B09" w14:textId="77777777" w:rsidR="00900A67" w:rsidRDefault="00900A67" w:rsidP="00900A67">
      <w:pPr>
        <w:spacing w:after="120" w:line="240" w:lineRule="auto"/>
        <w:rPr>
          <w:rFonts w:ascii="Arial" w:hAnsi="Arial" w:cs="Arial"/>
          <w:sz w:val="22"/>
          <w:szCs w:val="22"/>
        </w:rPr>
      </w:pPr>
      <w:r w:rsidRPr="001E31FE">
        <w:rPr>
          <w:rFonts w:ascii="Arial" w:hAnsi="Arial" w:cs="Arial"/>
          <w:i/>
          <w:iCs/>
          <w:sz w:val="22"/>
          <w:szCs w:val="22"/>
        </w:rPr>
        <w:t>Trust Calibration</w:t>
      </w:r>
      <w:r>
        <w:rPr>
          <w:rFonts w:ascii="Arial" w:hAnsi="Arial" w:cs="Arial"/>
          <w:sz w:val="22"/>
          <w:szCs w:val="22"/>
        </w:rPr>
        <w:t>: “My i</w:t>
      </w:r>
      <w:r w:rsidRPr="005D5F4F">
        <w:rPr>
          <w:rFonts w:ascii="Arial" w:hAnsi="Arial" w:cs="Arial"/>
          <w:sz w:val="22"/>
          <w:szCs w:val="22"/>
        </w:rPr>
        <w:t xml:space="preserve">nitial trust </w:t>
      </w:r>
      <w:r>
        <w:rPr>
          <w:rFonts w:ascii="Arial" w:hAnsi="Arial" w:cs="Arial"/>
          <w:sz w:val="22"/>
          <w:szCs w:val="22"/>
        </w:rPr>
        <w:t xml:space="preserve">was </w:t>
      </w:r>
      <w:r w:rsidRPr="005D5F4F">
        <w:rPr>
          <w:rFonts w:ascii="Arial" w:hAnsi="Arial" w:cs="Arial"/>
          <w:sz w:val="22"/>
          <w:szCs w:val="22"/>
        </w:rPr>
        <w:t>60%</w:t>
      </w:r>
      <w:r>
        <w:rPr>
          <w:rFonts w:ascii="Arial" w:hAnsi="Arial" w:cs="Arial"/>
          <w:sz w:val="22"/>
          <w:szCs w:val="22"/>
        </w:rPr>
        <w:t xml:space="preserve">. For some tasks it has improved and for others it has declined. For example, for research papers searching etc my trust has gone up to 80%. </w:t>
      </w:r>
      <w:r w:rsidRPr="005D5F4F">
        <w:rPr>
          <w:rFonts w:ascii="Arial" w:hAnsi="Arial" w:cs="Arial"/>
          <w:sz w:val="22"/>
          <w:szCs w:val="22"/>
        </w:rPr>
        <w:t xml:space="preserve"> </w:t>
      </w:r>
      <w:r>
        <w:rPr>
          <w:rFonts w:ascii="Arial" w:hAnsi="Arial" w:cs="Arial"/>
          <w:sz w:val="22"/>
          <w:szCs w:val="22"/>
        </w:rPr>
        <w:t xml:space="preserve">I have found the responses more and more in line with what I know. I also find it useful for </w:t>
      </w:r>
      <w:r w:rsidRPr="005D5F4F">
        <w:rPr>
          <w:rFonts w:ascii="Arial" w:hAnsi="Arial" w:cs="Arial"/>
          <w:sz w:val="22"/>
          <w:szCs w:val="22"/>
        </w:rPr>
        <w:t>information collation/summarization</w:t>
      </w:r>
      <w:r>
        <w:rPr>
          <w:rFonts w:ascii="Arial" w:hAnsi="Arial" w:cs="Arial"/>
          <w:sz w:val="22"/>
          <w:szCs w:val="22"/>
        </w:rPr>
        <w:t>. For coding, I have had one of my students turning out codes with critical errors due to his overreliance on ChatGPT. Subsequently I have lowered my trust for coding and related tasks to about 30%</w:t>
      </w:r>
      <w:r w:rsidRPr="005D5F4F">
        <w:rPr>
          <w:rFonts w:ascii="Arial" w:hAnsi="Arial" w:cs="Arial"/>
          <w:sz w:val="22"/>
          <w:szCs w:val="22"/>
        </w:rPr>
        <w:t>.</w:t>
      </w:r>
      <w:r>
        <w:rPr>
          <w:rFonts w:ascii="Arial" w:hAnsi="Arial" w:cs="Arial"/>
          <w:sz w:val="22"/>
          <w:szCs w:val="22"/>
        </w:rPr>
        <w:t xml:space="preserve">.. So now, most of the time I will read through to make sure it makes sense. For math I do a quick check.” </w:t>
      </w:r>
    </w:p>
    <w:p w14:paraId="4FD5BA0D" w14:textId="77777777" w:rsidR="00900A67" w:rsidRDefault="00900A67" w:rsidP="00900A67">
      <w:pPr>
        <w:spacing w:after="120" w:line="240" w:lineRule="auto"/>
        <w:jc w:val="center"/>
        <w:rPr>
          <w:rFonts w:ascii="Arial" w:hAnsi="Arial" w:cs="Arial"/>
          <w:sz w:val="22"/>
          <w:szCs w:val="22"/>
        </w:rPr>
      </w:pPr>
      <w:r w:rsidRPr="0072097E">
        <w:rPr>
          <w:noProof/>
        </w:rPr>
        <w:drawing>
          <wp:inline distT="0" distB="0" distL="0" distR="0" wp14:anchorId="6127E944" wp14:editId="532CCBA4">
            <wp:extent cx="4621468" cy="1822026"/>
            <wp:effectExtent l="0" t="0" r="0" b="0"/>
            <wp:docPr id="1572010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4742" cy="1827259"/>
                    </a:xfrm>
                    <a:prstGeom prst="rect">
                      <a:avLst/>
                    </a:prstGeom>
                    <a:noFill/>
                    <a:ln>
                      <a:noFill/>
                    </a:ln>
                  </pic:spPr>
                </pic:pic>
              </a:graphicData>
            </a:graphic>
          </wp:inline>
        </w:drawing>
      </w:r>
    </w:p>
    <w:p w14:paraId="554F6022" w14:textId="77777777" w:rsidR="00900A67" w:rsidRDefault="00900A67" w:rsidP="00900A67">
      <w:pPr>
        <w:spacing w:after="120" w:line="240" w:lineRule="auto"/>
        <w:jc w:val="center"/>
        <w:rPr>
          <w:rFonts w:ascii="Arial" w:hAnsi="Arial" w:cs="Arial"/>
          <w:sz w:val="20"/>
          <w:szCs w:val="20"/>
        </w:rPr>
      </w:pPr>
      <w:r w:rsidRPr="00836A0D">
        <w:rPr>
          <w:rFonts w:ascii="Arial" w:hAnsi="Arial" w:cs="Arial"/>
          <w:sz w:val="20"/>
          <w:szCs w:val="20"/>
        </w:rPr>
        <w:t>Figure – Diverging Trust Calibration</w:t>
      </w:r>
    </w:p>
    <w:p w14:paraId="6E129614" w14:textId="77777777" w:rsidR="00900A67" w:rsidRPr="00EC0F00" w:rsidRDefault="00900A67" w:rsidP="00900A67">
      <w:pPr>
        <w:spacing w:after="120" w:line="240" w:lineRule="auto"/>
        <w:rPr>
          <w:rFonts w:ascii="Arial" w:hAnsi="Arial" w:cs="Arial"/>
          <w:sz w:val="20"/>
          <w:szCs w:val="20"/>
        </w:rPr>
      </w:pPr>
    </w:p>
    <w:p w14:paraId="55958803" w14:textId="5AAD5839" w:rsidR="00986ABF" w:rsidRPr="00E04E9E" w:rsidRDefault="00986ABF" w:rsidP="006D12EE">
      <w:pPr>
        <w:spacing w:after="120" w:line="240" w:lineRule="auto"/>
        <w:jc w:val="center"/>
        <w:rPr>
          <w:rFonts w:ascii="Arial" w:hAnsi="Arial" w:cs="Arial"/>
          <w:sz w:val="20"/>
          <w:szCs w:val="20"/>
        </w:rPr>
      </w:pPr>
    </w:p>
    <w:p w14:paraId="3E786513" w14:textId="2E907019" w:rsidR="00FD1C47" w:rsidRDefault="0037261B" w:rsidP="00FD1C47">
      <w:pPr>
        <w:pStyle w:val="ListParagraph"/>
        <w:numPr>
          <w:ilvl w:val="1"/>
          <w:numId w:val="14"/>
        </w:numPr>
        <w:spacing w:after="120" w:line="240" w:lineRule="auto"/>
        <w:contextualSpacing w:val="0"/>
        <w:rPr>
          <w:rFonts w:ascii="Arial" w:hAnsi="Arial" w:cs="Arial"/>
          <w:b/>
          <w:bCs/>
          <w:sz w:val="22"/>
          <w:szCs w:val="22"/>
        </w:rPr>
      </w:pPr>
      <w:r w:rsidRPr="005D5F4F">
        <w:rPr>
          <w:rFonts w:ascii="Arial" w:hAnsi="Arial" w:cs="Arial"/>
          <w:b/>
          <w:bCs/>
          <w:sz w:val="22"/>
          <w:szCs w:val="22"/>
        </w:rPr>
        <w:t>Steady</w:t>
      </w:r>
      <w:r w:rsidR="00FD1C47">
        <w:rPr>
          <w:rFonts w:ascii="Arial" w:hAnsi="Arial" w:cs="Arial"/>
          <w:b/>
          <w:bCs/>
          <w:sz w:val="22"/>
          <w:szCs w:val="22"/>
        </w:rPr>
        <w:t xml:space="preserve"> Trust Pattern</w:t>
      </w:r>
    </w:p>
    <w:p w14:paraId="7FEBF3CB" w14:textId="651A5694" w:rsidR="00C715D6" w:rsidRDefault="003B5E5D" w:rsidP="00F87703">
      <w:pPr>
        <w:spacing w:after="120" w:line="240" w:lineRule="auto"/>
        <w:rPr>
          <w:rFonts w:ascii="Arial" w:hAnsi="Arial" w:cs="Arial"/>
          <w:sz w:val="22"/>
          <w:szCs w:val="22"/>
        </w:rPr>
      </w:pPr>
      <w:r>
        <w:rPr>
          <w:rFonts w:ascii="Arial" w:hAnsi="Arial" w:cs="Arial"/>
          <w:sz w:val="22"/>
          <w:szCs w:val="22"/>
        </w:rPr>
        <w:t xml:space="preserve">Two </w:t>
      </w:r>
      <w:r w:rsidR="0037261B" w:rsidRPr="005D5F4F">
        <w:rPr>
          <w:rFonts w:ascii="Arial" w:hAnsi="Arial" w:cs="Arial"/>
          <w:sz w:val="22"/>
          <w:szCs w:val="22"/>
        </w:rPr>
        <w:t>users maintained a consistent, moderate level</w:t>
      </w:r>
      <w:r w:rsidR="007A2F80">
        <w:rPr>
          <w:rFonts w:ascii="Arial" w:hAnsi="Arial" w:cs="Arial"/>
          <w:sz w:val="22"/>
          <w:szCs w:val="22"/>
        </w:rPr>
        <w:t>s</w:t>
      </w:r>
      <w:r w:rsidR="0037261B" w:rsidRPr="005D5F4F">
        <w:rPr>
          <w:rFonts w:ascii="Arial" w:hAnsi="Arial" w:cs="Arial"/>
          <w:sz w:val="22"/>
          <w:szCs w:val="22"/>
        </w:rPr>
        <w:t xml:space="preserve"> of trust</w:t>
      </w:r>
      <w:r w:rsidR="00FC7B3B">
        <w:rPr>
          <w:rFonts w:ascii="Arial" w:hAnsi="Arial" w:cs="Arial"/>
          <w:sz w:val="22"/>
          <w:szCs w:val="22"/>
        </w:rPr>
        <w:t xml:space="preserve"> </w:t>
      </w:r>
      <w:r w:rsidR="007A2F80">
        <w:rPr>
          <w:rFonts w:ascii="Arial" w:hAnsi="Arial" w:cs="Arial"/>
          <w:sz w:val="22"/>
          <w:szCs w:val="22"/>
        </w:rPr>
        <w:t xml:space="preserve">(50-60%) </w:t>
      </w:r>
      <w:r w:rsidR="00FC7B3B">
        <w:rPr>
          <w:rFonts w:ascii="Arial" w:hAnsi="Arial" w:cs="Arial"/>
          <w:sz w:val="22"/>
          <w:szCs w:val="22"/>
        </w:rPr>
        <w:t xml:space="preserve">from </w:t>
      </w:r>
      <w:r w:rsidR="007A2F80">
        <w:rPr>
          <w:rFonts w:ascii="Arial" w:hAnsi="Arial" w:cs="Arial"/>
          <w:sz w:val="22"/>
          <w:szCs w:val="22"/>
        </w:rPr>
        <w:t xml:space="preserve">the </w:t>
      </w:r>
      <w:r w:rsidR="00FC7B3B">
        <w:rPr>
          <w:rFonts w:ascii="Arial" w:hAnsi="Arial" w:cs="Arial"/>
          <w:sz w:val="22"/>
          <w:szCs w:val="22"/>
        </w:rPr>
        <w:t>beginning through</w:t>
      </w:r>
      <w:r w:rsidR="007A2F80">
        <w:rPr>
          <w:rFonts w:ascii="Arial" w:hAnsi="Arial" w:cs="Arial"/>
          <w:sz w:val="22"/>
          <w:szCs w:val="22"/>
        </w:rPr>
        <w:t>out</w:t>
      </w:r>
      <w:r w:rsidR="00FC7B3B">
        <w:rPr>
          <w:rFonts w:ascii="Arial" w:hAnsi="Arial" w:cs="Arial"/>
          <w:sz w:val="22"/>
          <w:szCs w:val="22"/>
        </w:rPr>
        <w:t xml:space="preserve"> their period of use.</w:t>
      </w:r>
      <w:r w:rsidRPr="003B5E5D">
        <w:rPr>
          <w:rFonts w:ascii="Arial" w:hAnsi="Arial" w:cs="Arial"/>
          <w:sz w:val="22"/>
          <w:szCs w:val="22"/>
        </w:rPr>
        <w:t xml:space="preserve"> Both reported </w:t>
      </w:r>
      <w:r>
        <w:rPr>
          <w:rFonts w:ascii="Arial" w:hAnsi="Arial" w:cs="Arial"/>
          <w:sz w:val="22"/>
          <w:szCs w:val="22"/>
        </w:rPr>
        <w:t xml:space="preserve">intermediate level </w:t>
      </w:r>
      <w:r w:rsidRPr="003B5E5D">
        <w:rPr>
          <w:rFonts w:ascii="Arial" w:hAnsi="Arial" w:cs="Arial"/>
          <w:sz w:val="22"/>
          <w:szCs w:val="22"/>
        </w:rPr>
        <w:t>programming knowledge as well as skill</w:t>
      </w:r>
      <w:r>
        <w:rPr>
          <w:rFonts w:ascii="Arial" w:hAnsi="Arial" w:cs="Arial"/>
          <w:sz w:val="22"/>
          <w:szCs w:val="22"/>
        </w:rPr>
        <w:t>s</w:t>
      </w:r>
      <w:r w:rsidRPr="003B5E5D">
        <w:rPr>
          <w:rFonts w:ascii="Arial" w:hAnsi="Arial" w:cs="Arial"/>
          <w:sz w:val="22"/>
          <w:szCs w:val="22"/>
        </w:rPr>
        <w:t xml:space="preserve"> in using GenAI and had subscriptions of GenAI tools. They also reported </w:t>
      </w:r>
      <w:r w:rsidR="00C715D6">
        <w:rPr>
          <w:rFonts w:ascii="Arial" w:hAnsi="Arial" w:cs="Arial"/>
          <w:sz w:val="22"/>
          <w:szCs w:val="22"/>
        </w:rPr>
        <w:t>moderate</w:t>
      </w:r>
      <w:r>
        <w:rPr>
          <w:rFonts w:ascii="Arial" w:hAnsi="Arial" w:cs="Arial"/>
          <w:sz w:val="22"/>
          <w:szCs w:val="22"/>
        </w:rPr>
        <w:t xml:space="preserve"> use o</w:t>
      </w:r>
      <w:r w:rsidR="00171168">
        <w:rPr>
          <w:rFonts w:ascii="Arial" w:hAnsi="Arial" w:cs="Arial"/>
          <w:sz w:val="22"/>
          <w:szCs w:val="22"/>
        </w:rPr>
        <w:t>f</w:t>
      </w:r>
      <w:r>
        <w:rPr>
          <w:rFonts w:ascii="Arial" w:hAnsi="Arial" w:cs="Arial"/>
          <w:sz w:val="22"/>
          <w:szCs w:val="22"/>
        </w:rPr>
        <w:t xml:space="preserve"> Gen AI tools of almost daily</w:t>
      </w:r>
      <w:r w:rsidR="00C715D6">
        <w:rPr>
          <w:rFonts w:ascii="Arial" w:hAnsi="Arial" w:cs="Arial"/>
          <w:sz w:val="22"/>
          <w:szCs w:val="22"/>
        </w:rPr>
        <w:t xml:space="preserve"> or up to 3 times a week.</w:t>
      </w:r>
      <w:r>
        <w:rPr>
          <w:rFonts w:ascii="Arial" w:hAnsi="Arial" w:cs="Arial"/>
          <w:sz w:val="22"/>
          <w:szCs w:val="22"/>
        </w:rPr>
        <w:t xml:space="preserve"> </w:t>
      </w:r>
      <w:r w:rsidR="00171168">
        <w:rPr>
          <w:rFonts w:ascii="Arial" w:hAnsi="Arial" w:cs="Arial"/>
          <w:sz w:val="22"/>
          <w:szCs w:val="22"/>
        </w:rPr>
        <w:t xml:space="preserve"> </w:t>
      </w:r>
    </w:p>
    <w:p w14:paraId="53D16CF0" w14:textId="2B4B398F" w:rsidR="00171168" w:rsidRDefault="00FC7B3B" w:rsidP="00F87703">
      <w:pPr>
        <w:spacing w:after="120" w:line="240" w:lineRule="auto"/>
        <w:rPr>
          <w:rFonts w:ascii="Arial" w:hAnsi="Arial" w:cs="Arial"/>
          <w:sz w:val="22"/>
          <w:szCs w:val="22"/>
        </w:rPr>
      </w:pPr>
      <w:r>
        <w:rPr>
          <w:rFonts w:ascii="Arial" w:hAnsi="Arial" w:cs="Arial"/>
          <w:sz w:val="22"/>
          <w:szCs w:val="22"/>
        </w:rPr>
        <w:t xml:space="preserve">There were signs of an underlying mistrust in </w:t>
      </w:r>
      <w:r w:rsidR="003B5E5D">
        <w:rPr>
          <w:rFonts w:ascii="Arial" w:hAnsi="Arial" w:cs="Arial"/>
          <w:sz w:val="22"/>
          <w:szCs w:val="22"/>
        </w:rPr>
        <w:t xml:space="preserve">both </w:t>
      </w:r>
      <w:r>
        <w:rPr>
          <w:rFonts w:ascii="Arial" w:hAnsi="Arial" w:cs="Arial"/>
          <w:sz w:val="22"/>
          <w:szCs w:val="22"/>
        </w:rPr>
        <w:t xml:space="preserve">cases that reported the steady pattern. </w:t>
      </w:r>
    </w:p>
    <w:p w14:paraId="68D8104C" w14:textId="76878687" w:rsidR="00A15DC3" w:rsidRDefault="00171168" w:rsidP="00F87703">
      <w:pPr>
        <w:spacing w:after="120" w:line="240" w:lineRule="auto"/>
        <w:rPr>
          <w:rFonts w:ascii="Arial" w:hAnsi="Arial" w:cs="Arial"/>
          <w:sz w:val="22"/>
          <w:szCs w:val="22"/>
        </w:rPr>
      </w:pPr>
      <w:r>
        <w:rPr>
          <w:rFonts w:ascii="Arial" w:hAnsi="Arial" w:cs="Arial"/>
          <w:sz w:val="22"/>
          <w:szCs w:val="22"/>
        </w:rPr>
        <w:t xml:space="preserve">One of them, </w:t>
      </w:r>
      <w:r w:rsidRPr="005D5F4F">
        <w:rPr>
          <w:rFonts w:ascii="Arial" w:hAnsi="Arial" w:cs="Arial"/>
          <w:sz w:val="22"/>
          <w:szCs w:val="22"/>
        </w:rPr>
        <w:t>R</w:t>
      </w:r>
      <w:r>
        <w:rPr>
          <w:rFonts w:ascii="Arial" w:hAnsi="Arial" w:cs="Arial"/>
          <w:sz w:val="22"/>
          <w:szCs w:val="22"/>
        </w:rPr>
        <w:t xml:space="preserve">2, has been early adopter of technology and an influencer amongst his peers. </w:t>
      </w:r>
      <w:r w:rsidR="00470D1B">
        <w:rPr>
          <w:rFonts w:ascii="Arial" w:hAnsi="Arial" w:cs="Arial"/>
          <w:sz w:val="22"/>
          <w:szCs w:val="22"/>
        </w:rPr>
        <w:t>He explores new tools that are up on free trials</w:t>
      </w:r>
      <w:r w:rsidR="00CB52BB">
        <w:rPr>
          <w:rFonts w:ascii="Arial" w:hAnsi="Arial" w:cs="Arial"/>
          <w:sz w:val="22"/>
          <w:szCs w:val="22"/>
        </w:rPr>
        <w:t xml:space="preserve">, </w:t>
      </w:r>
      <w:r w:rsidR="00CB0002">
        <w:rPr>
          <w:rFonts w:ascii="Arial" w:hAnsi="Arial" w:cs="Arial"/>
          <w:sz w:val="22"/>
          <w:szCs w:val="22"/>
        </w:rPr>
        <w:t>is</w:t>
      </w:r>
      <w:r w:rsidR="00470D1B">
        <w:rPr>
          <w:rFonts w:ascii="Arial" w:hAnsi="Arial" w:cs="Arial"/>
          <w:sz w:val="22"/>
          <w:szCs w:val="22"/>
        </w:rPr>
        <w:t xml:space="preserve"> familiar with multiple GenAI tools</w:t>
      </w:r>
      <w:r w:rsidR="00CB52BB">
        <w:rPr>
          <w:rFonts w:ascii="Arial" w:hAnsi="Arial" w:cs="Arial"/>
          <w:sz w:val="22"/>
          <w:szCs w:val="22"/>
        </w:rPr>
        <w:t xml:space="preserve"> and use</w:t>
      </w:r>
      <w:r w:rsidR="00CB0002">
        <w:rPr>
          <w:rFonts w:ascii="Arial" w:hAnsi="Arial" w:cs="Arial"/>
          <w:sz w:val="22"/>
          <w:szCs w:val="22"/>
        </w:rPr>
        <w:t>s</w:t>
      </w:r>
      <w:r w:rsidR="00470D1B">
        <w:rPr>
          <w:rFonts w:ascii="Arial" w:hAnsi="Arial" w:cs="Arial"/>
          <w:sz w:val="22"/>
          <w:szCs w:val="22"/>
        </w:rPr>
        <w:t xml:space="preserve"> a specific tool for a specific purpose</w:t>
      </w:r>
      <w:r w:rsidR="00470D1B" w:rsidRPr="00470D1B">
        <w:rPr>
          <w:rFonts w:ascii="Arial" w:hAnsi="Arial" w:cs="Arial"/>
          <w:sz w:val="22"/>
          <w:szCs w:val="22"/>
        </w:rPr>
        <w:t>.</w:t>
      </w:r>
      <w:r w:rsidR="003375A0">
        <w:rPr>
          <w:rFonts w:ascii="Arial" w:hAnsi="Arial" w:cs="Arial"/>
          <w:sz w:val="22"/>
          <w:szCs w:val="22"/>
        </w:rPr>
        <w:t xml:space="preserve"> His reported </w:t>
      </w:r>
      <w:r w:rsidR="00890BAD">
        <w:rPr>
          <w:rFonts w:ascii="Arial" w:hAnsi="Arial" w:cs="Arial"/>
          <w:sz w:val="22"/>
          <w:szCs w:val="22"/>
        </w:rPr>
        <w:t xml:space="preserve">general </w:t>
      </w:r>
      <w:r w:rsidR="003375A0">
        <w:rPr>
          <w:rFonts w:ascii="Arial" w:hAnsi="Arial" w:cs="Arial"/>
          <w:sz w:val="22"/>
          <w:szCs w:val="22"/>
        </w:rPr>
        <w:t xml:space="preserve">trust </w:t>
      </w:r>
      <w:r w:rsidR="00890BAD">
        <w:rPr>
          <w:rFonts w:ascii="Arial" w:hAnsi="Arial" w:cs="Arial"/>
          <w:sz w:val="22"/>
          <w:szCs w:val="22"/>
        </w:rPr>
        <w:t xml:space="preserve">in AI </w:t>
      </w:r>
      <w:r w:rsidR="003375A0">
        <w:rPr>
          <w:rFonts w:ascii="Arial" w:hAnsi="Arial" w:cs="Arial"/>
          <w:sz w:val="22"/>
          <w:szCs w:val="22"/>
        </w:rPr>
        <w:t>was low</w:t>
      </w:r>
      <w:r w:rsidR="00890BAD">
        <w:rPr>
          <w:rFonts w:ascii="Arial" w:hAnsi="Arial" w:cs="Arial"/>
          <w:sz w:val="22"/>
          <w:szCs w:val="22"/>
        </w:rPr>
        <w:t xml:space="preserve">er than the group average (3.8) </w:t>
      </w:r>
      <w:r w:rsidR="003375A0">
        <w:rPr>
          <w:rFonts w:ascii="Arial" w:hAnsi="Arial" w:cs="Arial"/>
          <w:sz w:val="22"/>
          <w:szCs w:val="22"/>
        </w:rPr>
        <w:t>at 2.</w:t>
      </w:r>
      <w:r w:rsidR="00890BAD">
        <w:rPr>
          <w:rFonts w:ascii="Arial" w:hAnsi="Arial" w:cs="Arial"/>
          <w:sz w:val="22"/>
          <w:szCs w:val="22"/>
        </w:rPr>
        <w:t xml:space="preserve">2. </w:t>
      </w:r>
    </w:p>
    <w:p w14:paraId="3FAA1F83" w14:textId="1726187F" w:rsidR="00171168" w:rsidRDefault="00470D1B" w:rsidP="00F87703">
      <w:pPr>
        <w:spacing w:after="120" w:line="240" w:lineRule="auto"/>
        <w:rPr>
          <w:rFonts w:ascii="Arial" w:hAnsi="Arial" w:cs="Arial"/>
          <w:sz w:val="22"/>
          <w:szCs w:val="22"/>
        </w:rPr>
      </w:pPr>
      <w:r w:rsidRPr="00470D1B">
        <w:rPr>
          <w:rFonts w:ascii="Arial" w:hAnsi="Arial" w:cs="Arial"/>
          <w:sz w:val="22"/>
          <w:szCs w:val="22"/>
        </w:rPr>
        <w:lastRenderedPageBreak/>
        <w:t xml:space="preserve"> </w:t>
      </w:r>
      <w:r w:rsidR="00A15DC3">
        <w:rPr>
          <w:rFonts w:ascii="Arial" w:hAnsi="Arial" w:cs="Arial"/>
          <w:sz w:val="22"/>
          <w:szCs w:val="22"/>
        </w:rPr>
        <w:t xml:space="preserve">“I use </w:t>
      </w:r>
      <w:r w:rsidRPr="00470D1B">
        <w:rPr>
          <w:rFonts w:ascii="Arial" w:hAnsi="Arial" w:cs="Arial"/>
          <w:sz w:val="22"/>
          <w:szCs w:val="22"/>
        </w:rPr>
        <w:t>GPT</w:t>
      </w:r>
      <w:r w:rsidR="00A15DC3">
        <w:rPr>
          <w:rFonts w:ascii="Arial" w:hAnsi="Arial" w:cs="Arial"/>
          <w:sz w:val="22"/>
          <w:szCs w:val="22"/>
        </w:rPr>
        <w:t xml:space="preserve"> for</w:t>
      </w:r>
      <w:r w:rsidR="0072097E">
        <w:rPr>
          <w:rFonts w:ascii="Arial" w:hAnsi="Arial" w:cs="Arial"/>
          <w:sz w:val="22"/>
          <w:szCs w:val="22"/>
        </w:rPr>
        <w:t xml:space="preserve"> </w:t>
      </w:r>
      <w:r w:rsidRPr="00470D1B">
        <w:rPr>
          <w:rFonts w:ascii="Arial" w:hAnsi="Arial" w:cs="Arial"/>
          <w:sz w:val="22"/>
          <w:szCs w:val="22"/>
        </w:rPr>
        <w:t xml:space="preserve">writing articles and help with that. I use Gemini Pro for searching for articles or doing a literature survey. </w:t>
      </w:r>
      <w:r w:rsidR="0072097E">
        <w:rPr>
          <w:rFonts w:ascii="Arial" w:hAnsi="Arial" w:cs="Arial"/>
          <w:sz w:val="22"/>
          <w:szCs w:val="22"/>
        </w:rPr>
        <w:t>For l</w:t>
      </w:r>
      <w:r w:rsidRPr="00470D1B">
        <w:rPr>
          <w:rFonts w:ascii="Arial" w:hAnsi="Arial" w:cs="Arial"/>
          <w:sz w:val="22"/>
          <w:szCs w:val="22"/>
        </w:rPr>
        <w:t>iterature survey or finding out information on a new topic</w:t>
      </w:r>
      <w:r w:rsidR="0072097E">
        <w:rPr>
          <w:rFonts w:ascii="Arial" w:hAnsi="Arial" w:cs="Arial"/>
          <w:sz w:val="22"/>
          <w:szCs w:val="22"/>
        </w:rPr>
        <w:t>,</w:t>
      </w:r>
      <w:r w:rsidRPr="00470D1B">
        <w:rPr>
          <w:rFonts w:ascii="Arial" w:hAnsi="Arial" w:cs="Arial"/>
          <w:sz w:val="22"/>
          <w:szCs w:val="22"/>
        </w:rPr>
        <w:t xml:space="preserve"> I would use Perplexity. And a lot of the times if I'm writing a paper and I want some ideas for a figure, for example, you know, I would </w:t>
      </w:r>
      <w:r w:rsidR="0072097E">
        <w:rPr>
          <w:rFonts w:ascii="Arial" w:hAnsi="Arial" w:cs="Arial"/>
          <w:sz w:val="22"/>
          <w:szCs w:val="22"/>
        </w:rPr>
        <w:t>think</w:t>
      </w:r>
      <w:r w:rsidRPr="00470D1B">
        <w:rPr>
          <w:rFonts w:ascii="Arial" w:hAnsi="Arial" w:cs="Arial"/>
          <w:sz w:val="22"/>
          <w:szCs w:val="22"/>
        </w:rPr>
        <w:t xml:space="preserve"> GPT image generation</w:t>
      </w:r>
      <w:r w:rsidR="0072097E">
        <w:rPr>
          <w:rFonts w:ascii="Arial" w:hAnsi="Arial" w:cs="Arial"/>
          <w:sz w:val="22"/>
          <w:szCs w:val="22"/>
        </w:rPr>
        <w:t>. It</w:t>
      </w:r>
      <w:r w:rsidRPr="00470D1B">
        <w:rPr>
          <w:rFonts w:ascii="Arial" w:hAnsi="Arial" w:cs="Arial"/>
          <w:sz w:val="22"/>
          <w:szCs w:val="22"/>
        </w:rPr>
        <w:t xml:space="preserve"> tends to work better in most cases, especially if you give it a sample image or you make an outline on PowerPoint and </w:t>
      </w:r>
      <w:r w:rsidR="0072097E" w:rsidRPr="00470D1B">
        <w:rPr>
          <w:rFonts w:ascii="Arial" w:hAnsi="Arial" w:cs="Arial"/>
          <w:sz w:val="22"/>
          <w:szCs w:val="22"/>
        </w:rPr>
        <w:t>share,</w:t>
      </w:r>
      <w:r w:rsidR="0072097E">
        <w:rPr>
          <w:rFonts w:ascii="Arial" w:hAnsi="Arial" w:cs="Arial"/>
          <w:sz w:val="22"/>
          <w:szCs w:val="22"/>
        </w:rPr>
        <w:t xml:space="preserve"> you can</w:t>
      </w:r>
      <w:r w:rsidRPr="00470D1B">
        <w:rPr>
          <w:rFonts w:ascii="Arial" w:hAnsi="Arial" w:cs="Arial"/>
          <w:sz w:val="22"/>
          <w:szCs w:val="22"/>
        </w:rPr>
        <w:t xml:space="preserve"> get ideas from that</w:t>
      </w:r>
      <w:r w:rsidR="00A15DC3">
        <w:rPr>
          <w:rFonts w:ascii="Arial" w:hAnsi="Arial" w:cs="Arial"/>
          <w:sz w:val="22"/>
          <w:szCs w:val="22"/>
        </w:rPr>
        <w:t xml:space="preserve">”. </w:t>
      </w:r>
    </w:p>
    <w:p w14:paraId="408E6D8E" w14:textId="0C14168E" w:rsidR="00A15DC3" w:rsidRDefault="00A15DC3" w:rsidP="00F87703">
      <w:pPr>
        <w:spacing w:after="120" w:line="240" w:lineRule="auto"/>
        <w:rPr>
          <w:rFonts w:ascii="Arial" w:hAnsi="Arial" w:cs="Arial"/>
          <w:sz w:val="22"/>
          <w:szCs w:val="22"/>
        </w:rPr>
      </w:pPr>
      <w:r>
        <w:rPr>
          <w:rFonts w:ascii="Arial" w:hAnsi="Arial" w:cs="Arial"/>
          <w:sz w:val="22"/>
          <w:szCs w:val="22"/>
        </w:rPr>
        <w:t xml:space="preserve">A certain level of caution or careful deliberation </w:t>
      </w:r>
      <w:r w:rsidR="001E31FE">
        <w:rPr>
          <w:rFonts w:ascii="Arial" w:hAnsi="Arial" w:cs="Arial"/>
          <w:sz w:val="22"/>
          <w:szCs w:val="22"/>
        </w:rPr>
        <w:t>can be seen in</w:t>
      </w:r>
      <w:r>
        <w:rPr>
          <w:rFonts w:ascii="Arial" w:hAnsi="Arial" w:cs="Arial"/>
          <w:sz w:val="22"/>
          <w:szCs w:val="22"/>
        </w:rPr>
        <w:t xml:space="preserve"> the strategy of </w:t>
      </w:r>
      <w:r w:rsidR="00286F9A">
        <w:rPr>
          <w:rFonts w:ascii="Arial" w:hAnsi="Arial" w:cs="Arial"/>
          <w:sz w:val="22"/>
          <w:szCs w:val="22"/>
        </w:rPr>
        <w:t>use in this case</w:t>
      </w:r>
      <w:r>
        <w:rPr>
          <w:rFonts w:ascii="Arial" w:hAnsi="Arial" w:cs="Arial"/>
          <w:sz w:val="22"/>
          <w:szCs w:val="22"/>
        </w:rPr>
        <w:t xml:space="preserve">. </w:t>
      </w:r>
    </w:p>
    <w:p w14:paraId="3B2F56AF" w14:textId="5FD49B72" w:rsidR="00A15DC3" w:rsidRDefault="00A15DC3" w:rsidP="00F87703">
      <w:pPr>
        <w:spacing w:after="120" w:line="240" w:lineRule="auto"/>
        <w:rPr>
          <w:rFonts w:ascii="Arial" w:hAnsi="Arial" w:cs="Arial"/>
          <w:sz w:val="22"/>
          <w:szCs w:val="22"/>
        </w:rPr>
      </w:pPr>
      <w:r>
        <w:rPr>
          <w:rFonts w:ascii="Arial" w:hAnsi="Arial" w:cs="Arial"/>
          <w:sz w:val="22"/>
          <w:szCs w:val="22"/>
        </w:rPr>
        <w:t>“</w:t>
      </w:r>
      <w:r w:rsidR="00664542">
        <w:rPr>
          <w:rFonts w:ascii="Arial" w:hAnsi="Arial" w:cs="Arial"/>
          <w:sz w:val="22"/>
          <w:szCs w:val="22"/>
        </w:rPr>
        <w:t>I</w:t>
      </w:r>
      <w:r w:rsidRPr="00A15DC3">
        <w:rPr>
          <w:rFonts w:ascii="Arial" w:hAnsi="Arial" w:cs="Arial"/>
          <w:sz w:val="22"/>
          <w:szCs w:val="22"/>
        </w:rPr>
        <w:t>f I want to know about a specific topic, I personally like to check out a few research articles myself first, like on the web of science or something. I read through their overlying abstracts and stuff. And then after I have a bunch of different articles</w:t>
      </w:r>
      <w:r w:rsidR="00286F9A">
        <w:rPr>
          <w:rFonts w:ascii="Arial" w:hAnsi="Arial" w:cs="Arial"/>
          <w:sz w:val="22"/>
          <w:szCs w:val="22"/>
        </w:rPr>
        <w:t xml:space="preserve"> - </w:t>
      </w:r>
      <w:r w:rsidR="00286F9A" w:rsidRPr="00A15DC3">
        <w:rPr>
          <w:rFonts w:ascii="Arial" w:hAnsi="Arial" w:cs="Arial"/>
          <w:sz w:val="22"/>
          <w:szCs w:val="22"/>
        </w:rPr>
        <w:t>four</w:t>
      </w:r>
      <w:r w:rsidRPr="00A15DC3">
        <w:rPr>
          <w:rFonts w:ascii="Arial" w:hAnsi="Arial" w:cs="Arial"/>
          <w:sz w:val="22"/>
          <w:szCs w:val="22"/>
        </w:rPr>
        <w:t xml:space="preserve"> or five, I tend to upload them, all of them at the same time, to a specific model. And then ask them to summarize. I want to see what it understands first, what </w:t>
      </w:r>
      <w:r w:rsidR="00286F9A">
        <w:rPr>
          <w:rFonts w:ascii="Arial" w:hAnsi="Arial" w:cs="Arial"/>
          <w:sz w:val="22"/>
          <w:szCs w:val="22"/>
        </w:rPr>
        <w:t xml:space="preserve">(is the level of) </w:t>
      </w:r>
      <w:r w:rsidRPr="00A15DC3">
        <w:rPr>
          <w:rFonts w:ascii="Arial" w:hAnsi="Arial" w:cs="Arial"/>
          <w:sz w:val="22"/>
          <w:szCs w:val="22"/>
        </w:rPr>
        <w:t>comprehension. Then with that context, I ask it to give me more papers, and then give me a brief summary. After that, I still check them one by one</w:t>
      </w:r>
      <w:r>
        <w:rPr>
          <w:rFonts w:ascii="Arial" w:hAnsi="Arial" w:cs="Arial"/>
          <w:sz w:val="22"/>
          <w:szCs w:val="22"/>
        </w:rPr>
        <w:t>……</w:t>
      </w:r>
      <w:r w:rsidRPr="00A15DC3">
        <w:rPr>
          <w:rFonts w:ascii="Arial" w:hAnsi="Arial" w:cs="Arial"/>
          <w:sz w:val="22"/>
          <w:szCs w:val="22"/>
        </w:rPr>
        <w:t>if I want to say</w:t>
      </w:r>
      <w:r w:rsidR="00CB4AA8">
        <w:rPr>
          <w:rFonts w:ascii="Arial" w:hAnsi="Arial" w:cs="Arial"/>
          <w:sz w:val="22"/>
          <w:szCs w:val="22"/>
        </w:rPr>
        <w:t>,</w:t>
      </w:r>
      <w:r w:rsidRPr="00A15DC3">
        <w:rPr>
          <w:rFonts w:ascii="Arial" w:hAnsi="Arial" w:cs="Arial"/>
          <w:sz w:val="22"/>
          <w:szCs w:val="22"/>
        </w:rPr>
        <w:t xml:space="preserve"> code a specific equation, I tend to give it specific instructions on how to code. For example, make a disk structure, use this equation, use this library</w:t>
      </w:r>
      <w:r>
        <w:rPr>
          <w:rFonts w:ascii="Arial" w:hAnsi="Arial" w:cs="Arial"/>
          <w:sz w:val="22"/>
          <w:szCs w:val="22"/>
        </w:rPr>
        <w:t>…</w:t>
      </w:r>
      <w:r w:rsidRPr="00A15DC3">
        <w:rPr>
          <w:rFonts w:ascii="Arial" w:hAnsi="Arial" w:cs="Arial"/>
          <w:sz w:val="22"/>
          <w:szCs w:val="22"/>
        </w:rPr>
        <w:t xml:space="preserve"> And in small sections. If I give it the whole code, then I think 80% of the time I would spend more time debugging what it gave me rather than just like copy pasting it. So, I cannot trust it to give me information directly from the internet. I need to give it documents that it can read and </w:t>
      </w:r>
      <w:r w:rsidR="00664542">
        <w:rPr>
          <w:rFonts w:ascii="Arial" w:hAnsi="Arial" w:cs="Arial"/>
          <w:sz w:val="22"/>
          <w:szCs w:val="22"/>
        </w:rPr>
        <w:t>restrict it</w:t>
      </w:r>
      <w:r w:rsidRPr="00A15DC3">
        <w:rPr>
          <w:rFonts w:ascii="Arial" w:hAnsi="Arial" w:cs="Arial"/>
          <w:sz w:val="22"/>
          <w:szCs w:val="22"/>
        </w:rPr>
        <w:t xml:space="preserve"> within that context first.</w:t>
      </w:r>
      <w:r>
        <w:rPr>
          <w:rFonts w:ascii="Arial" w:hAnsi="Arial" w:cs="Arial"/>
          <w:sz w:val="22"/>
          <w:szCs w:val="22"/>
        </w:rPr>
        <w:t xml:space="preserve">” </w:t>
      </w:r>
    </w:p>
    <w:p w14:paraId="7FCD1A67" w14:textId="77777777" w:rsidR="001E31FE" w:rsidRDefault="008A4434" w:rsidP="00F87703">
      <w:pPr>
        <w:spacing w:after="120" w:line="240" w:lineRule="auto"/>
        <w:rPr>
          <w:rFonts w:ascii="Arial" w:hAnsi="Arial" w:cs="Arial"/>
          <w:sz w:val="22"/>
          <w:szCs w:val="22"/>
        </w:rPr>
      </w:pPr>
      <w:r>
        <w:rPr>
          <w:rFonts w:ascii="Arial" w:hAnsi="Arial" w:cs="Arial"/>
          <w:sz w:val="22"/>
          <w:szCs w:val="22"/>
        </w:rPr>
        <w:t xml:space="preserve">A deep awareness of the capabilities of GenAI as well as </w:t>
      </w:r>
      <w:r w:rsidR="00664542">
        <w:rPr>
          <w:rFonts w:ascii="Arial" w:hAnsi="Arial" w:cs="Arial"/>
          <w:sz w:val="22"/>
          <w:szCs w:val="22"/>
        </w:rPr>
        <w:t>its</w:t>
      </w:r>
      <w:r>
        <w:rPr>
          <w:rFonts w:ascii="Arial" w:hAnsi="Arial" w:cs="Arial"/>
          <w:sz w:val="22"/>
          <w:szCs w:val="22"/>
        </w:rPr>
        <w:t xml:space="preserve"> limitations also comes across as evident</w:t>
      </w:r>
      <w:r w:rsidR="00386A58">
        <w:rPr>
          <w:rFonts w:ascii="Arial" w:hAnsi="Arial" w:cs="Arial"/>
          <w:sz w:val="22"/>
          <w:szCs w:val="22"/>
        </w:rPr>
        <w:t xml:space="preserve">. </w:t>
      </w:r>
      <w:r>
        <w:rPr>
          <w:rFonts w:ascii="Arial" w:hAnsi="Arial" w:cs="Arial"/>
          <w:sz w:val="22"/>
          <w:szCs w:val="22"/>
        </w:rPr>
        <w:t xml:space="preserve"> </w:t>
      </w:r>
    </w:p>
    <w:p w14:paraId="3021CAE1" w14:textId="74FEF187" w:rsidR="002F0697" w:rsidRDefault="008A4434" w:rsidP="00F87703">
      <w:pPr>
        <w:spacing w:after="120" w:line="240" w:lineRule="auto"/>
        <w:rPr>
          <w:rFonts w:ascii="Arial" w:hAnsi="Arial" w:cs="Arial"/>
          <w:sz w:val="22"/>
          <w:szCs w:val="22"/>
        </w:rPr>
      </w:pPr>
      <w:r>
        <w:rPr>
          <w:rFonts w:ascii="Arial" w:hAnsi="Arial" w:cs="Arial"/>
          <w:sz w:val="22"/>
          <w:szCs w:val="22"/>
        </w:rPr>
        <w:t>“</w:t>
      </w:r>
      <w:r w:rsidR="001E31FE">
        <w:rPr>
          <w:rFonts w:ascii="Arial" w:hAnsi="Arial" w:cs="Arial"/>
          <w:sz w:val="22"/>
          <w:szCs w:val="22"/>
        </w:rPr>
        <w:t>LL</w:t>
      </w:r>
      <w:r w:rsidRPr="008A4434">
        <w:rPr>
          <w:rFonts w:ascii="Arial" w:hAnsi="Arial" w:cs="Arial"/>
          <w:sz w:val="22"/>
          <w:szCs w:val="22"/>
        </w:rPr>
        <w:t xml:space="preserve">Ms tend to hallucinate a lot of citations. And actually, they don't really have a solution. They don't know why it does </w:t>
      </w:r>
      <w:r w:rsidR="00664542">
        <w:rPr>
          <w:rFonts w:ascii="Arial" w:hAnsi="Arial" w:cs="Arial"/>
          <w:sz w:val="22"/>
          <w:szCs w:val="22"/>
        </w:rPr>
        <w:t>what it does</w:t>
      </w:r>
      <w:r w:rsidRPr="008A4434">
        <w:rPr>
          <w:rFonts w:ascii="Arial" w:hAnsi="Arial" w:cs="Arial"/>
          <w:sz w:val="22"/>
          <w:szCs w:val="22"/>
        </w:rPr>
        <w:t xml:space="preserve">. But as a self-contained </w:t>
      </w:r>
      <w:r w:rsidR="00664542">
        <w:rPr>
          <w:rFonts w:ascii="Arial" w:hAnsi="Arial" w:cs="Arial"/>
          <w:sz w:val="22"/>
          <w:szCs w:val="22"/>
        </w:rPr>
        <w:t>m</w:t>
      </w:r>
      <w:r w:rsidRPr="008A4434">
        <w:rPr>
          <w:rFonts w:ascii="Arial" w:hAnsi="Arial" w:cs="Arial"/>
          <w:sz w:val="22"/>
          <w:szCs w:val="22"/>
        </w:rPr>
        <w:t>odel, it does have a certain capability to summarize information pretty well</w:t>
      </w:r>
      <w:r w:rsidR="002F0697">
        <w:rPr>
          <w:rFonts w:ascii="Arial" w:hAnsi="Arial" w:cs="Arial"/>
          <w:sz w:val="22"/>
          <w:szCs w:val="22"/>
        </w:rPr>
        <w:t>….</w:t>
      </w:r>
      <w:r w:rsidR="002F0697" w:rsidRPr="008A4434">
        <w:rPr>
          <w:rFonts w:ascii="Arial" w:hAnsi="Arial" w:cs="Arial"/>
          <w:sz w:val="22"/>
          <w:szCs w:val="22"/>
        </w:rPr>
        <w:t xml:space="preserve"> So</w:t>
      </w:r>
      <w:r w:rsidR="00286F9A" w:rsidRPr="008A4434">
        <w:rPr>
          <w:rFonts w:ascii="Arial" w:hAnsi="Arial" w:cs="Arial"/>
          <w:sz w:val="22"/>
          <w:szCs w:val="22"/>
        </w:rPr>
        <w:t>,</w:t>
      </w:r>
      <w:r w:rsidRPr="008A4434">
        <w:rPr>
          <w:rFonts w:ascii="Arial" w:hAnsi="Arial" w:cs="Arial"/>
          <w:sz w:val="22"/>
          <w:szCs w:val="22"/>
        </w:rPr>
        <w:t xml:space="preserve"> because of that, if I give it the specific </w:t>
      </w:r>
      <w:r w:rsidR="002F0697" w:rsidRPr="008A4434">
        <w:rPr>
          <w:rFonts w:ascii="Arial" w:hAnsi="Arial" w:cs="Arial"/>
          <w:sz w:val="22"/>
          <w:szCs w:val="22"/>
        </w:rPr>
        <w:t>document,</w:t>
      </w:r>
      <w:r w:rsidRPr="008A4434">
        <w:rPr>
          <w:rFonts w:ascii="Arial" w:hAnsi="Arial" w:cs="Arial"/>
          <w:sz w:val="22"/>
          <w:szCs w:val="22"/>
        </w:rPr>
        <w:t xml:space="preserve"> it can </w:t>
      </w:r>
      <w:r w:rsidR="00286F9A" w:rsidRPr="008A4434">
        <w:rPr>
          <w:rFonts w:ascii="Arial" w:hAnsi="Arial" w:cs="Arial"/>
          <w:sz w:val="22"/>
          <w:szCs w:val="22"/>
        </w:rPr>
        <w:t>comprehend</w:t>
      </w:r>
      <w:r w:rsidR="00664542">
        <w:rPr>
          <w:rFonts w:ascii="Arial" w:hAnsi="Arial" w:cs="Arial"/>
          <w:sz w:val="22"/>
          <w:szCs w:val="22"/>
        </w:rPr>
        <w:t xml:space="preserve"> – it is</w:t>
      </w:r>
      <w:r w:rsidRPr="008A4434">
        <w:rPr>
          <w:rFonts w:ascii="Arial" w:hAnsi="Arial" w:cs="Arial"/>
          <w:sz w:val="22"/>
          <w:szCs w:val="22"/>
        </w:rPr>
        <w:t xml:space="preserve"> not really </w:t>
      </w:r>
      <w:r w:rsidR="00286F9A" w:rsidRPr="008A4434">
        <w:rPr>
          <w:rFonts w:ascii="Arial" w:hAnsi="Arial" w:cs="Arial"/>
          <w:sz w:val="22"/>
          <w:szCs w:val="22"/>
        </w:rPr>
        <w:t>comprehension</w:t>
      </w:r>
      <w:r w:rsidR="001E31FE">
        <w:rPr>
          <w:rFonts w:ascii="Arial" w:hAnsi="Arial" w:cs="Arial"/>
          <w:sz w:val="22"/>
          <w:szCs w:val="22"/>
        </w:rPr>
        <w:t>-</w:t>
      </w:r>
      <w:r w:rsidRPr="008A4434">
        <w:rPr>
          <w:rFonts w:ascii="Arial" w:hAnsi="Arial" w:cs="Arial"/>
          <w:sz w:val="22"/>
          <w:szCs w:val="22"/>
        </w:rPr>
        <w:t xml:space="preserve"> it's just kind of copy pasting what it thinks are the most important parts of the of the document itsel</w:t>
      </w:r>
      <w:r w:rsidR="001E128E">
        <w:rPr>
          <w:rFonts w:ascii="Arial" w:hAnsi="Arial" w:cs="Arial"/>
          <w:sz w:val="22"/>
          <w:szCs w:val="22"/>
        </w:rPr>
        <w:t>f….</w:t>
      </w:r>
      <w:r w:rsidR="001E31FE" w:rsidRPr="00386A58">
        <w:rPr>
          <w:rFonts w:ascii="Arial" w:hAnsi="Arial" w:cs="Arial"/>
          <w:sz w:val="22"/>
          <w:szCs w:val="22"/>
        </w:rPr>
        <w:t>I fully understand its limitations.</w:t>
      </w:r>
      <w:r w:rsidR="001E31FE">
        <w:rPr>
          <w:rFonts w:ascii="Arial" w:hAnsi="Arial" w:cs="Arial"/>
          <w:sz w:val="22"/>
          <w:szCs w:val="22"/>
        </w:rPr>
        <w:t xml:space="preserve"> </w:t>
      </w:r>
      <w:r w:rsidR="001E31FE" w:rsidRPr="00386A58">
        <w:rPr>
          <w:rFonts w:ascii="Arial" w:hAnsi="Arial" w:cs="Arial"/>
          <w:sz w:val="22"/>
          <w:szCs w:val="22"/>
        </w:rPr>
        <w:t xml:space="preserve">I don't really want to waste my time solving its problems after I </w:t>
      </w:r>
      <w:r w:rsidR="001E31FE">
        <w:rPr>
          <w:rFonts w:ascii="Arial" w:hAnsi="Arial" w:cs="Arial"/>
          <w:sz w:val="22"/>
          <w:szCs w:val="22"/>
        </w:rPr>
        <w:t>prompt</w:t>
      </w:r>
      <w:r w:rsidR="001E31FE" w:rsidRPr="00386A58">
        <w:rPr>
          <w:rFonts w:ascii="Arial" w:hAnsi="Arial" w:cs="Arial"/>
          <w:sz w:val="22"/>
          <w:szCs w:val="22"/>
        </w:rPr>
        <w:t>.</w:t>
      </w:r>
      <w:r w:rsidR="001E31FE">
        <w:rPr>
          <w:rFonts w:ascii="Arial" w:hAnsi="Arial" w:cs="Arial"/>
          <w:sz w:val="22"/>
          <w:szCs w:val="22"/>
        </w:rPr>
        <w:t xml:space="preserve">” </w:t>
      </w:r>
    </w:p>
    <w:p w14:paraId="5485213C" w14:textId="02836111" w:rsidR="001E31FE" w:rsidRDefault="009F4898" w:rsidP="00F87703">
      <w:pPr>
        <w:spacing w:after="120" w:line="240" w:lineRule="auto"/>
        <w:rPr>
          <w:rFonts w:ascii="Arial" w:hAnsi="Arial" w:cs="Arial"/>
          <w:sz w:val="22"/>
          <w:szCs w:val="22"/>
        </w:rPr>
      </w:pPr>
      <w:r>
        <w:rPr>
          <w:rFonts w:ascii="Arial" w:hAnsi="Arial" w:cs="Arial"/>
          <w:sz w:val="22"/>
          <w:szCs w:val="22"/>
        </w:rPr>
        <w:t xml:space="preserve">There is also an evident strategizing </w:t>
      </w:r>
      <w:r w:rsidR="00664542">
        <w:rPr>
          <w:rFonts w:ascii="Arial" w:hAnsi="Arial" w:cs="Arial"/>
          <w:sz w:val="22"/>
          <w:szCs w:val="22"/>
        </w:rPr>
        <w:t>involving r</w:t>
      </w:r>
      <w:r>
        <w:rPr>
          <w:rFonts w:ascii="Arial" w:hAnsi="Arial" w:cs="Arial"/>
          <w:sz w:val="22"/>
          <w:szCs w:val="22"/>
        </w:rPr>
        <w:t xml:space="preserve">econciliation with AI capabilities </w:t>
      </w:r>
      <w:r w:rsidR="00B477A0">
        <w:rPr>
          <w:rFonts w:ascii="Arial" w:hAnsi="Arial" w:cs="Arial"/>
          <w:sz w:val="22"/>
          <w:szCs w:val="22"/>
        </w:rPr>
        <w:t xml:space="preserve">and iterative refinement </w:t>
      </w:r>
      <w:r>
        <w:rPr>
          <w:rFonts w:ascii="Arial" w:hAnsi="Arial" w:cs="Arial"/>
          <w:sz w:val="22"/>
          <w:szCs w:val="22"/>
        </w:rPr>
        <w:t xml:space="preserve">as reflected in this quote: </w:t>
      </w:r>
    </w:p>
    <w:p w14:paraId="78333DB9" w14:textId="7A7ACFDC" w:rsidR="00386A58" w:rsidRDefault="00386A58" w:rsidP="00F87703">
      <w:pPr>
        <w:spacing w:after="120" w:line="240" w:lineRule="auto"/>
        <w:rPr>
          <w:rFonts w:ascii="Arial" w:hAnsi="Arial" w:cs="Arial"/>
          <w:sz w:val="22"/>
          <w:szCs w:val="22"/>
        </w:rPr>
      </w:pPr>
      <w:r>
        <w:rPr>
          <w:rFonts w:ascii="Arial" w:hAnsi="Arial" w:cs="Arial"/>
          <w:sz w:val="22"/>
          <w:szCs w:val="22"/>
        </w:rPr>
        <w:t>“</w:t>
      </w:r>
      <w:r w:rsidR="009F4898">
        <w:rPr>
          <w:rFonts w:ascii="Arial" w:hAnsi="Arial" w:cs="Arial"/>
          <w:sz w:val="22"/>
          <w:szCs w:val="22"/>
        </w:rPr>
        <w:t>I</w:t>
      </w:r>
      <w:r w:rsidR="008A4434" w:rsidRPr="008A4434">
        <w:rPr>
          <w:rFonts w:ascii="Arial" w:hAnsi="Arial" w:cs="Arial"/>
          <w:sz w:val="22"/>
          <w:szCs w:val="22"/>
        </w:rPr>
        <w:t>f I give it th</w:t>
      </w:r>
      <w:r w:rsidR="009F4898">
        <w:rPr>
          <w:rFonts w:ascii="Arial" w:hAnsi="Arial" w:cs="Arial"/>
          <w:sz w:val="22"/>
          <w:szCs w:val="22"/>
        </w:rPr>
        <w:t>e</w:t>
      </w:r>
      <w:r w:rsidR="008A4434" w:rsidRPr="008A4434">
        <w:rPr>
          <w:rFonts w:ascii="Arial" w:hAnsi="Arial" w:cs="Arial"/>
          <w:sz w:val="22"/>
          <w:szCs w:val="22"/>
        </w:rPr>
        <w:t xml:space="preserve"> context and then ask further questions, then it will be able to give me what it can comprehend. It can use that as the central focus and then search that specific equation or method online and then </w:t>
      </w:r>
      <w:r w:rsidR="009F4898">
        <w:rPr>
          <w:rFonts w:ascii="Arial" w:hAnsi="Arial" w:cs="Arial"/>
          <w:sz w:val="22"/>
          <w:szCs w:val="22"/>
        </w:rPr>
        <w:t xml:space="preserve">(it can) </w:t>
      </w:r>
      <w:r w:rsidR="008A4434" w:rsidRPr="008A4434">
        <w:rPr>
          <w:rFonts w:ascii="Arial" w:hAnsi="Arial" w:cs="Arial"/>
          <w:sz w:val="22"/>
          <w:szCs w:val="22"/>
        </w:rPr>
        <w:t xml:space="preserve">give me information which I can check again to see if it's reasonable or not because unless I do </w:t>
      </w:r>
      <w:r w:rsidRPr="008A4434">
        <w:rPr>
          <w:rFonts w:ascii="Arial" w:hAnsi="Arial" w:cs="Arial"/>
          <w:sz w:val="22"/>
          <w:szCs w:val="22"/>
        </w:rPr>
        <w:t>that</w:t>
      </w:r>
      <w:r>
        <w:rPr>
          <w:rFonts w:ascii="Arial" w:hAnsi="Arial" w:cs="Arial"/>
          <w:sz w:val="22"/>
          <w:szCs w:val="22"/>
        </w:rPr>
        <w:t xml:space="preserve">, </w:t>
      </w:r>
      <w:r w:rsidRPr="008A4434">
        <w:rPr>
          <w:rFonts w:ascii="Arial" w:hAnsi="Arial" w:cs="Arial"/>
          <w:sz w:val="22"/>
          <w:szCs w:val="22"/>
        </w:rPr>
        <w:t>it</w:t>
      </w:r>
      <w:r w:rsidR="008A4434" w:rsidRPr="008A4434">
        <w:rPr>
          <w:rFonts w:ascii="Arial" w:hAnsi="Arial" w:cs="Arial"/>
          <w:sz w:val="22"/>
          <w:szCs w:val="22"/>
        </w:rPr>
        <w:t xml:space="preserve"> does not give me answers relevant to my queries. </w:t>
      </w:r>
      <w:r>
        <w:rPr>
          <w:rFonts w:ascii="Arial" w:hAnsi="Arial" w:cs="Arial"/>
          <w:sz w:val="22"/>
          <w:szCs w:val="22"/>
        </w:rPr>
        <w:t>….</w:t>
      </w:r>
      <w:r w:rsidR="008A4434" w:rsidRPr="008A4434">
        <w:rPr>
          <w:rFonts w:ascii="Arial" w:hAnsi="Arial" w:cs="Arial"/>
          <w:sz w:val="22"/>
          <w:szCs w:val="22"/>
        </w:rPr>
        <w:t>It will always diverge from my main topic after say 10 chats for instance. So, I tend to refresh and generate a new chat as well after 15 prompts</w:t>
      </w:r>
      <w:r w:rsidR="00CB4AA8">
        <w:rPr>
          <w:rFonts w:ascii="Arial" w:hAnsi="Arial" w:cs="Arial"/>
          <w:sz w:val="22"/>
          <w:szCs w:val="22"/>
        </w:rPr>
        <w:t>. B</w:t>
      </w:r>
      <w:r w:rsidR="008A4434" w:rsidRPr="008A4434">
        <w:rPr>
          <w:rFonts w:ascii="Arial" w:hAnsi="Arial" w:cs="Arial"/>
          <w:sz w:val="22"/>
          <w:szCs w:val="22"/>
        </w:rPr>
        <w:t>ecause I don't really trust the responses after that</w:t>
      </w:r>
      <w:r w:rsidR="008A4434">
        <w:rPr>
          <w:rFonts w:ascii="Arial" w:hAnsi="Arial" w:cs="Arial"/>
          <w:sz w:val="22"/>
          <w:szCs w:val="22"/>
        </w:rPr>
        <w:t>……</w:t>
      </w:r>
      <w:r w:rsidR="0037261B" w:rsidRPr="005D5F4F">
        <w:rPr>
          <w:rFonts w:ascii="Arial" w:hAnsi="Arial" w:cs="Arial"/>
          <w:sz w:val="22"/>
          <w:szCs w:val="22"/>
        </w:rPr>
        <w:t xml:space="preserve"> </w:t>
      </w:r>
      <w:r w:rsidR="00FC7B3B">
        <w:rPr>
          <w:rFonts w:ascii="Arial" w:hAnsi="Arial" w:cs="Arial"/>
          <w:sz w:val="22"/>
          <w:szCs w:val="22"/>
        </w:rPr>
        <w:t xml:space="preserve">My trust has always remained at </w:t>
      </w:r>
      <w:r w:rsidR="0037261B" w:rsidRPr="005D5F4F">
        <w:rPr>
          <w:rFonts w:ascii="Arial" w:hAnsi="Arial" w:cs="Arial"/>
          <w:sz w:val="22"/>
          <w:szCs w:val="22"/>
        </w:rPr>
        <w:t>50%</w:t>
      </w:r>
      <w:r w:rsidR="00896A81">
        <w:rPr>
          <w:rFonts w:ascii="Arial" w:hAnsi="Arial" w:cs="Arial"/>
          <w:sz w:val="22"/>
          <w:szCs w:val="22"/>
        </w:rPr>
        <w:t xml:space="preserve">. The thing is </w:t>
      </w:r>
      <w:r w:rsidR="0037261B" w:rsidRPr="005D5F4F">
        <w:rPr>
          <w:rFonts w:ascii="Arial" w:hAnsi="Arial" w:cs="Arial"/>
          <w:sz w:val="22"/>
          <w:szCs w:val="22"/>
        </w:rPr>
        <w:t>AI always generates an answer, even when unsure, which lowers my trust”</w:t>
      </w:r>
      <w:r w:rsidR="00013C9F" w:rsidRPr="005D5F4F">
        <w:rPr>
          <w:rFonts w:ascii="Arial" w:hAnsi="Arial" w:cs="Arial"/>
          <w:sz w:val="22"/>
          <w:szCs w:val="22"/>
        </w:rPr>
        <w:t xml:space="preserve">. </w:t>
      </w:r>
    </w:p>
    <w:p w14:paraId="3B88B4A3" w14:textId="078C74D1" w:rsidR="007A59ED" w:rsidRPr="007A59ED" w:rsidRDefault="00890BAD" w:rsidP="00F87703">
      <w:pPr>
        <w:spacing w:after="120" w:line="240" w:lineRule="auto"/>
        <w:rPr>
          <w:rFonts w:ascii="Arial" w:hAnsi="Arial" w:cs="Arial"/>
          <w:sz w:val="22"/>
          <w:szCs w:val="22"/>
        </w:rPr>
      </w:pPr>
      <w:r>
        <w:rPr>
          <w:rFonts w:ascii="Arial" w:hAnsi="Arial" w:cs="Arial"/>
          <w:sz w:val="22"/>
          <w:szCs w:val="22"/>
        </w:rPr>
        <w:t xml:space="preserve">The second case, </w:t>
      </w:r>
      <w:r w:rsidR="00C715D6">
        <w:rPr>
          <w:rFonts w:ascii="Arial" w:hAnsi="Arial" w:cs="Arial"/>
          <w:sz w:val="22"/>
          <w:szCs w:val="22"/>
        </w:rPr>
        <w:t>R</w:t>
      </w:r>
      <w:r w:rsidR="000301C1">
        <w:rPr>
          <w:rFonts w:ascii="Arial" w:hAnsi="Arial" w:cs="Arial"/>
          <w:sz w:val="22"/>
          <w:szCs w:val="22"/>
        </w:rPr>
        <w:t>4, shared</w:t>
      </w:r>
      <w:r w:rsidR="00C715D6">
        <w:rPr>
          <w:rFonts w:ascii="Arial" w:hAnsi="Arial" w:cs="Arial"/>
          <w:sz w:val="22"/>
          <w:szCs w:val="22"/>
        </w:rPr>
        <w:t xml:space="preserve"> a</w:t>
      </w:r>
      <w:r w:rsidR="000301C1">
        <w:rPr>
          <w:rFonts w:ascii="Arial" w:hAnsi="Arial" w:cs="Arial"/>
          <w:sz w:val="22"/>
          <w:szCs w:val="22"/>
        </w:rPr>
        <w:t xml:space="preserve"> similar</w:t>
      </w:r>
      <w:r w:rsidR="00C715D6">
        <w:rPr>
          <w:rFonts w:ascii="Arial" w:hAnsi="Arial" w:cs="Arial"/>
          <w:sz w:val="22"/>
          <w:szCs w:val="22"/>
        </w:rPr>
        <w:t xml:space="preserve"> profile </w:t>
      </w:r>
      <w:r w:rsidR="00D4424A">
        <w:rPr>
          <w:rFonts w:ascii="Arial" w:hAnsi="Arial" w:cs="Arial"/>
          <w:sz w:val="22"/>
          <w:szCs w:val="22"/>
        </w:rPr>
        <w:t>with</w:t>
      </w:r>
      <w:r w:rsidR="00C715D6">
        <w:rPr>
          <w:rFonts w:ascii="Arial" w:hAnsi="Arial" w:cs="Arial"/>
          <w:sz w:val="22"/>
          <w:szCs w:val="22"/>
        </w:rPr>
        <w:t xml:space="preserve"> R2 </w:t>
      </w:r>
      <w:r w:rsidR="003375A0">
        <w:rPr>
          <w:rFonts w:ascii="Arial" w:hAnsi="Arial" w:cs="Arial"/>
          <w:sz w:val="22"/>
          <w:szCs w:val="22"/>
        </w:rPr>
        <w:t xml:space="preserve">but </w:t>
      </w:r>
      <w:r w:rsidR="00D4424A">
        <w:rPr>
          <w:rFonts w:ascii="Arial" w:hAnsi="Arial" w:cs="Arial"/>
          <w:sz w:val="22"/>
          <w:szCs w:val="22"/>
        </w:rPr>
        <w:t xml:space="preserve">reported </w:t>
      </w:r>
      <w:r w:rsidR="003375A0">
        <w:rPr>
          <w:rFonts w:ascii="Arial" w:hAnsi="Arial" w:cs="Arial"/>
          <w:sz w:val="22"/>
          <w:szCs w:val="22"/>
        </w:rPr>
        <w:t xml:space="preserve">higher average trust in AI (4). The recruit also </w:t>
      </w:r>
      <w:r w:rsidR="00C715D6">
        <w:rPr>
          <w:rFonts w:ascii="Arial" w:hAnsi="Arial" w:cs="Arial"/>
          <w:sz w:val="22"/>
          <w:szCs w:val="22"/>
        </w:rPr>
        <w:t>reported use of Gen AI tools up to 3 times in a work week and also experience using multiple tools including ChatGPT, Gemini and DeepSeek, settling or ChatGPT eventually.</w:t>
      </w:r>
      <w:r w:rsidR="007A59ED">
        <w:rPr>
          <w:rFonts w:ascii="Arial" w:hAnsi="Arial" w:cs="Arial"/>
          <w:sz w:val="22"/>
          <w:szCs w:val="22"/>
        </w:rPr>
        <w:t xml:space="preserve"> Although he is an early adopter of technology, he is reluctant to start using something if he needs to pay for it. “</w:t>
      </w:r>
      <w:r w:rsidR="007A59ED" w:rsidRPr="007A59ED">
        <w:rPr>
          <w:rFonts w:ascii="Arial" w:hAnsi="Arial" w:cs="Arial"/>
          <w:sz w:val="22"/>
          <w:szCs w:val="22"/>
        </w:rPr>
        <w:t xml:space="preserve">I do love </w:t>
      </w:r>
      <w:r w:rsidR="007A59ED">
        <w:rPr>
          <w:rFonts w:ascii="Arial" w:hAnsi="Arial" w:cs="Arial"/>
          <w:sz w:val="22"/>
          <w:szCs w:val="22"/>
        </w:rPr>
        <w:t xml:space="preserve">tech, </w:t>
      </w:r>
      <w:r w:rsidR="007A59ED" w:rsidRPr="007A59ED">
        <w:rPr>
          <w:rFonts w:ascii="Arial" w:hAnsi="Arial" w:cs="Arial"/>
          <w:sz w:val="22"/>
          <w:szCs w:val="22"/>
        </w:rPr>
        <w:t>but then if it's, if let's say I need to pay for it, then I would be a bit more on the fence. So usually, I'll check out the free things first.</w:t>
      </w:r>
      <w:r w:rsidR="007A59ED">
        <w:rPr>
          <w:rFonts w:ascii="Arial" w:hAnsi="Arial" w:cs="Arial"/>
          <w:sz w:val="22"/>
          <w:szCs w:val="22"/>
        </w:rPr>
        <w:t xml:space="preserve">” </w:t>
      </w:r>
    </w:p>
    <w:p w14:paraId="5E0C9987" w14:textId="33CECC30" w:rsidR="004B42E0" w:rsidRDefault="009F4898" w:rsidP="00F87703">
      <w:pPr>
        <w:spacing w:after="120" w:line="240" w:lineRule="auto"/>
        <w:rPr>
          <w:rFonts w:ascii="Arial" w:hAnsi="Arial" w:cs="Arial"/>
          <w:sz w:val="22"/>
          <w:szCs w:val="22"/>
        </w:rPr>
      </w:pPr>
      <w:r>
        <w:rPr>
          <w:rFonts w:ascii="Arial" w:hAnsi="Arial" w:cs="Arial"/>
          <w:sz w:val="22"/>
          <w:szCs w:val="22"/>
        </w:rPr>
        <w:t>“I</w:t>
      </w:r>
      <w:r w:rsidR="004B42E0" w:rsidRPr="004B42E0">
        <w:rPr>
          <w:rFonts w:ascii="Arial" w:hAnsi="Arial" w:cs="Arial"/>
          <w:sz w:val="22"/>
          <w:szCs w:val="22"/>
        </w:rPr>
        <w:t xml:space="preserve"> usually start with a simple one. I actually, I tried both scenarios before that when I did a very concise and detailed task, it kind of still gives me the, it was still at step one. </w:t>
      </w:r>
      <w:r w:rsidRPr="004B42E0">
        <w:rPr>
          <w:rFonts w:ascii="Arial" w:hAnsi="Arial" w:cs="Arial"/>
          <w:sz w:val="22"/>
          <w:szCs w:val="22"/>
        </w:rPr>
        <w:t>So,</w:t>
      </w:r>
      <w:r w:rsidR="004B42E0" w:rsidRPr="004B42E0">
        <w:rPr>
          <w:rFonts w:ascii="Arial" w:hAnsi="Arial" w:cs="Arial"/>
          <w:sz w:val="22"/>
          <w:szCs w:val="22"/>
        </w:rPr>
        <w:t xml:space="preserve"> I needed to train it.</w:t>
      </w:r>
    </w:p>
    <w:p w14:paraId="10BB6469" w14:textId="73EF61EC" w:rsidR="004B42E0" w:rsidRDefault="004B42E0" w:rsidP="00F87703">
      <w:pPr>
        <w:spacing w:after="120" w:line="240" w:lineRule="auto"/>
        <w:rPr>
          <w:rFonts w:ascii="Arial" w:hAnsi="Arial" w:cs="Arial"/>
          <w:sz w:val="22"/>
          <w:szCs w:val="22"/>
        </w:rPr>
      </w:pPr>
      <w:r w:rsidRPr="004B42E0">
        <w:rPr>
          <w:rFonts w:ascii="Arial" w:hAnsi="Arial" w:cs="Arial"/>
          <w:sz w:val="22"/>
          <w:szCs w:val="22"/>
        </w:rPr>
        <w:lastRenderedPageBreak/>
        <w:t>GPT is very good for general questions. So, anything under the sun that you want to find out, you can use Gemini. Gemini is more for academic work. Then if you want to gather research, you want to form a system, you use Gemini.</w:t>
      </w:r>
      <w:r>
        <w:rPr>
          <w:rFonts w:ascii="Arial" w:hAnsi="Arial" w:cs="Arial"/>
          <w:sz w:val="22"/>
          <w:szCs w:val="22"/>
        </w:rPr>
        <w:t xml:space="preserve"> </w:t>
      </w:r>
      <w:r w:rsidRPr="004B42E0">
        <w:rPr>
          <w:rFonts w:ascii="Arial" w:hAnsi="Arial" w:cs="Arial"/>
          <w:sz w:val="22"/>
          <w:szCs w:val="22"/>
        </w:rPr>
        <w:t>I think GPT does well for anything, both complex. So, if you want to</w:t>
      </w:r>
      <w:r w:rsidR="009B177B">
        <w:rPr>
          <w:rFonts w:ascii="Arial" w:hAnsi="Arial" w:cs="Arial"/>
          <w:sz w:val="22"/>
          <w:szCs w:val="22"/>
        </w:rPr>
        <w:t xml:space="preserve"> find out about </w:t>
      </w:r>
      <w:r w:rsidRPr="004B42E0">
        <w:rPr>
          <w:rFonts w:ascii="Arial" w:hAnsi="Arial" w:cs="Arial"/>
          <w:sz w:val="22"/>
          <w:szCs w:val="22"/>
        </w:rPr>
        <w:t>biology of insects or something. I think it can surely give you the answer. The things that it does not do so well is maybe for creative content, for example, art and music. So those are the ones that I tried before, and I didn't get a good answer.</w:t>
      </w:r>
      <w:r w:rsidR="00A81F80">
        <w:rPr>
          <w:rFonts w:ascii="Arial" w:hAnsi="Arial" w:cs="Arial"/>
          <w:sz w:val="22"/>
          <w:szCs w:val="22"/>
        </w:rPr>
        <w:t xml:space="preserve">” </w:t>
      </w:r>
    </w:p>
    <w:p w14:paraId="1C427FB3" w14:textId="2611458A" w:rsidR="00A81F80" w:rsidRPr="00A81F80" w:rsidRDefault="009F4898" w:rsidP="00F87703">
      <w:pPr>
        <w:spacing w:after="120" w:line="240" w:lineRule="auto"/>
        <w:rPr>
          <w:rFonts w:ascii="Arial" w:hAnsi="Arial" w:cs="Arial"/>
          <w:sz w:val="22"/>
          <w:szCs w:val="22"/>
        </w:rPr>
      </w:pPr>
      <w:r>
        <w:rPr>
          <w:rFonts w:ascii="Arial" w:hAnsi="Arial" w:cs="Arial"/>
          <w:sz w:val="22"/>
          <w:szCs w:val="22"/>
        </w:rPr>
        <w:t>“As</w:t>
      </w:r>
      <w:r w:rsidR="00A81F80">
        <w:rPr>
          <w:rFonts w:ascii="Arial" w:hAnsi="Arial" w:cs="Arial"/>
          <w:sz w:val="22"/>
          <w:szCs w:val="22"/>
        </w:rPr>
        <w:t xml:space="preserve"> for trust …</w:t>
      </w:r>
      <w:r w:rsidR="00A81F80" w:rsidRPr="00A81F80">
        <w:rPr>
          <w:rFonts w:ascii="Arial" w:hAnsi="Arial" w:cs="Arial"/>
          <w:sz w:val="22"/>
          <w:szCs w:val="22"/>
        </w:rPr>
        <w:t>I'm really more on the neutral side.</w:t>
      </w:r>
      <w:r w:rsidR="00A81F80">
        <w:rPr>
          <w:rFonts w:ascii="Arial" w:hAnsi="Arial" w:cs="Arial"/>
          <w:sz w:val="22"/>
          <w:szCs w:val="22"/>
        </w:rPr>
        <w:t xml:space="preserve"> </w:t>
      </w:r>
      <w:r w:rsidR="00A81F80" w:rsidRPr="00A81F80">
        <w:rPr>
          <w:rFonts w:ascii="Arial" w:hAnsi="Arial" w:cs="Arial"/>
          <w:sz w:val="22"/>
          <w:szCs w:val="22"/>
        </w:rPr>
        <w:t xml:space="preserve">It's kind of a novel concept that is </w:t>
      </w:r>
      <w:r w:rsidR="009B177B">
        <w:rPr>
          <w:rFonts w:ascii="Arial" w:hAnsi="Arial" w:cs="Arial"/>
          <w:sz w:val="22"/>
          <w:szCs w:val="22"/>
        </w:rPr>
        <w:t>gaining popularity</w:t>
      </w:r>
      <w:r w:rsidR="00A81F80" w:rsidRPr="00A81F80">
        <w:rPr>
          <w:rFonts w:ascii="Arial" w:hAnsi="Arial" w:cs="Arial"/>
          <w:sz w:val="22"/>
          <w:szCs w:val="22"/>
        </w:rPr>
        <w:t xml:space="preserve"> these few years.</w:t>
      </w:r>
      <w:r w:rsidR="00A81F80">
        <w:rPr>
          <w:rFonts w:ascii="Arial" w:hAnsi="Arial" w:cs="Arial"/>
          <w:sz w:val="22"/>
          <w:szCs w:val="22"/>
        </w:rPr>
        <w:t xml:space="preserve"> </w:t>
      </w:r>
      <w:r w:rsidR="00A81F80" w:rsidRPr="00A81F80">
        <w:rPr>
          <w:rFonts w:ascii="Arial" w:hAnsi="Arial" w:cs="Arial"/>
          <w:sz w:val="22"/>
          <w:szCs w:val="22"/>
        </w:rPr>
        <w:t xml:space="preserve">It hasn't been around maybe the past one or two decades. </w:t>
      </w:r>
      <w:r w:rsidR="00DC5E8E">
        <w:rPr>
          <w:rFonts w:ascii="Arial" w:hAnsi="Arial" w:cs="Arial"/>
          <w:sz w:val="22"/>
          <w:szCs w:val="22"/>
        </w:rPr>
        <w:t>….</w:t>
      </w:r>
      <w:r w:rsidR="00A81F80" w:rsidRPr="00A81F80">
        <w:rPr>
          <w:rFonts w:ascii="Arial" w:hAnsi="Arial" w:cs="Arial"/>
          <w:sz w:val="22"/>
          <w:szCs w:val="22"/>
        </w:rPr>
        <w:t xml:space="preserve">I'm </w:t>
      </w:r>
      <w:r w:rsidR="009B177B">
        <w:rPr>
          <w:rFonts w:ascii="Arial" w:hAnsi="Arial" w:cs="Arial"/>
          <w:sz w:val="22"/>
          <w:szCs w:val="22"/>
        </w:rPr>
        <w:t>willing</w:t>
      </w:r>
      <w:r w:rsidR="00A81F80" w:rsidRPr="00A81F80">
        <w:rPr>
          <w:rFonts w:ascii="Arial" w:hAnsi="Arial" w:cs="Arial"/>
          <w:sz w:val="22"/>
          <w:szCs w:val="22"/>
        </w:rPr>
        <w:t xml:space="preserve"> to trying out new technologies such as this, but </w:t>
      </w:r>
      <w:r w:rsidR="000301C1" w:rsidRPr="00A81F80">
        <w:rPr>
          <w:rFonts w:ascii="Arial" w:hAnsi="Arial" w:cs="Arial"/>
          <w:sz w:val="22"/>
          <w:szCs w:val="22"/>
        </w:rPr>
        <w:t>also,</w:t>
      </w:r>
      <w:r w:rsidR="00A81F80" w:rsidRPr="00A81F80">
        <w:rPr>
          <w:rFonts w:ascii="Arial" w:hAnsi="Arial" w:cs="Arial"/>
          <w:sz w:val="22"/>
          <w:szCs w:val="22"/>
        </w:rPr>
        <w:t xml:space="preserve"> I don't think it's really high performing to a point whereby it can be the main choice </w:t>
      </w:r>
      <w:r w:rsidR="009B177B">
        <w:rPr>
          <w:rFonts w:ascii="Arial" w:hAnsi="Arial" w:cs="Arial"/>
          <w:sz w:val="22"/>
          <w:szCs w:val="22"/>
        </w:rPr>
        <w:t>for</w:t>
      </w:r>
      <w:r w:rsidR="00A81F80" w:rsidRPr="00A81F80">
        <w:rPr>
          <w:rFonts w:ascii="Arial" w:hAnsi="Arial" w:cs="Arial"/>
          <w:sz w:val="22"/>
          <w:szCs w:val="22"/>
        </w:rPr>
        <w:t xml:space="preserve"> doing something. </w:t>
      </w:r>
      <w:r w:rsidR="00DC5E8E">
        <w:rPr>
          <w:rFonts w:ascii="Arial" w:hAnsi="Arial" w:cs="Arial"/>
          <w:sz w:val="22"/>
          <w:szCs w:val="22"/>
        </w:rPr>
        <w:t>(My trust remains) m</w:t>
      </w:r>
      <w:r w:rsidR="00A81F80" w:rsidRPr="00A81F80">
        <w:rPr>
          <w:rFonts w:ascii="Arial" w:hAnsi="Arial" w:cs="Arial"/>
          <w:sz w:val="22"/>
          <w:szCs w:val="22"/>
        </w:rPr>
        <w:t>ore or less, 60%.</w:t>
      </w:r>
      <w:r w:rsidR="009B177B">
        <w:rPr>
          <w:rFonts w:ascii="Arial" w:hAnsi="Arial" w:cs="Arial"/>
          <w:sz w:val="22"/>
          <w:szCs w:val="22"/>
        </w:rPr>
        <w:t>”</w:t>
      </w:r>
    </w:p>
    <w:p w14:paraId="0D71CB13" w14:textId="77777777" w:rsidR="009B177B" w:rsidRDefault="00DC5E8E" w:rsidP="00F87703">
      <w:pPr>
        <w:spacing w:after="120" w:line="240" w:lineRule="auto"/>
        <w:rPr>
          <w:rFonts w:ascii="Arial" w:hAnsi="Arial" w:cs="Arial"/>
          <w:sz w:val="22"/>
          <w:szCs w:val="22"/>
        </w:rPr>
      </w:pPr>
      <w:r>
        <w:rPr>
          <w:rFonts w:ascii="Arial" w:hAnsi="Arial" w:cs="Arial"/>
          <w:sz w:val="22"/>
          <w:szCs w:val="22"/>
        </w:rPr>
        <w:t>Doubts on the authenticity and reliability of information provided by ChatGPT and subsequent validation efforts are also articulated:</w:t>
      </w:r>
    </w:p>
    <w:p w14:paraId="2A1CE8E8" w14:textId="61884DC6" w:rsidR="00A81F80" w:rsidRDefault="00DC5E8E" w:rsidP="00F87703">
      <w:pPr>
        <w:spacing w:after="120" w:line="240" w:lineRule="auto"/>
        <w:rPr>
          <w:rFonts w:ascii="Arial" w:hAnsi="Arial" w:cs="Arial"/>
          <w:sz w:val="22"/>
          <w:szCs w:val="22"/>
        </w:rPr>
      </w:pPr>
      <w:r>
        <w:rPr>
          <w:rFonts w:ascii="Arial" w:hAnsi="Arial" w:cs="Arial"/>
          <w:sz w:val="22"/>
          <w:szCs w:val="22"/>
        </w:rPr>
        <w:t>“</w:t>
      </w:r>
      <w:r w:rsidR="00A81F80" w:rsidRPr="00A81F80">
        <w:rPr>
          <w:rFonts w:ascii="Arial" w:hAnsi="Arial" w:cs="Arial"/>
          <w:sz w:val="22"/>
          <w:szCs w:val="22"/>
        </w:rPr>
        <w:t xml:space="preserve">I usually fact check if it prompts me a link. So, I usually click and open to see what it is about. And then because sometimes it just gives me a maybe </w:t>
      </w:r>
      <w:r w:rsidR="00CB0002">
        <w:rPr>
          <w:rFonts w:ascii="Arial" w:hAnsi="Arial" w:cs="Arial"/>
          <w:sz w:val="22"/>
          <w:szCs w:val="22"/>
        </w:rPr>
        <w:t>not so credible</w:t>
      </w:r>
      <w:r w:rsidR="00A81F80" w:rsidRPr="00A81F80">
        <w:rPr>
          <w:rFonts w:ascii="Arial" w:hAnsi="Arial" w:cs="Arial"/>
          <w:sz w:val="22"/>
          <w:szCs w:val="22"/>
        </w:rPr>
        <w:t xml:space="preserve"> source. Then I would be thinking of whether it's </w:t>
      </w:r>
      <w:r w:rsidR="00CB0002">
        <w:rPr>
          <w:rFonts w:ascii="Arial" w:hAnsi="Arial" w:cs="Arial"/>
          <w:sz w:val="22"/>
          <w:szCs w:val="22"/>
        </w:rPr>
        <w:t>reliable</w:t>
      </w:r>
      <w:r w:rsidR="00A81F80" w:rsidRPr="00A81F80">
        <w:rPr>
          <w:rFonts w:ascii="Arial" w:hAnsi="Arial" w:cs="Arial"/>
          <w:sz w:val="22"/>
          <w:szCs w:val="22"/>
        </w:rPr>
        <w:t xml:space="preserve"> or not. Or if it happens to be an informal article from an unknown source, then I </w:t>
      </w:r>
      <w:r w:rsidR="00CB0002">
        <w:rPr>
          <w:rFonts w:ascii="Arial" w:hAnsi="Arial" w:cs="Arial"/>
          <w:sz w:val="22"/>
          <w:szCs w:val="22"/>
        </w:rPr>
        <w:t>w</w:t>
      </w:r>
      <w:r w:rsidR="00A81F80" w:rsidRPr="00A81F80">
        <w:rPr>
          <w:rFonts w:ascii="Arial" w:hAnsi="Arial" w:cs="Arial"/>
          <w:sz w:val="22"/>
          <w:szCs w:val="22"/>
        </w:rPr>
        <w:t>ould open other tabs to check.</w:t>
      </w:r>
      <w:r w:rsidR="00A81F80">
        <w:rPr>
          <w:rFonts w:ascii="Arial" w:hAnsi="Arial" w:cs="Arial"/>
          <w:sz w:val="22"/>
          <w:szCs w:val="22"/>
        </w:rPr>
        <w:t xml:space="preserve"> </w:t>
      </w:r>
      <w:r w:rsidR="00A81F80" w:rsidRPr="00A81F80">
        <w:rPr>
          <w:rFonts w:ascii="Arial" w:hAnsi="Arial" w:cs="Arial"/>
          <w:sz w:val="22"/>
          <w:szCs w:val="22"/>
        </w:rPr>
        <w:t>I think so far, my experience has been it will always provide you with an answer</w:t>
      </w:r>
      <w:r w:rsidR="00CB0002">
        <w:rPr>
          <w:rFonts w:ascii="Arial" w:hAnsi="Arial" w:cs="Arial"/>
          <w:sz w:val="22"/>
          <w:szCs w:val="22"/>
        </w:rPr>
        <w:t xml:space="preserve"> - </w:t>
      </w:r>
      <w:r w:rsidR="00A81F80" w:rsidRPr="00A81F80">
        <w:rPr>
          <w:rFonts w:ascii="Arial" w:hAnsi="Arial" w:cs="Arial"/>
          <w:sz w:val="22"/>
          <w:szCs w:val="22"/>
        </w:rPr>
        <w:t>whether it's satisfactory or not.</w:t>
      </w:r>
      <w:r>
        <w:rPr>
          <w:rFonts w:ascii="Arial" w:hAnsi="Arial" w:cs="Arial"/>
          <w:sz w:val="22"/>
          <w:szCs w:val="22"/>
        </w:rPr>
        <w:t>”</w:t>
      </w:r>
      <w:r w:rsidR="00A81F80" w:rsidRPr="00A81F80">
        <w:rPr>
          <w:rFonts w:ascii="Arial" w:hAnsi="Arial" w:cs="Arial"/>
          <w:sz w:val="22"/>
          <w:szCs w:val="22"/>
        </w:rPr>
        <w:t xml:space="preserve"> </w:t>
      </w:r>
    </w:p>
    <w:p w14:paraId="6BF1247C" w14:textId="61BA2F91" w:rsidR="006D12EE" w:rsidRDefault="006D12EE" w:rsidP="006D12EE">
      <w:pPr>
        <w:spacing w:after="120" w:line="240" w:lineRule="auto"/>
        <w:jc w:val="center"/>
        <w:rPr>
          <w:rFonts w:ascii="Arial" w:hAnsi="Arial" w:cs="Arial"/>
          <w:sz w:val="22"/>
          <w:szCs w:val="22"/>
        </w:rPr>
      </w:pPr>
      <w:r w:rsidRPr="006D12EE">
        <w:rPr>
          <w:noProof/>
        </w:rPr>
        <w:drawing>
          <wp:inline distT="0" distB="0" distL="0" distR="0" wp14:anchorId="3AA76D2B" wp14:editId="6416F370">
            <wp:extent cx="3625392" cy="1776948"/>
            <wp:effectExtent l="0" t="0" r="0" b="0"/>
            <wp:docPr id="1730447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2544" cy="1785355"/>
                    </a:xfrm>
                    <a:prstGeom prst="rect">
                      <a:avLst/>
                    </a:prstGeom>
                    <a:noFill/>
                    <a:ln>
                      <a:noFill/>
                    </a:ln>
                  </pic:spPr>
                </pic:pic>
              </a:graphicData>
            </a:graphic>
          </wp:inline>
        </w:drawing>
      </w:r>
    </w:p>
    <w:p w14:paraId="1D11AB0D" w14:textId="6FF9F022" w:rsidR="006D12EE" w:rsidRPr="00836A0D" w:rsidRDefault="0094430C" w:rsidP="0094430C">
      <w:pPr>
        <w:spacing w:after="120" w:line="240" w:lineRule="auto"/>
        <w:jc w:val="center"/>
        <w:rPr>
          <w:rFonts w:ascii="Arial" w:hAnsi="Arial" w:cs="Arial"/>
          <w:sz w:val="20"/>
          <w:szCs w:val="20"/>
        </w:rPr>
      </w:pPr>
      <w:r w:rsidRPr="00836A0D">
        <w:rPr>
          <w:rFonts w:ascii="Arial" w:hAnsi="Arial" w:cs="Arial"/>
          <w:sz w:val="20"/>
          <w:szCs w:val="20"/>
        </w:rPr>
        <w:t xml:space="preserve">Figure </w:t>
      </w:r>
      <w:r w:rsidR="00836A0D" w:rsidRPr="00836A0D">
        <w:rPr>
          <w:rFonts w:ascii="Arial" w:hAnsi="Arial" w:cs="Arial"/>
          <w:sz w:val="20"/>
          <w:szCs w:val="20"/>
        </w:rPr>
        <w:t>–</w:t>
      </w:r>
      <w:r w:rsidRPr="00836A0D">
        <w:rPr>
          <w:rFonts w:ascii="Arial" w:hAnsi="Arial" w:cs="Arial"/>
          <w:sz w:val="20"/>
          <w:szCs w:val="20"/>
        </w:rPr>
        <w:t xml:space="preserve"> </w:t>
      </w:r>
      <w:r w:rsidR="00836A0D" w:rsidRPr="00836A0D">
        <w:rPr>
          <w:rFonts w:ascii="Arial" w:hAnsi="Arial" w:cs="Arial"/>
          <w:sz w:val="20"/>
          <w:szCs w:val="20"/>
        </w:rPr>
        <w:t>Steady Trust Pattern</w:t>
      </w:r>
    </w:p>
    <w:p w14:paraId="49DBCAE5" w14:textId="09796618" w:rsidR="006D12EE" w:rsidRDefault="006D12EE" w:rsidP="006D12EE">
      <w:pPr>
        <w:spacing w:after="120" w:line="240" w:lineRule="auto"/>
        <w:rPr>
          <w:rFonts w:ascii="Arial" w:hAnsi="Arial" w:cs="Arial"/>
          <w:sz w:val="22"/>
          <w:szCs w:val="22"/>
        </w:rPr>
      </w:pPr>
    </w:p>
    <w:p w14:paraId="3678D15B" w14:textId="77777777" w:rsidR="00E564D7" w:rsidRDefault="00E564D7" w:rsidP="00E564D7">
      <w:pPr>
        <w:pStyle w:val="ListParagraph"/>
        <w:numPr>
          <w:ilvl w:val="1"/>
          <w:numId w:val="14"/>
        </w:numPr>
        <w:spacing w:after="120" w:line="240" w:lineRule="auto"/>
        <w:contextualSpacing w:val="0"/>
        <w:rPr>
          <w:rFonts w:ascii="Arial" w:hAnsi="Arial" w:cs="Arial"/>
          <w:b/>
          <w:bCs/>
          <w:sz w:val="22"/>
          <w:szCs w:val="22"/>
        </w:rPr>
      </w:pPr>
      <w:r w:rsidRPr="005D5F4F">
        <w:rPr>
          <w:rFonts w:ascii="Arial" w:hAnsi="Arial" w:cs="Arial"/>
          <w:b/>
          <w:bCs/>
          <w:sz w:val="22"/>
          <w:szCs w:val="22"/>
        </w:rPr>
        <w:t>Falling</w:t>
      </w:r>
      <w:r>
        <w:rPr>
          <w:rFonts w:ascii="Arial" w:hAnsi="Arial" w:cs="Arial"/>
          <w:b/>
          <w:bCs/>
          <w:sz w:val="22"/>
          <w:szCs w:val="22"/>
        </w:rPr>
        <w:t xml:space="preserve"> Trust Calibration Pattern</w:t>
      </w:r>
    </w:p>
    <w:p w14:paraId="54046F97" w14:textId="77777777" w:rsidR="00E564D7" w:rsidRDefault="00E564D7" w:rsidP="00E564D7">
      <w:pPr>
        <w:spacing w:after="120" w:line="240" w:lineRule="auto"/>
        <w:rPr>
          <w:rFonts w:ascii="Arial" w:hAnsi="Arial" w:cs="Arial"/>
          <w:sz w:val="22"/>
          <w:szCs w:val="22"/>
        </w:rPr>
      </w:pPr>
      <w:r w:rsidRPr="005D5F4F">
        <w:rPr>
          <w:rFonts w:ascii="Arial" w:hAnsi="Arial" w:cs="Arial"/>
          <w:sz w:val="22"/>
          <w:szCs w:val="22"/>
        </w:rPr>
        <w:t xml:space="preserve">There were two cases of a falling trust pattern where negative experiences led to declining trust. </w:t>
      </w:r>
      <w:r>
        <w:rPr>
          <w:rFonts w:ascii="Arial" w:hAnsi="Arial" w:cs="Arial"/>
          <w:sz w:val="22"/>
          <w:szCs w:val="22"/>
        </w:rPr>
        <w:t xml:space="preserve">Both reported advanced programming knowledge as well as skill levels in using GenAI and had subscriptions of GenAI tools. They also reported lower General Trust in AI (2.6 and 2.4 respectively) and high self-efficacies at 4.0 (Group average 4.01). Additionally, the two engaged with GenAI tools multiple times during the day as well as used multiple GenAI tools for various purposes both of which would have given them opportunities to understand AI capabilities better. </w:t>
      </w:r>
    </w:p>
    <w:p w14:paraId="4939E466" w14:textId="77777777" w:rsidR="00E564D7" w:rsidRPr="005D5F4F" w:rsidRDefault="00E564D7" w:rsidP="00E564D7">
      <w:pPr>
        <w:spacing w:after="120" w:line="240" w:lineRule="auto"/>
        <w:rPr>
          <w:rFonts w:ascii="Arial" w:hAnsi="Arial" w:cs="Arial"/>
          <w:sz w:val="22"/>
          <w:szCs w:val="22"/>
        </w:rPr>
      </w:pPr>
      <w:r>
        <w:rPr>
          <w:rFonts w:ascii="Arial" w:hAnsi="Arial" w:cs="Arial"/>
          <w:sz w:val="22"/>
          <w:szCs w:val="22"/>
        </w:rPr>
        <w:t>For example, R11 says: “I u</w:t>
      </w:r>
      <w:r w:rsidRPr="005D5F4F">
        <w:rPr>
          <w:rFonts w:ascii="Arial" w:hAnsi="Arial" w:cs="Arial"/>
          <w:sz w:val="22"/>
          <w:szCs w:val="22"/>
        </w:rPr>
        <w:t xml:space="preserve">se all of them: Gemini, Claude, </w:t>
      </w:r>
      <w:r>
        <w:rPr>
          <w:rFonts w:ascii="Arial" w:hAnsi="Arial" w:cs="Arial"/>
          <w:sz w:val="22"/>
          <w:szCs w:val="22"/>
        </w:rPr>
        <w:t xml:space="preserve">ChatGPT. </w:t>
      </w:r>
      <w:r w:rsidRPr="005D5F4F">
        <w:rPr>
          <w:rFonts w:ascii="Arial" w:hAnsi="Arial" w:cs="Arial"/>
          <w:sz w:val="22"/>
          <w:szCs w:val="22"/>
        </w:rPr>
        <w:t xml:space="preserve">I </w:t>
      </w:r>
      <w:r>
        <w:rPr>
          <w:rFonts w:ascii="Arial" w:hAnsi="Arial" w:cs="Arial"/>
          <w:sz w:val="22"/>
          <w:szCs w:val="22"/>
        </w:rPr>
        <w:t xml:space="preserve">also </w:t>
      </w:r>
      <w:r w:rsidRPr="005D5F4F">
        <w:rPr>
          <w:rFonts w:ascii="Arial" w:hAnsi="Arial" w:cs="Arial"/>
          <w:sz w:val="22"/>
          <w:szCs w:val="22"/>
        </w:rPr>
        <w:t xml:space="preserve">have own chat bot MSTY </w:t>
      </w:r>
      <w:r>
        <w:rPr>
          <w:rFonts w:ascii="Arial" w:hAnsi="Arial" w:cs="Arial"/>
          <w:sz w:val="22"/>
          <w:szCs w:val="22"/>
        </w:rPr>
        <w:t xml:space="preserve">which </w:t>
      </w:r>
      <w:r w:rsidRPr="005D5F4F">
        <w:rPr>
          <w:rFonts w:ascii="Arial" w:hAnsi="Arial" w:cs="Arial"/>
          <w:sz w:val="22"/>
          <w:szCs w:val="22"/>
        </w:rPr>
        <w:t>use</w:t>
      </w:r>
      <w:r>
        <w:rPr>
          <w:rFonts w:ascii="Arial" w:hAnsi="Arial" w:cs="Arial"/>
          <w:sz w:val="22"/>
          <w:szCs w:val="22"/>
        </w:rPr>
        <w:t>s</w:t>
      </w:r>
      <w:r w:rsidRPr="005D5F4F">
        <w:rPr>
          <w:rFonts w:ascii="Arial" w:hAnsi="Arial" w:cs="Arial"/>
          <w:sz w:val="22"/>
          <w:szCs w:val="22"/>
        </w:rPr>
        <w:t xml:space="preserve"> an API to call whichever model I want. </w:t>
      </w:r>
      <w:r>
        <w:rPr>
          <w:rFonts w:ascii="Arial" w:hAnsi="Arial" w:cs="Arial"/>
          <w:sz w:val="22"/>
          <w:szCs w:val="22"/>
        </w:rPr>
        <w:t xml:space="preserve">(As for my trust level) </w:t>
      </w:r>
      <w:r w:rsidRPr="005D5F4F">
        <w:rPr>
          <w:rFonts w:ascii="Arial" w:hAnsi="Arial" w:cs="Arial"/>
          <w:sz w:val="22"/>
          <w:szCs w:val="22"/>
        </w:rPr>
        <w:t>In the beginning</w:t>
      </w:r>
      <w:r>
        <w:rPr>
          <w:rFonts w:ascii="Arial" w:hAnsi="Arial" w:cs="Arial"/>
          <w:sz w:val="22"/>
          <w:szCs w:val="22"/>
        </w:rPr>
        <w:t>,</w:t>
      </w:r>
      <w:r w:rsidRPr="005D5F4F">
        <w:rPr>
          <w:rFonts w:ascii="Arial" w:hAnsi="Arial" w:cs="Arial"/>
          <w:sz w:val="22"/>
          <w:szCs w:val="22"/>
        </w:rPr>
        <w:t xml:space="preserve"> I did not know what this was about </w:t>
      </w:r>
      <w:r>
        <w:rPr>
          <w:rFonts w:ascii="Arial" w:hAnsi="Arial" w:cs="Arial"/>
          <w:sz w:val="22"/>
          <w:szCs w:val="22"/>
        </w:rPr>
        <w:t xml:space="preserve">- </w:t>
      </w:r>
      <w:r w:rsidRPr="005D5F4F">
        <w:rPr>
          <w:rFonts w:ascii="Arial" w:hAnsi="Arial" w:cs="Arial"/>
          <w:sz w:val="22"/>
          <w:szCs w:val="22"/>
        </w:rPr>
        <w:t xml:space="preserve">so I would say </w:t>
      </w:r>
      <w:r>
        <w:rPr>
          <w:rFonts w:ascii="Arial" w:hAnsi="Arial" w:cs="Arial"/>
          <w:sz w:val="22"/>
          <w:szCs w:val="22"/>
        </w:rPr>
        <w:t xml:space="preserve">(my trust) was </w:t>
      </w:r>
      <w:r w:rsidRPr="005D5F4F">
        <w:rPr>
          <w:rFonts w:ascii="Arial" w:hAnsi="Arial" w:cs="Arial"/>
          <w:sz w:val="22"/>
          <w:szCs w:val="22"/>
        </w:rPr>
        <w:t xml:space="preserve">around half- half – 50%.  </w:t>
      </w:r>
      <w:r>
        <w:rPr>
          <w:rFonts w:ascii="Arial" w:hAnsi="Arial" w:cs="Arial"/>
          <w:sz w:val="22"/>
          <w:szCs w:val="22"/>
        </w:rPr>
        <w:t>(Over time) I realise, t</w:t>
      </w:r>
      <w:r w:rsidRPr="005D5F4F">
        <w:rPr>
          <w:rFonts w:ascii="Arial" w:hAnsi="Arial" w:cs="Arial"/>
          <w:sz w:val="22"/>
          <w:szCs w:val="22"/>
        </w:rPr>
        <w:t>hey may mislead in some way</w:t>
      </w:r>
      <w:r>
        <w:rPr>
          <w:rFonts w:ascii="Arial" w:hAnsi="Arial" w:cs="Arial"/>
          <w:sz w:val="22"/>
          <w:szCs w:val="22"/>
        </w:rPr>
        <w:t>s</w:t>
      </w:r>
      <w:r w:rsidRPr="005D5F4F">
        <w:rPr>
          <w:rFonts w:ascii="Arial" w:hAnsi="Arial" w:cs="Arial"/>
          <w:sz w:val="22"/>
          <w:szCs w:val="22"/>
        </w:rPr>
        <w:t xml:space="preserve">. </w:t>
      </w:r>
      <w:r>
        <w:rPr>
          <w:rFonts w:ascii="Arial" w:hAnsi="Arial" w:cs="Arial"/>
          <w:sz w:val="22"/>
          <w:szCs w:val="22"/>
        </w:rPr>
        <w:t xml:space="preserve">So, </w:t>
      </w:r>
      <w:r w:rsidRPr="005D5F4F">
        <w:rPr>
          <w:rFonts w:ascii="Arial" w:hAnsi="Arial" w:cs="Arial"/>
          <w:sz w:val="22"/>
          <w:szCs w:val="22"/>
        </w:rPr>
        <w:t xml:space="preserve">I </w:t>
      </w:r>
      <w:r>
        <w:rPr>
          <w:rFonts w:ascii="Arial" w:hAnsi="Arial" w:cs="Arial"/>
          <w:sz w:val="22"/>
          <w:szCs w:val="22"/>
        </w:rPr>
        <w:t>tend</w:t>
      </w:r>
      <w:r w:rsidRPr="005D5F4F">
        <w:rPr>
          <w:rFonts w:ascii="Arial" w:hAnsi="Arial" w:cs="Arial"/>
          <w:sz w:val="22"/>
          <w:szCs w:val="22"/>
        </w:rPr>
        <w:t xml:space="preserve"> to trust AI less. Around 30% now. I look at the peers,</w:t>
      </w:r>
      <w:r>
        <w:rPr>
          <w:rFonts w:ascii="Arial" w:hAnsi="Arial" w:cs="Arial"/>
          <w:sz w:val="22"/>
          <w:szCs w:val="22"/>
        </w:rPr>
        <w:t xml:space="preserve"> and it is the same - </w:t>
      </w:r>
      <w:r w:rsidRPr="005D5F4F">
        <w:rPr>
          <w:rFonts w:ascii="Arial" w:hAnsi="Arial" w:cs="Arial"/>
          <w:sz w:val="22"/>
          <w:szCs w:val="22"/>
        </w:rPr>
        <w:t>it frustrates, gives them wrong information. We were searching for article</w:t>
      </w:r>
      <w:r>
        <w:rPr>
          <w:rFonts w:ascii="Arial" w:hAnsi="Arial" w:cs="Arial"/>
          <w:sz w:val="22"/>
          <w:szCs w:val="22"/>
        </w:rPr>
        <w:t>s</w:t>
      </w:r>
      <w:r w:rsidRPr="005D5F4F">
        <w:rPr>
          <w:rFonts w:ascii="Arial" w:hAnsi="Arial" w:cs="Arial"/>
          <w:sz w:val="22"/>
          <w:szCs w:val="22"/>
        </w:rPr>
        <w:t xml:space="preserve"> on brand endorsement Chat GPT gave some</w:t>
      </w:r>
      <w:r>
        <w:rPr>
          <w:rFonts w:ascii="Arial" w:hAnsi="Arial" w:cs="Arial"/>
          <w:sz w:val="22"/>
          <w:szCs w:val="22"/>
        </w:rPr>
        <w:t xml:space="preserve">. Then I found out that </w:t>
      </w:r>
      <w:r w:rsidRPr="005D5F4F">
        <w:rPr>
          <w:rFonts w:ascii="Arial" w:hAnsi="Arial" w:cs="Arial"/>
          <w:sz w:val="22"/>
          <w:szCs w:val="22"/>
        </w:rPr>
        <w:t>3</w:t>
      </w:r>
      <w:r>
        <w:rPr>
          <w:rFonts w:ascii="Arial" w:hAnsi="Arial" w:cs="Arial"/>
          <w:sz w:val="22"/>
          <w:szCs w:val="22"/>
        </w:rPr>
        <w:t xml:space="preserve"> or </w:t>
      </w:r>
      <w:r w:rsidRPr="005D5F4F">
        <w:rPr>
          <w:rFonts w:ascii="Arial" w:hAnsi="Arial" w:cs="Arial"/>
          <w:sz w:val="22"/>
          <w:szCs w:val="22"/>
        </w:rPr>
        <w:t>4</w:t>
      </w:r>
      <w:r>
        <w:rPr>
          <w:rFonts w:ascii="Arial" w:hAnsi="Arial" w:cs="Arial"/>
          <w:sz w:val="22"/>
          <w:szCs w:val="22"/>
        </w:rPr>
        <w:t xml:space="preserve"> of them</w:t>
      </w:r>
      <w:r w:rsidRPr="005D5F4F">
        <w:rPr>
          <w:rFonts w:ascii="Arial" w:hAnsi="Arial" w:cs="Arial"/>
          <w:sz w:val="22"/>
          <w:szCs w:val="22"/>
        </w:rPr>
        <w:t xml:space="preserve"> did not exist</w:t>
      </w:r>
      <w:r>
        <w:rPr>
          <w:rFonts w:ascii="Arial" w:hAnsi="Arial" w:cs="Arial"/>
          <w:sz w:val="22"/>
          <w:szCs w:val="22"/>
        </w:rPr>
        <w:t>. So</w:t>
      </w:r>
      <w:r w:rsidRPr="005D5F4F">
        <w:rPr>
          <w:rFonts w:ascii="Arial" w:hAnsi="Arial" w:cs="Arial"/>
          <w:sz w:val="22"/>
          <w:szCs w:val="22"/>
        </w:rPr>
        <w:t xml:space="preserve">me of them opened up </w:t>
      </w:r>
      <w:r>
        <w:rPr>
          <w:rFonts w:ascii="Arial" w:hAnsi="Arial" w:cs="Arial"/>
          <w:sz w:val="22"/>
          <w:szCs w:val="22"/>
        </w:rPr>
        <w:t xml:space="preserve">but they were </w:t>
      </w:r>
      <w:r w:rsidRPr="005D5F4F">
        <w:rPr>
          <w:rFonts w:ascii="Arial" w:hAnsi="Arial" w:cs="Arial"/>
          <w:sz w:val="22"/>
          <w:szCs w:val="22"/>
        </w:rPr>
        <w:t>on something totally different. That gave me the impression that we cannot trust it that much. I validate the output every time I get answers. Will use google scholar or simple search</w:t>
      </w:r>
      <w:r>
        <w:rPr>
          <w:rFonts w:ascii="Arial" w:hAnsi="Arial" w:cs="Arial"/>
          <w:sz w:val="22"/>
          <w:szCs w:val="22"/>
        </w:rPr>
        <w:t xml:space="preserve"> to check it out. That is how I work with it”. </w:t>
      </w:r>
    </w:p>
    <w:p w14:paraId="4CFBF026" w14:textId="77777777" w:rsidR="00E564D7" w:rsidRDefault="00E564D7" w:rsidP="00E564D7">
      <w:pPr>
        <w:spacing w:after="120" w:line="240" w:lineRule="auto"/>
        <w:rPr>
          <w:rFonts w:ascii="Arial" w:hAnsi="Arial" w:cs="Arial"/>
          <w:sz w:val="22"/>
          <w:szCs w:val="22"/>
        </w:rPr>
      </w:pPr>
      <w:r>
        <w:rPr>
          <w:rFonts w:ascii="Arial" w:hAnsi="Arial" w:cs="Arial"/>
          <w:sz w:val="22"/>
          <w:szCs w:val="22"/>
        </w:rPr>
        <w:lastRenderedPageBreak/>
        <w:t>The second user R14 who shared similar characteristics as R11, started off on a high note trusting AI very highly initially.  “It</w:t>
      </w:r>
      <w:r w:rsidRPr="005D5F4F">
        <w:rPr>
          <w:rFonts w:ascii="Arial" w:hAnsi="Arial" w:cs="Arial"/>
          <w:sz w:val="22"/>
          <w:szCs w:val="22"/>
        </w:rPr>
        <w:t xml:space="preserve"> was very high in the beginning. Around 75%.... Now it has gone down to around 40% after use…. Once, I used it to generate an essay. The structure did not make sense to me – neither did I find it very cohesive. Because AI – if you use it for a long time, you will see the mistakes it makes. There was another time I used the output as it is and later realised there were some very basic mistakes which made me wonder about its capabilities. I have had a lot of such experiences.” </w:t>
      </w:r>
    </w:p>
    <w:p w14:paraId="7838CC80" w14:textId="77777777" w:rsidR="00E564D7" w:rsidRDefault="00E564D7" w:rsidP="00E564D7">
      <w:pPr>
        <w:spacing w:after="120" w:line="240" w:lineRule="auto"/>
        <w:jc w:val="center"/>
        <w:rPr>
          <w:rFonts w:ascii="Arial" w:hAnsi="Arial" w:cs="Arial"/>
          <w:sz w:val="22"/>
          <w:szCs w:val="22"/>
        </w:rPr>
      </w:pPr>
      <w:r w:rsidRPr="006D12EE">
        <w:rPr>
          <w:noProof/>
        </w:rPr>
        <w:drawing>
          <wp:inline distT="0" distB="0" distL="0" distR="0" wp14:anchorId="41E6C3E6" wp14:editId="4CF62B51">
            <wp:extent cx="2995556" cy="2102464"/>
            <wp:effectExtent l="0" t="0" r="0" b="0"/>
            <wp:docPr id="1162043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4614" cy="2115840"/>
                    </a:xfrm>
                    <a:prstGeom prst="rect">
                      <a:avLst/>
                    </a:prstGeom>
                    <a:noFill/>
                    <a:ln>
                      <a:noFill/>
                    </a:ln>
                  </pic:spPr>
                </pic:pic>
              </a:graphicData>
            </a:graphic>
          </wp:inline>
        </w:drawing>
      </w:r>
    </w:p>
    <w:p w14:paraId="3353F207" w14:textId="360A3D84" w:rsidR="00E564D7" w:rsidRPr="00836A0D" w:rsidRDefault="00E564D7" w:rsidP="00E564D7">
      <w:pPr>
        <w:spacing w:after="120" w:line="240" w:lineRule="auto"/>
        <w:jc w:val="center"/>
        <w:rPr>
          <w:rFonts w:ascii="Arial" w:hAnsi="Arial" w:cs="Arial"/>
          <w:sz w:val="20"/>
          <w:szCs w:val="20"/>
        </w:rPr>
      </w:pPr>
      <w:r w:rsidRPr="00E04E9E">
        <w:rPr>
          <w:rFonts w:ascii="Arial" w:hAnsi="Arial" w:cs="Arial"/>
          <w:sz w:val="20"/>
          <w:szCs w:val="20"/>
        </w:rPr>
        <w:t>Figure – Falling Trust Calibration</w:t>
      </w:r>
    </w:p>
    <w:p w14:paraId="559FCE52" w14:textId="77777777" w:rsidR="0072097E" w:rsidRPr="005D5F4F" w:rsidRDefault="0072097E" w:rsidP="00F87703">
      <w:pPr>
        <w:spacing w:after="120" w:line="240" w:lineRule="auto"/>
        <w:rPr>
          <w:rFonts w:ascii="Arial" w:hAnsi="Arial" w:cs="Arial"/>
          <w:sz w:val="22"/>
          <w:szCs w:val="22"/>
        </w:rPr>
      </w:pPr>
    </w:p>
    <w:p w14:paraId="04AD78F5" w14:textId="320AD826" w:rsidR="0085269F" w:rsidRPr="009078A2" w:rsidRDefault="00143D73" w:rsidP="009078A2">
      <w:pPr>
        <w:pStyle w:val="ListParagraph"/>
        <w:numPr>
          <w:ilvl w:val="1"/>
          <w:numId w:val="14"/>
        </w:numPr>
        <w:spacing w:after="120" w:line="240" w:lineRule="auto"/>
        <w:contextualSpacing w:val="0"/>
        <w:rPr>
          <w:rFonts w:ascii="Arial" w:hAnsi="Arial" w:cs="Arial"/>
          <w:b/>
          <w:bCs/>
          <w:sz w:val="22"/>
          <w:szCs w:val="22"/>
        </w:rPr>
      </w:pPr>
      <w:r>
        <w:rPr>
          <w:rFonts w:ascii="Arial" w:hAnsi="Arial" w:cs="Arial"/>
          <w:b/>
          <w:bCs/>
          <w:sz w:val="22"/>
          <w:szCs w:val="22"/>
        </w:rPr>
        <w:t xml:space="preserve">Trust Calibration as a </w:t>
      </w:r>
      <w:r w:rsidR="0037261B" w:rsidRPr="005D5F4F">
        <w:rPr>
          <w:rFonts w:ascii="Arial" w:hAnsi="Arial" w:cs="Arial"/>
          <w:b/>
          <w:bCs/>
          <w:sz w:val="22"/>
          <w:szCs w:val="22"/>
        </w:rPr>
        <w:t>Bell Curve</w:t>
      </w:r>
      <w:r w:rsidR="0037261B" w:rsidRPr="009078A2">
        <w:rPr>
          <w:rFonts w:ascii="Arial" w:hAnsi="Arial" w:cs="Arial"/>
          <w:b/>
          <w:bCs/>
          <w:sz w:val="22"/>
          <w:szCs w:val="22"/>
        </w:rPr>
        <w:t xml:space="preserve"> </w:t>
      </w:r>
    </w:p>
    <w:p w14:paraId="53FC261B" w14:textId="1EF5248B" w:rsidR="00514141" w:rsidRDefault="00EC0F00" w:rsidP="00F87703">
      <w:pPr>
        <w:spacing w:after="120" w:line="240" w:lineRule="auto"/>
        <w:rPr>
          <w:rFonts w:ascii="Arial" w:hAnsi="Arial" w:cs="Arial"/>
          <w:sz w:val="22"/>
          <w:szCs w:val="22"/>
        </w:rPr>
      </w:pPr>
      <w:r>
        <w:rPr>
          <w:rFonts w:ascii="Arial" w:hAnsi="Arial" w:cs="Arial"/>
          <w:sz w:val="22"/>
          <w:szCs w:val="22"/>
        </w:rPr>
        <w:t>There was a single case (R10) who</w:t>
      </w:r>
      <w:r w:rsidR="00F22D5F">
        <w:rPr>
          <w:rFonts w:ascii="Arial" w:hAnsi="Arial" w:cs="Arial"/>
          <w:sz w:val="22"/>
          <w:szCs w:val="22"/>
        </w:rPr>
        <w:t>se</w:t>
      </w:r>
      <w:r>
        <w:rPr>
          <w:rFonts w:ascii="Arial" w:hAnsi="Arial" w:cs="Arial"/>
          <w:sz w:val="22"/>
          <w:szCs w:val="22"/>
        </w:rPr>
        <w:t xml:space="preserve"> reported trust calibration followed a bell curve. The recruit </w:t>
      </w:r>
      <w:r w:rsidR="00514141">
        <w:rPr>
          <w:rFonts w:ascii="Arial" w:hAnsi="Arial" w:cs="Arial"/>
          <w:sz w:val="22"/>
          <w:szCs w:val="22"/>
        </w:rPr>
        <w:t>is a high frequency user</w:t>
      </w:r>
      <w:r w:rsidR="00143D73">
        <w:rPr>
          <w:rFonts w:ascii="Arial" w:hAnsi="Arial" w:cs="Arial"/>
          <w:sz w:val="22"/>
          <w:szCs w:val="22"/>
        </w:rPr>
        <w:t xml:space="preserve"> </w:t>
      </w:r>
      <w:r w:rsidR="00F22D5F">
        <w:rPr>
          <w:rFonts w:ascii="Arial" w:hAnsi="Arial" w:cs="Arial"/>
          <w:sz w:val="22"/>
          <w:szCs w:val="22"/>
        </w:rPr>
        <w:t xml:space="preserve">who engages with </w:t>
      </w:r>
      <w:r>
        <w:rPr>
          <w:rFonts w:ascii="Arial" w:hAnsi="Arial" w:cs="Arial"/>
          <w:sz w:val="22"/>
          <w:szCs w:val="22"/>
        </w:rPr>
        <w:t xml:space="preserve">GenAI tools every day. He also reported using </w:t>
      </w:r>
      <w:r w:rsidR="00514141">
        <w:rPr>
          <w:rFonts w:ascii="Arial" w:hAnsi="Arial" w:cs="Arial"/>
          <w:sz w:val="22"/>
          <w:szCs w:val="22"/>
        </w:rPr>
        <w:t xml:space="preserve">multiple GenAI tools </w:t>
      </w:r>
      <w:r w:rsidR="00143D73">
        <w:rPr>
          <w:rFonts w:ascii="Arial" w:hAnsi="Arial" w:cs="Arial"/>
          <w:sz w:val="22"/>
          <w:szCs w:val="22"/>
        </w:rPr>
        <w:t>including ChatGPT, Gemini</w:t>
      </w:r>
      <w:r>
        <w:rPr>
          <w:rFonts w:ascii="Arial" w:hAnsi="Arial" w:cs="Arial"/>
          <w:sz w:val="22"/>
          <w:szCs w:val="22"/>
        </w:rPr>
        <w:t>,</w:t>
      </w:r>
      <w:r w:rsidR="00143D73">
        <w:rPr>
          <w:rFonts w:ascii="Arial" w:hAnsi="Arial" w:cs="Arial"/>
          <w:sz w:val="22"/>
          <w:szCs w:val="22"/>
        </w:rPr>
        <w:t xml:space="preserve"> GitHub and Perplexity. </w:t>
      </w:r>
      <w:r w:rsidR="00F22D5F">
        <w:rPr>
          <w:rFonts w:ascii="Arial" w:hAnsi="Arial" w:cs="Arial"/>
          <w:sz w:val="22"/>
          <w:szCs w:val="22"/>
        </w:rPr>
        <w:t xml:space="preserve">The user </w:t>
      </w:r>
      <w:r w:rsidR="00514141">
        <w:rPr>
          <w:rFonts w:ascii="Arial" w:hAnsi="Arial" w:cs="Arial"/>
          <w:sz w:val="22"/>
          <w:szCs w:val="22"/>
        </w:rPr>
        <w:t>rates himself as an expert AI user</w:t>
      </w:r>
      <w:r w:rsidR="00143D73">
        <w:rPr>
          <w:rFonts w:ascii="Arial" w:hAnsi="Arial" w:cs="Arial"/>
          <w:sz w:val="22"/>
          <w:szCs w:val="22"/>
        </w:rPr>
        <w:t xml:space="preserve"> and </w:t>
      </w:r>
      <w:r w:rsidR="00F22D5F">
        <w:rPr>
          <w:rFonts w:ascii="Arial" w:hAnsi="Arial" w:cs="Arial"/>
          <w:sz w:val="22"/>
          <w:szCs w:val="22"/>
        </w:rPr>
        <w:t xml:space="preserve">an </w:t>
      </w:r>
      <w:r w:rsidR="00514141">
        <w:rPr>
          <w:rFonts w:ascii="Arial" w:hAnsi="Arial" w:cs="Arial"/>
          <w:sz w:val="22"/>
          <w:szCs w:val="22"/>
        </w:rPr>
        <w:t>early adopter of technology especially when it can solve a problem for him</w:t>
      </w:r>
      <w:r w:rsidR="00143D73">
        <w:rPr>
          <w:rFonts w:ascii="Arial" w:hAnsi="Arial" w:cs="Arial"/>
          <w:sz w:val="22"/>
          <w:szCs w:val="22"/>
        </w:rPr>
        <w:t xml:space="preserve">. </w:t>
      </w:r>
      <w:r w:rsidR="00454EAF">
        <w:rPr>
          <w:rFonts w:ascii="Arial" w:hAnsi="Arial" w:cs="Arial"/>
          <w:sz w:val="22"/>
          <w:szCs w:val="22"/>
        </w:rPr>
        <w:t>The level of proficiency in AI use was expert. The use reported</w:t>
      </w:r>
      <w:r w:rsidR="00FE43B0" w:rsidRPr="00FE43B0">
        <w:rPr>
          <w:rFonts w:ascii="Arial" w:hAnsi="Arial" w:cs="Arial"/>
          <w:sz w:val="22"/>
          <w:szCs w:val="22"/>
        </w:rPr>
        <w:t xml:space="preserve"> </w:t>
      </w:r>
      <w:r w:rsidR="002B6117">
        <w:rPr>
          <w:rFonts w:ascii="Arial" w:hAnsi="Arial" w:cs="Arial"/>
          <w:sz w:val="22"/>
          <w:szCs w:val="22"/>
        </w:rPr>
        <w:t xml:space="preserve">significantly </w:t>
      </w:r>
      <w:r w:rsidR="00FE43B0" w:rsidRPr="00FE43B0">
        <w:rPr>
          <w:rFonts w:ascii="Arial" w:hAnsi="Arial" w:cs="Arial"/>
          <w:sz w:val="22"/>
          <w:szCs w:val="22"/>
        </w:rPr>
        <w:t>lower trust in AI in general (</w:t>
      </w:r>
      <w:r w:rsidR="002B6117">
        <w:rPr>
          <w:rFonts w:ascii="Arial" w:hAnsi="Arial" w:cs="Arial"/>
          <w:sz w:val="22"/>
          <w:szCs w:val="22"/>
        </w:rPr>
        <w:t>2.5</w:t>
      </w:r>
      <w:r w:rsidR="00FE43B0" w:rsidRPr="00FE43B0">
        <w:rPr>
          <w:rFonts w:ascii="Arial" w:hAnsi="Arial" w:cs="Arial"/>
          <w:sz w:val="22"/>
          <w:szCs w:val="22"/>
        </w:rPr>
        <w:t xml:space="preserve"> as compared to the group average of 3.8) and </w:t>
      </w:r>
      <w:r w:rsidR="002B6117">
        <w:rPr>
          <w:rFonts w:ascii="Arial" w:hAnsi="Arial" w:cs="Arial"/>
          <w:sz w:val="22"/>
          <w:szCs w:val="22"/>
        </w:rPr>
        <w:t>above average levels of self- e</w:t>
      </w:r>
      <w:r w:rsidR="00FE43B0" w:rsidRPr="00FE43B0">
        <w:rPr>
          <w:rFonts w:ascii="Arial" w:hAnsi="Arial" w:cs="Arial"/>
          <w:sz w:val="22"/>
          <w:szCs w:val="22"/>
        </w:rPr>
        <w:t>fficacy (4.</w:t>
      </w:r>
      <w:r w:rsidR="002B6117">
        <w:rPr>
          <w:rFonts w:ascii="Arial" w:hAnsi="Arial" w:cs="Arial"/>
          <w:sz w:val="22"/>
          <w:szCs w:val="22"/>
        </w:rPr>
        <w:t>75</w:t>
      </w:r>
      <w:r w:rsidR="00FE43B0" w:rsidRPr="00FE43B0">
        <w:rPr>
          <w:rFonts w:ascii="Arial" w:hAnsi="Arial" w:cs="Arial"/>
          <w:sz w:val="22"/>
          <w:szCs w:val="22"/>
        </w:rPr>
        <w:t>)</w:t>
      </w:r>
      <w:r w:rsidR="002B6117">
        <w:rPr>
          <w:rFonts w:ascii="Arial" w:hAnsi="Arial" w:cs="Arial"/>
          <w:sz w:val="22"/>
          <w:szCs w:val="22"/>
        </w:rPr>
        <w:t xml:space="preserve">. </w:t>
      </w:r>
      <w:r w:rsidR="0042198F">
        <w:rPr>
          <w:rFonts w:ascii="Arial" w:hAnsi="Arial" w:cs="Arial"/>
          <w:sz w:val="22"/>
          <w:szCs w:val="22"/>
        </w:rPr>
        <w:t>Th</w:t>
      </w:r>
      <w:r w:rsidR="00143D73">
        <w:rPr>
          <w:rFonts w:ascii="Arial" w:hAnsi="Arial" w:cs="Arial"/>
          <w:sz w:val="22"/>
          <w:szCs w:val="22"/>
        </w:rPr>
        <w:t>e</w:t>
      </w:r>
      <w:r w:rsidR="0042198F">
        <w:rPr>
          <w:rFonts w:ascii="Arial" w:hAnsi="Arial" w:cs="Arial"/>
          <w:sz w:val="22"/>
          <w:szCs w:val="22"/>
        </w:rPr>
        <w:t xml:space="preserve"> purpose </w:t>
      </w:r>
      <w:r w:rsidR="00143D73">
        <w:rPr>
          <w:rFonts w:ascii="Arial" w:hAnsi="Arial" w:cs="Arial"/>
          <w:sz w:val="22"/>
          <w:szCs w:val="22"/>
        </w:rPr>
        <w:t xml:space="preserve">of use </w:t>
      </w:r>
      <w:r w:rsidR="0042198F">
        <w:rPr>
          <w:rFonts w:ascii="Arial" w:hAnsi="Arial" w:cs="Arial"/>
          <w:sz w:val="22"/>
          <w:szCs w:val="22"/>
        </w:rPr>
        <w:t>is primarily information search, a</w:t>
      </w:r>
      <w:r w:rsidR="00F22D5F">
        <w:rPr>
          <w:rFonts w:ascii="Arial" w:hAnsi="Arial" w:cs="Arial"/>
          <w:sz w:val="22"/>
          <w:szCs w:val="22"/>
        </w:rPr>
        <w:t>s well as</w:t>
      </w:r>
      <w:r w:rsidR="0042198F">
        <w:rPr>
          <w:rFonts w:ascii="Arial" w:hAnsi="Arial" w:cs="Arial"/>
          <w:sz w:val="22"/>
          <w:szCs w:val="22"/>
        </w:rPr>
        <w:t xml:space="preserve"> coding</w:t>
      </w:r>
      <w:r w:rsidR="00F22D5F">
        <w:rPr>
          <w:rFonts w:ascii="Arial" w:hAnsi="Arial" w:cs="Arial"/>
          <w:sz w:val="22"/>
          <w:szCs w:val="22"/>
        </w:rPr>
        <w:t xml:space="preserve"> </w:t>
      </w:r>
      <w:r w:rsidR="0042198F">
        <w:rPr>
          <w:rFonts w:ascii="Arial" w:hAnsi="Arial" w:cs="Arial"/>
          <w:sz w:val="22"/>
          <w:szCs w:val="22"/>
        </w:rPr>
        <w:t xml:space="preserve">for which he does not find it very helpful.  </w:t>
      </w:r>
    </w:p>
    <w:p w14:paraId="0303871C" w14:textId="77777777" w:rsidR="00481745" w:rsidRDefault="00BA6823" w:rsidP="00F87703">
      <w:pPr>
        <w:spacing w:after="120" w:line="240" w:lineRule="auto"/>
        <w:rPr>
          <w:rFonts w:ascii="Arial" w:hAnsi="Arial" w:cs="Arial"/>
          <w:sz w:val="22"/>
          <w:szCs w:val="22"/>
        </w:rPr>
      </w:pPr>
      <w:r>
        <w:rPr>
          <w:rFonts w:ascii="Arial" w:hAnsi="Arial" w:cs="Arial"/>
          <w:sz w:val="22"/>
          <w:szCs w:val="22"/>
        </w:rPr>
        <w:t>How the trust evolved starting from the first-generation tools and evolving until the point where it styles down at a lower level is clearly articulated in the following: “I</w:t>
      </w:r>
      <w:r w:rsidRPr="00E15806">
        <w:rPr>
          <w:rFonts w:ascii="Arial" w:hAnsi="Arial" w:cs="Arial"/>
          <w:sz w:val="22"/>
          <w:szCs w:val="22"/>
        </w:rPr>
        <w:t xml:space="preserve"> think around three years ago</w:t>
      </w:r>
      <w:r>
        <w:rPr>
          <w:rFonts w:ascii="Arial" w:hAnsi="Arial" w:cs="Arial"/>
          <w:sz w:val="22"/>
          <w:szCs w:val="22"/>
        </w:rPr>
        <w:t xml:space="preserve"> it was around</w:t>
      </w:r>
      <w:r w:rsidRPr="00E15806">
        <w:rPr>
          <w:rFonts w:ascii="Arial" w:hAnsi="Arial" w:cs="Arial"/>
          <w:sz w:val="22"/>
          <w:szCs w:val="22"/>
        </w:rPr>
        <w:t xml:space="preserve"> 20%.</w:t>
      </w:r>
      <w:r>
        <w:rPr>
          <w:rFonts w:ascii="Arial" w:hAnsi="Arial" w:cs="Arial"/>
          <w:sz w:val="22"/>
          <w:szCs w:val="22"/>
        </w:rPr>
        <w:t xml:space="preserve"> </w:t>
      </w:r>
      <w:r w:rsidRPr="00E15806">
        <w:rPr>
          <w:rFonts w:ascii="Arial" w:hAnsi="Arial" w:cs="Arial"/>
          <w:sz w:val="22"/>
          <w:szCs w:val="22"/>
        </w:rPr>
        <w:t xml:space="preserve">Then, I think in 2024 and early 2025 it </w:t>
      </w:r>
      <w:r w:rsidR="00481745">
        <w:rPr>
          <w:rFonts w:ascii="Arial" w:hAnsi="Arial" w:cs="Arial"/>
          <w:sz w:val="22"/>
          <w:szCs w:val="22"/>
        </w:rPr>
        <w:t xml:space="preserve">went up to </w:t>
      </w:r>
      <w:r w:rsidRPr="00E15806">
        <w:rPr>
          <w:rFonts w:ascii="Arial" w:hAnsi="Arial" w:cs="Arial"/>
          <w:sz w:val="22"/>
          <w:szCs w:val="22"/>
        </w:rPr>
        <w:t xml:space="preserve">80% </w:t>
      </w:r>
      <w:r w:rsidR="00481745">
        <w:rPr>
          <w:rFonts w:ascii="Arial" w:hAnsi="Arial" w:cs="Arial"/>
          <w:sz w:val="22"/>
          <w:szCs w:val="22"/>
        </w:rPr>
        <w:t xml:space="preserve">- </w:t>
      </w:r>
      <w:r w:rsidRPr="00E15806">
        <w:rPr>
          <w:rFonts w:ascii="Arial" w:hAnsi="Arial" w:cs="Arial"/>
          <w:sz w:val="22"/>
          <w:szCs w:val="22"/>
        </w:rPr>
        <w:t>90%</w:t>
      </w:r>
      <w:r w:rsidR="00481745">
        <w:rPr>
          <w:rFonts w:ascii="Arial" w:hAnsi="Arial" w:cs="Arial"/>
          <w:sz w:val="22"/>
          <w:szCs w:val="22"/>
        </w:rPr>
        <w:t xml:space="preserve"> at its </w:t>
      </w:r>
      <w:r w:rsidRPr="00E15806">
        <w:rPr>
          <w:rFonts w:ascii="Arial" w:hAnsi="Arial" w:cs="Arial"/>
          <w:sz w:val="22"/>
          <w:szCs w:val="22"/>
        </w:rPr>
        <w:t>peak</w:t>
      </w:r>
      <w:r w:rsidR="00481745">
        <w:rPr>
          <w:rFonts w:ascii="Arial" w:hAnsi="Arial" w:cs="Arial"/>
          <w:sz w:val="22"/>
          <w:szCs w:val="22"/>
        </w:rPr>
        <w:t>. B</w:t>
      </w:r>
      <w:r w:rsidRPr="00E15806">
        <w:rPr>
          <w:rFonts w:ascii="Arial" w:hAnsi="Arial" w:cs="Arial"/>
          <w:sz w:val="22"/>
          <w:szCs w:val="22"/>
        </w:rPr>
        <w:t>ut now it's like 20</w:t>
      </w:r>
      <w:r>
        <w:rPr>
          <w:rFonts w:ascii="Arial" w:hAnsi="Arial" w:cs="Arial"/>
          <w:sz w:val="22"/>
          <w:szCs w:val="22"/>
        </w:rPr>
        <w:t>.</w:t>
      </w:r>
      <w:r w:rsidR="00481745">
        <w:rPr>
          <w:rFonts w:ascii="Arial" w:hAnsi="Arial" w:cs="Arial"/>
          <w:sz w:val="22"/>
          <w:szCs w:val="22"/>
        </w:rPr>
        <w:t xml:space="preserve">” </w:t>
      </w:r>
    </w:p>
    <w:p w14:paraId="18CC4BCD" w14:textId="188E7013" w:rsidR="00481745" w:rsidRPr="00E15806" w:rsidRDefault="00F22D5F" w:rsidP="00481745">
      <w:pPr>
        <w:spacing w:after="120" w:line="240" w:lineRule="auto"/>
        <w:rPr>
          <w:rFonts w:ascii="Arial" w:hAnsi="Arial" w:cs="Arial"/>
          <w:sz w:val="22"/>
          <w:szCs w:val="22"/>
        </w:rPr>
      </w:pPr>
      <w:r>
        <w:rPr>
          <w:rFonts w:ascii="Arial" w:hAnsi="Arial" w:cs="Arial"/>
          <w:sz w:val="22"/>
          <w:szCs w:val="22"/>
        </w:rPr>
        <w:t>“</w:t>
      </w:r>
      <w:r w:rsidR="0042198F" w:rsidRPr="0042198F">
        <w:rPr>
          <w:rFonts w:ascii="Arial" w:hAnsi="Arial" w:cs="Arial"/>
          <w:sz w:val="22"/>
          <w:szCs w:val="22"/>
        </w:rPr>
        <w:t xml:space="preserve">I used to think that it is better and a lot of things, more things than me, but that </w:t>
      </w:r>
      <w:r>
        <w:rPr>
          <w:rFonts w:ascii="Arial" w:hAnsi="Arial" w:cs="Arial"/>
          <w:sz w:val="22"/>
          <w:szCs w:val="22"/>
        </w:rPr>
        <w:t xml:space="preserve">notion </w:t>
      </w:r>
      <w:r w:rsidR="0042198F" w:rsidRPr="0042198F">
        <w:rPr>
          <w:rFonts w:ascii="Arial" w:hAnsi="Arial" w:cs="Arial"/>
          <w:sz w:val="22"/>
          <w:szCs w:val="22"/>
        </w:rPr>
        <w:t>has changed</w:t>
      </w:r>
      <w:r>
        <w:rPr>
          <w:rFonts w:ascii="Arial" w:hAnsi="Arial" w:cs="Arial"/>
          <w:sz w:val="22"/>
          <w:szCs w:val="22"/>
        </w:rPr>
        <w:t xml:space="preserve">. This </w:t>
      </w:r>
      <w:r w:rsidR="0042198F" w:rsidRPr="0042198F">
        <w:rPr>
          <w:rFonts w:ascii="Arial" w:hAnsi="Arial" w:cs="Arial"/>
          <w:sz w:val="22"/>
          <w:szCs w:val="22"/>
        </w:rPr>
        <w:t>explains why I'm using it the way I do now.</w:t>
      </w:r>
      <w:r>
        <w:rPr>
          <w:rFonts w:ascii="Arial" w:hAnsi="Arial" w:cs="Arial"/>
          <w:sz w:val="22"/>
          <w:szCs w:val="22"/>
        </w:rPr>
        <w:t xml:space="preserve">  </w:t>
      </w:r>
      <w:r w:rsidR="0042198F" w:rsidRPr="0042198F">
        <w:rPr>
          <w:rFonts w:ascii="Arial" w:hAnsi="Arial" w:cs="Arial"/>
          <w:sz w:val="22"/>
          <w:szCs w:val="22"/>
        </w:rPr>
        <w:t xml:space="preserve">I think it is good in </w:t>
      </w:r>
      <w:r>
        <w:rPr>
          <w:rFonts w:ascii="Arial" w:hAnsi="Arial" w:cs="Arial"/>
          <w:sz w:val="22"/>
          <w:szCs w:val="22"/>
        </w:rPr>
        <w:t>things that</w:t>
      </w:r>
      <w:r w:rsidR="0042198F" w:rsidRPr="0042198F">
        <w:rPr>
          <w:rFonts w:ascii="Arial" w:hAnsi="Arial" w:cs="Arial"/>
          <w:sz w:val="22"/>
          <w:szCs w:val="22"/>
        </w:rPr>
        <w:t xml:space="preserve"> involve lower order thinking</w:t>
      </w:r>
      <w:r>
        <w:rPr>
          <w:rFonts w:ascii="Arial" w:hAnsi="Arial" w:cs="Arial"/>
          <w:sz w:val="22"/>
          <w:szCs w:val="22"/>
        </w:rPr>
        <w:t xml:space="preserve"> - like</w:t>
      </w:r>
      <w:r w:rsidR="0042198F" w:rsidRPr="0042198F">
        <w:rPr>
          <w:rFonts w:ascii="Arial" w:hAnsi="Arial" w:cs="Arial"/>
          <w:sz w:val="22"/>
          <w:szCs w:val="22"/>
        </w:rPr>
        <w:t xml:space="preserve"> massive, massive</w:t>
      </w:r>
      <w:r>
        <w:rPr>
          <w:rFonts w:ascii="Arial" w:hAnsi="Arial" w:cs="Arial"/>
          <w:sz w:val="22"/>
          <w:szCs w:val="22"/>
        </w:rPr>
        <w:t xml:space="preserve"> - it</w:t>
      </w:r>
      <w:r w:rsidR="0042198F" w:rsidRPr="0042198F">
        <w:rPr>
          <w:rFonts w:ascii="Arial" w:hAnsi="Arial" w:cs="Arial"/>
          <w:sz w:val="22"/>
          <w:szCs w:val="22"/>
        </w:rPr>
        <w:t xml:space="preserve"> can do things very fast</w:t>
      </w:r>
      <w:r>
        <w:rPr>
          <w:rFonts w:ascii="Arial" w:hAnsi="Arial" w:cs="Arial"/>
          <w:sz w:val="22"/>
          <w:szCs w:val="22"/>
        </w:rPr>
        <w:t xml:space="preserve">. But </w:t>
      </w:r>
      <w:r w:rsidR="0042198F" w:rsidRPr="0042198F">
        <w:rPr>
          <w:rFonts w:ascii="Arial" w:hAnsi="Arial" w:cs="Arial"/>
          <w:sz w:val="22"/>
          <w:szCs w:val="22"/>
        </w:rPr>
        <w:t xml:space="preserve">only lower order thinking. So, things like gathering resources, search </w:t>
      </w:r>
      <w:r>
        <w:rPr>
          <w:rFonts w:ascii="Arial" w:hAnsi="Arial" w:cs="Arial"/>
          <w:sz w:val="22"/>
          <w:szCs w:val="22"/>
        </w:rPr>
        <w:t xml:space="preserve">etc. </w:t>
      </w:r>
      <w:r w:rsidR="00454EAF">
        <w:rPr>
          <w:rFonts w:ascii="Arial" w:hAnsi="Arial" w:cs="Arial"/>
          <w:sz w:val="22"/>
          <w:szCs w:val="22"/>
        </w:rPr>
        <w:t>M</w:t>
      </w:r>
      <w:r>
        <w:rPr>
          <w:rFonts w:ascii="Arial" w:hAnsi="Arial" w:cs="Arial"/>
          <w:sz w:val="22"/>
          <w:szCs w:val="22"/>
        </w:rPr>
        <w:t xml:space="preserve">y </w:t>
      </w:r>
      <w:r w:rsidR="00E15806" w:rsidRPr="00E15806">
        <w:rPr>
          <w:rFonts w:ascii="Arial" w:hAnsi="Arial" w:cs="Arial"/>
          <w:sz w:val="22"/>
          <w:szCs w:val="22"/>
        </w:rPr>
        <w:t xml:space="preserve">first day </w:t>
      </w:r>
      <w:r>
        <w:rPr>
          <w:rFonts w:ascii="Arial" w:hAnsi="Arial" w:cs="Arial"/>
          <w:sz w:val="22"/>
          <w:szCs w:val="22"/>
        </w:rPr>
        <w:t xml:space="preserve">of use, </w:t>
      </w:r>
      <w:r w:rsidR="00BA6823">
        <w:rPr>
          <w:rFonts w:ascii="Arial" w:hAnsi="Arial" w:cs="Arial"/>
          <w:sz w:val="22"/>
          <w:szCs w:val="22"/>
        </w:rPr>
        <w:t>I asked ChatGPT to g</w:t>
      </w:r>
      <w:r w:rsidR="00E15806" w:rsidRPr="00E15806">
        <w:rPr>
          <w:rFonts w:ascii="Arial" w:hAnsi="Arial" w:cs="Arial"/>
          <w:sz w:val="22"/>
          <w:szCs w:val="22"/>
        </w:rPr>
        <w:t>enerat</w:t>
      </w:r>
      <w:r w:rsidR="00BA6823">
        <w:rPr>
          <w:rFonts w:ascii="Arial" w:hAnsi="Arial" w:cs="Arial"/>
          <w:sz w:val="22"/>
          <w:szCs w:val="22"/>
        </w:rPr>
        <w:t>e</w:t>
      </w:r>
      <w:r w:rsidR="00E15806" w:rsidRPr="00E15806">
        <w:rPr>
          <w:rFonts w:ascii="Arial" w:hAnsi="Arial" w:cs="Arial"/>
          <w:sz w:val="22"/>
          <w:szCs w:val="22"/>
        </w:rPr>
        <w:t xml:space="preserve"> some HTML code</w:t>
      </w:r>
      <w:r>
        <w:rPr>
          <w:rFonts w:ascii="Arial" w:hAnsi="Arial" w:cs="Arial"/>
          <w:sz w:val="22"/>
          <w:szCs w:val="22"/>
        </w:rPr>
        <w:t xml:space="preserve">. </w:t>
      </w:r>
      <w:r w:rsidR="00BA6823">
        <w:rPr>
          <w:rFonts w:ascii="Arial" w:hAnsi="Arial" w:cs="Arial"/>
          <w:sz w:val="22"/>
          <w:szCs w:val="22"/>
        </w:rPr>
        <w:t>I</w:t>
      </w:r>
      <w:r w:rsidR="00E15806" w:rsidRPr="00E15806">
        <w:rPr>
          <w:rFonts w:ascii="Arial" w:hAnsi="Arial" w:cs="Arial"/>
          <w:sz w:val="22"/>
          <w:szCs w:val="22"/>
        </w:rPr>
        <w:t>t d</w:t>
      </w:r>
      <w:r>
        <w:rPr>
          <w:rFonts w:ascii="Arial" w:hAnsi="Arial" w:cs="Arial"/>
          <w:sz w:val="22"/>
          <w:szCs w:val="22"/>
        </w:rPr>
        <w:t xml:space="preserve">id </w:t>
      </w:r>
      <w:r w:rsidR="00E15806" w:rsidRPr="00E15806">
        <w:rPr>
          <w:rFonts w:ascii="Arial" w:hAnsi="Arial" w:cs="Arial"/>
          <w:sz w:val="22"/>
          <w:szCs w:val="22"/>
        </w:rPr>
        <w:t xml:space="preserve">so </w:t>
      </w:r>
      <w:r>
        <w:rPr>
          <w:rFonts w:ascii="Arial" w:hAnsi="Arial" w:cs="Arial"/>
          <w:sz w:val="22"/>
          <w:szCs w:val="22"/>
        </w:rPr>
        <w:t xml:space="preserve">well with the syntax, </w:t>
      </w:r>
      <w:r w:rsidR="00E15806" w:rsidRPr="00E15806">
        <w:rPr>
          <w:rFonts w:ascii="Arial" w:hAnsi="Arial" w:cs="Arial"/>
          <w:sz w:val="22"/>
          <w:szCs w:val="22"/>
        </w:rPr>
        <w:t xml:space="preserve">I was impressed. But when I </w:t>
      </w:r>
      <w:r>
        <w:rPr>
          <w:rFonts w:ascii="Arial" w:hAnsi="Arial" w:cs="Arial"/>
          <w:sz w:val="22"/>
          <w:szCs w:val="22"/>
        </w:rPr>
        <w:t>followed up with some question</w:t>
      </w:r>
      <w:r w:rsidR="00BA6823">
        <w:rPr>
          <w:rFonts w:ascii="Arial" w:hAnsi="Arial" w:cs="Arial"/>
          <w:sz w:val="22"/>
          <w:szCs w:val="22"/>
        </w:rPr>
        <w:t>s</w:t>
      </w:r>
      <w:r>
        <w:rPr>
          <w:rFonts w:ascii="Arial" w:hAnsi="Arial" w:cs="Arial"/>
          <w:sz w:val="22"/>
          <w:szCs w:val="22"/>
        </w:rPr>
        <w:t xml:space="preserve"> </w:t>
      </w:r>
      <w:r w:rsidR="00E15806" w:rsidRPr="00E15806">
        <w:rPr>
          <w:rFonts w:ascii="Arial" w:hAnsi="Arial" w:cs="Arial"/>
          <w:sz w:val="22"/>
          <w:szCs w:val="22"/>
        </w:rPr>
        <w:t>it d</w:t>
      </w:r>
      <w:r>
        <w:rPr>
          <w:rFonts w:ascii="Arial" w:hAnsi="Arial" w:cs="Arial"/>
          <w:sz w:val="22"/>
          <w:szCs w:val="22"/>
        </w:rPr>
        <w:t xml:space="preserve">id not </w:t>
      </w:r>
      <w:r w:rsidR="00E15806" w:rsidRPr="00E15806">
        <w:rPr>
          <w:rFonts w:ascii="Arial" w:hAnsi="Arial" w:cs="Arial"/>
          <w:sz w:val="22"/>
          <w:szCs w:val="22"/>
        </w:rPr>
        <w:t>give</w:t>
      </w:r>
      <w:r>
        <w:rPr>
          <w:rFonts w:ascii="Arial" w:hAnsi="Arial" w:cs="Arial"/>
          <w:sz w:val="22"/>
          <w:szCs w:val="22"/>
        </w:rPr>
        <w:t xml:space="preserve"> me</w:t>
      </w:r>
      <w:r w:rsidR="00E15806" w:rsidRPr="00E15806">
        <w:rPr>
          <w:rFonts w:ascii="Arial" w:hAnsi="Arial" w:cs="Arial"/>
          <w:sz w:val="22"/>
          <w:szCs w:val="22"/>
        </w:rPr>
        <w:t xml:space="preserve"> good answers.</w:t>
      </w:r>
      <w:r w:rsidR="00E15806">
        <w:rPr>
          <w:rFonts w:ascii="Arial" w:hAnsi="Arial" w:cs="Arial"/>
          <w:sz w:val="22"/>
          <w:szCs w:val="22"/>
        </w:rPr>
        <w:t xml:space="preserve"> </w:t>
      </w:r>
      <w:r w:rsidR="00E15806" w:rsidRPr="00E15806">
        <w:rPr>
          <w:rFonts w:ascii="Arial" w:hAnsi="Arial" w:cs="Arial"/>
          <w:sz w:val="22"/>
          <w:szCs w:val="22"/>
        </w:rPr>
        <w:t xml:space="preserve">So, I would say </w:t>
      </w:r>
      <w:r w:rsidR="00BA6823">
        <w:rPr>
          <w:rFonts w:ascii="Arial" w:hAnsi="Arial" w:cs="Arial"/>
          <w:sz w:val="22"/>
          <w:szCs w:val="22"/>
        </w:rPr>
        <w:t xml:space="preserve">my </w:t>
      </w:r>
      <w:r w:rsidRPr="00E15806">
        <w:rPr>
          <w:rFonts w:ascii="Arial" w:hAnsi="Arial" w:cs="Arial"/>
          <w:sz w:val="22"/>
          <w:szCs w:val="22"/>
        </w:rPr>
        <w:t>initia</w:t>
      </w:r>
      <w:r w:rsidR="00BA6823">
        <w:rPr>
          <w:rFonts w:ascii="Arial" w:hAnsi="Arial" w:cs="Arial"/>
          <w:sz w:val="22"/>
          <w:szCs w:val="22"/>
        </w:rPr>
        <w:t>l impression is not</w:t>
      </w:r>
      <w:r>
        <w:rPr>
          <w:rFonts w:ascii="Arial" w:hAnsi="Arial" w:cs="Arial"/>
          <w:sz w:val="22"/>
          <w:szCs w:val="22"/>
        </w:rPr>
        <w:t xml:space="preserve"> that good. </w:t>
      </w:r>
      <w:r w:rsidR="00E15806" w:rsidRPr="00E15806">
        <w:rPr>
          <w:rFonts w:ascii="Arial" w:hAnsi="Arial" w:cs="Arial"/>
          <w:sz w:val="22"/>
          <w:szCs w:val="22"/>
        </w:rPr>
        <w:t>But then, GPT-4 comes out, and Cl</w:t>
      </w:r>
      <w:r>
        <w:rPr>
          <w:rFonts w:ascii="Arial" w:hAnsi="Arial" w:cs="Arial"/>
          <w:sz w:val="22"/>
          <w:szCs w:val="22"/>
        </w:rPr>
        <w:t xml:space="preserve">aud </w:t>
      </w:r>
      <w:r w:rsidRPr="00E15806">
        <w:rPr>
          <w:rFonts w:ascii="Arial" w:hAnsi="Arial" w:cs="Arial"/>
          <w:sz w:val="22"/>
          <w:szCs w:val="22"/>
        </w:rPr>
        <w:t xml:space="preserve">3 </w:t>
      </w:r>
      <w:r>
        <w:rPr>
          <w:rFonts w:ascii="Arial" w:hAnsi="Arial" w:cs="Arial"/>
          <w:sz w:val="22"/>
          <w:szCs w:val="22"/>
        </w:rPr>
        <w:t xml:space="preserve">- </w:t>
      </w:r>
      <w:r w:rsidR="00E15806" w:rsidRPr="00E15806">
        <w:rPr>
          <w:rFonts w:ascii="Arial" w:hAnsi="Arial" w:cs="Arial"/>
          <w:sz w:val="22"/>
          <w:szCs w:val="22"/>
        </w:rPr>
        <w:t xml:space="preserve">quite </w:t>
      </w:r>
      <w:r w:rsidR="00BA6823" w:rsidRPr="00E15806">
        <w:rPr>
          <w:rFonts w:ascii="Arial" w:hAnsi="Arial" w:cs="Arial"/>
          <w:sz w:val="22"/>
          <w:szCs w:val="22"/>
        </w:rPr>
        <w:t>good</w:t>
      </w:r>
      <w:r w:rsidR="00BA6823">
        <w:rPr>
          <w:rFonts w:ascii="Arial" w:hAnsi="Arial" w:cs="Arial"/>
          <w:sz w:val="22"/>
          <w:szCs w:val="22"/>
        </w:rPr>
        <w:t xml:space="preserve"> I thought and it</w:t>
      </w:r>
      <w:r w:rsidR="00E15806" w:rsidRPr="00E15806">
        <w:rPr>
          <w:rFonts w:ascii="Arial" w:hAnsi="Arial" w:cs="Arial"/>
          <w:sz w:val="22"/>
          <w:szCs w:val="22"/>
        </w:rPr>
        <w:t xml:space="preserve"> started to increase.</w:t>
      </w:r>
      <w:r w:rsidR="00E15806">
        <w:rPr>
          <w:rFonts w:ascii="Arial" w:hAnsi="Arial" w:cs="Arial"/>
          <w:sz w:val="22"/>
          <w:szCs w:val="22"/>
        </w:rPr>
        <w:t xml:space="preserve"> </w:t>
      </w:r>
      <w:r>
        <w:rPr>
          <w:rFonts w:ascii="Arial" w:hAnsi="Arial" w:cs="Arial"/>
          <w:sz w:val="22"/>
          <w:szCs w:val="22"/>
        </w:rPr>
        <w:t xml:space="preserve"> </w:t>
      </w:r>
      <w:r w:rsidR="00E15806" w:rsidRPr="00E15806">
        <w:rPr>
          <w:rFonts w:ascii="Arial" w:hAnsi="Arial" w:cs="Arial"/>
          <w:sz w:val="22"/>
          <w:szCs w:val="22"/>
        </w:rPr>
        <w:t>And then it got better</w:t>
      </w:r>
      <w:r w:rsidR="00BA6823">
        <w:rPr>
          <w:rFonts w:ascii="Arial" w:hAnsi="Arial" w:cs="Arial"/>
          <w:sz w:val="22"/>
          <w:szCs w:val="22"/>
        </w:rPr>
        <w:t xml:space="preserve">. </w:t>
      </w:r>
      <w:r w:rsidR="00E15806" w:rsidRPr="00E15806">
        <w:rPr>
          <w:rFonts w:ascii="Arial" w:hAnsi="Arial" w:cs="Arial"/>
          <w:sz w:val="22"/>
          <w:szCs w:val="22"/>
        </w:rPr>
        <w:t xml:space="preserve"> </w:t>
      </w:r>
      <w:r>
        <w:rPr>
          <w:rFonts w:ascii="Arial" w:hAnsi="Arial" w:cs="Arial"/>
          <w:sz w:val="22"/>
          <w:szCs w:val="22"/>
        </w:rPr>
        <w:t xml:space="preserve">We had Claud </w:t>
      </w:r>
      <w:r w:rsidR="00E15806" w:rsidRPr="00E15806">
        <w:rPr>
          <w:rFonts w:ascii="Arial" w:hAnsi="Arial" w:cs="Arial"/>
          <w:sz w:val="22"/>
          <w:szCs w:val="22"/>
        </w:rPr>
        <w:t xml:space="preserve">3.5. I think my trust was quite high at that time. 4.0 and GPT-4.5. I </w:t>
      </w:r>
      <w:r w:rsidR="009976DF" w:rsidRPr="00E15806">
        <w:rPr>
          <w:rFonts w:ascii="Arial" w:hAnsi="Arial" w:cs="Arial"/>
          <w:sz w:val="22"/>
          <w:szCs w:val="22"/>
        </w:rPr>
        <w:t xml:space="preserve">think </w:t>
      </w:r>
      <w:r w:rsidR="009976DF">
        <w:rPr>
          <w:rFonts w:ascii="Arial" w:hAnsi="Arial" w:cs="Arial"/>
          <w:sz w:val="22"/>
          <w:szCs w:val="22"/>
        </w:rPr>
        <w:t xml:space="preserve">it </w:t>
      </w:r>
      <w:r w:rsidR="009976DF" w:rsidRPr="00E15806">
        <w:rPr>
          <w:rFonts w:ascii="Arial" w:hAnsi="Arial" w:cs="Arial"/>
          <w:sz w:val="22"/>
          <w:szCs w:val="22"/>
        </w:rPr>
        <w:t>peak</w:t>
      </w:r>
      <w:r w:rsidR="009976DF">
        <w:rPr>
          <w:rFonts w:ascii="Arial" w:hAnsi="Arial" w:cs="Arial"/>
          <w:sz w:val="22"/>
          <w:szCs w:val="22"/>
        </w:rPr>
        <w:t>ed during this period</w:t>
      </w:r>
      <w:r w:rsidR="00E15806" w:rsidRPr="00E15806">
        <w:rPr>
          <w:rFonts w:ascii="Arial" w:hAnsi="Arial" w:cs="Arial"/>
          <w:sz w:val="22"/>
          <w:szCs w:val="22"/>
        </w:rPr>
        <w:t>.</w:t>
      </w:r>
      <w:r w:rsidR="00E15806">
        <w:rPr>
          <w:rFonts w:ascii="Arial" w:hAnsi="Arial" w:cs="Arial"/>
          <w:sz w:val="22"/>
          <w:szCs w:val="22"/>
        </w:rPr>
        <w:t xml:space="preserve"> </w:t>
      </w:r>
      <w:r w:rsidR="009976DF">
        <w:rPr>
          <w:rFonts w:ascii="Arial" w:hAnsi="Arial" w:cs="Arial"/>
          <w:sz w:val="22"/>
          <w:szCs w:val="22"/>
        </w:rPr>
        <w:t xml:space="preserve"> </w:t>
      </w:r>
      <w:r w:rsidR="009976DF" w:rsidRPr="00E15806">
        <w:rPr>
          <w:rFonts w:ascii="Arial" w:hAnsi="Arial" w:cs="Arial"/>
          <w:sz w:val="22"/>
          <w:szCs w:val="22"/>
        </w:rPr>
        <w:t>But after</w:t>
      </w:r>
      <w:r w:rsidR="00E15806" w:rsidRPr="00E15806">
        <w:rPr>
          <w:rFonts w:ascii="Arial" w:hAnsi="Arial" w:cs="Arial"/>
          <w:sz w:val="22"/>
          <w:szCs w:val="22"/>
        </w:rPr>
        <w:t xml:space="preserve"> continuously using</w:t>
      </w:r>
      <w:r w:rsidR="00BA6823">
        <w:rPr>
          <w:rFonts w:ascii="Arial" w:hAnsi="Arial" w:cs="Arial"/>
          <w:sz w:val="22"/>
          <w:szCs w:val="22"/>
        </w:rPr>
        <w:t xml:space="preserve"> (these tools)</w:t>
      </w:r>
      <w:r w:rsidR="00E15806" w:rsidRPr="00E15806">
        <w:rPr>
          <w:rFonts w:ascii="Arial" w:hAnsi="Arial" w:cs="Arial"/>
          <w:sz w:val="22"/>
          <w:szCs w:val="22"/>
        </w:rPr>
        <w:t xml:space="preserve">, you start to feel some gap. </w:t>
      </w:r>
      <w:r w:rsidR="00BA6823">
        <w:rPr>
          <w:rFonts w:ascii="Arial" w:hAnsi="Arial" w:cs="Arial"/>
          <w:sz w:val="22"/>
          <w:szCs w:val="22"/>
        </w:rPr>
        <w:t>Y</w:t>
      </w:r>
      <w:r w:rsidR="00E15806" w:rsidRPr="00E15806">
        <w:rPr>
          <w:rFonts w:ascii="Arial" w:hAnsi="Arial" w:cs="Arial"/>
          <w:sz w:val="22"/>
          <w:szCs w:val="22"/>
        </w:rPr>
        <w:t xml:space="preserve">our expectation </w:t>
      </w:r>
      <w:r w:rsidR="00BA6823">
        <w:rPr>
          <w:rFonts w:ascii="Arial" w:hAnsi="Arial" w:cs="Arial"/>
          <w:sz w:val="22"/>
          <w:szCs w:val="22"/>
        </w:rPr>
        <w:t>is also higher</w:t>
      </w:r>
      <w:r w:rsidR="00E15806" w:rsidRPr="00E15806">
        <w:rPr>
          <w:rFonts w:ascii="Arial" w:hAnsi="Arial" w:cs="Arial"/>
          <w:sz w:val="22"/>
          <w:szCs w:val="22"/>
        </w:rPr>
        <w:t>.</w:t>
      </w:r>
      <w:r w:rsidR="00BA6823">
        <w:rPr>
          <w:rFonts w:ascii="Arial" w:hAnsi="Arial" w:cs="Arial"/>
          <w:sz w:val="22"/>
          <w:szCs w:val="22"/>
        </w:rPr>
        <w:t xml:space="preserve"> </w:t>
      </w:r>
      <w:r w:rsidR="00BA6823" w:rsidRPr="00E15806">
        <w:rPr>
          <w:rFonts w:ascii="Arial" w:hAnsi="Arial" w:cs="Arial"/>
          <w:sz w:val="22"/>
          <w:szCs w:val="22"/>
        </w:rPr>
        <w:t xml:space="preserve">So, right now, it's stabilized. It </w:t>
      </w:r>
      <w:r w:rsidR="00BA6823">
        <w:rPr>
          <w:rFonts w:ascii="Arial" w:hAnsi="Arial" w:cs="Arial"/>
          <w:sz w:val="22"/>
          <w:szCs w:val="22"/>
        </w:rPr>
        <w:t xml:space="preserve">went </w:t>
      </w:r>
      <w:r w:rsidR="00BA6823" w:rsidRPr="00E15806">
        <w:rPr>
          <w:rFonts w:ascii="Arial" w:hAnsi="Arial" w:cs="Arial"/>
          <w:sz w:val="22"/>
          <w:szCs w:val="22"/>
        </w:rPr>
        <w:t>down and stabilized.</w:t>
      </w:r>
      <w:r w:rsidR="00481745">
        <w:rPr>
          <w:rFonts w:ascii="Arial" w:hAnsi="Arial" w:cs="Arial"/>
          <w:sz w:val="22"/>
          <w:szCs w:val="22"/>
        </w:rPr>
        <w:t xml:space="preserve"> </w:t>
      </w:r>
      <w:r w:rsidR="00E15806">
        <w:rPr>
          <w:rFonts w:ascii="Arial" w:hAnsi="Arial" w:cs="Arial"/>
          <w:sz w:val="22"/>
          <w:szCs w:val="22"/>
        </w:rPr>
        <w:t>T</w:t>
      </w:r>
      <w:r w:rsidR="00E15806" w:rsidRPr="00E15806">
        <w:rPr>
          <w:rFonts w:ascii="Arial" w:hAnsi="Arial" w:cs="Arial"/>
          <w:sz w:val="22"/>
          <w:szCs w:val="22"/>
        </w:rPr>
        <w:t>here's a cycle of, you know, expectation, disappointment, expectation, disappointment.</w:t>
      </w:r>
      <w:r w:rsidR="00481745">
        <w:rPr>
          <w:rFonts w:ascii="Arial" w:hAnsi="Arial" w:cs="Arial"/>
          <w:sz w:val="22"/>
          <w:szCs w:val="22"/>
        </w:rPr>
        <w:t>”</w:t>
      </w:r>
    </w:p>
    <w:p w14:paraId="6126E150" w14:textId="02655F80" w:rsidR="00454EAF" w:rsidRDefault="00454EAF" w:rsidP="00481745">
      <w:pPr>
        <w:spacing w:after="120" w:line="240" w:lineRule="auto"/>
        <w:rPr>
          <w:rFonts w:ascii="Arial" w:hAnsi="Arial" w:cs="Arial"/>
          <w:sz w:val="22"/>
          <w:szCs w:val="22"/>
        </w:rPr>
      </w:pPr>
      <w:r>
        <w:rPr>
          <w:rFonts w:ascii="Arial" w:hAnsi="Arial" w:cs="Arial"/>
          <w:sz w:val="22"/>
          <w:szCs w:val="22"/>
        </w:rPr>
        <w:t xml:space="preserve">A careful calibration of informed expectations and trust in AI capabilities are evident: </w:t>
      </w:r>
    </w:p>
    <w:p w14:paraId="1D5D9B91" w14:textId="585C1F3A" w:rsidR="00481745" w:rsidRPr="00E15806" w:rsidRDefault="00481745" w:rsidP="00481745">
      <w:pPr>
        <w:spacing w:after="120" w:line="240" w:lineRule="auto"/>
        <w:rPr>
          <w:rFonts w:ascii="Arial" w:hAnsi="Arial" w:cs="Arial"/>
          <w:sz w:val="22"/>
          <w:szCs w:val="22"/>
        </w:rPr>
      </w:pPr>
      <w:r>
        <w:rPr>
          <w:rFonts w:ascii="Arial" w:hAnsi="Arial" w:cs="Arial"/>
          <w:sz w:val="22"/>
          <w:szCs w:val="22"/>
        </w:rPr>
        <w:t>“R</w:t>
      </w:r>
      <w:r w:rsidRPr="00E15806">
        <w:rPr>
          <w:rFonts w:ascii="Arial" w:hAnsi="Arial" w:cs="Arial"/>
          <w:sz w:val="22"/>
          <w:szCs w:val="22"/>
        </w:rPr>
        <w:t>ight now, because I'm quite involved in the field of AI, I read literature experts' interviews that talk about limitation</w:t>
      </w:r>
      <w:r w:rsidR="00454EAF">
        <w:rPr>
          <w:rFonts w:ascii="Arial" w:hAnsi="Arial" w:cs="Arial"/>
          <w:sz w:val="22"/>
          <w:szCs w:val="22"/>
        </w:rPr>
        <w:t>s</w:t>
      </w:r>
      <w:r w:rsidRPr="00E15806">
        <w:rPr>
          <w:rFonts w:ascii="Arial" w:hAnsi="Arial" w:cs="Arial"/>
          <w:sz w:val="22"/>
          <w:szCs w:val="22"/>
        </w:rPr>
        <w:t xml:space="preserve"> of gen AI and how they are not going to surpass human level </w:t>
      </w:r>
      <w:r w:rsidRPr="00E15806">
        <w:rPr>
          <w:rFonts w:ascii="Arial" w:hAnsi="Arial" w:cs="Arial"/>
          <w:sz w:val="22"/>
          <w:szCs w:val="22"/>
        </w:rPr>
        <w:lastRenderedPageBreak/>
        <w:t>intelligence.</w:t>
      </w:r>
      <w:r>
        <w:rPr>
          <w:rFonts w:ascii="Arial" w:hAnsi="Arial" w:cs="Arial"/>
          <w:sz w:val="22"/>
          <w:szCs w:val="22"/>
        </w:rPr>
        <w:t xml:space="preserve">  </w:t>
      </w:r>
      <w:r w:rsidR="00454EAF">
        <w:rPr>
          <w:rFonts w:ascii="Arial" w:hAnsi="Arial" w:cs="Arial"/>
          <w:sz w:val="22"/>
          <w:szCs w:val="22"/>
        </w:rPr>
        <w:t>N</w:t>
      </w:r>
      <w:r w:rsidRPr="00E15806">
        <w:rPr>
          <w:rFonts w:ascii="Arial" w:hAnsi="Arial" w:cs="Arial"/>
          <w:sz w:val="22"/>
          <w:szCs w:val="22"/>
        </w:rPr>
        <w:t xml:space="preserve">ow I know better what kind of task it is supposed to </w:t>
      </w:r>
      <w:r w:rsidR="00454EAF">
        <w:rPr>
          <w:rFonts w:ascii="Arial" w:hAnsi="Arial" w:cs="Arial"/>
          <w:sz w:val="22"/>
          <w:szCs w:val="22"/>
        </w:rPr>
        <w:t>handle</w:t>
      </w:r>
      <w:r w:rsidRPr="00E15806">
        <w:rPr>
          <w:rFonts w:ascii="Arial" w:hAnsi="Arial" w:cs="Arial"/>
          <w:sz w:val="22"/>
          <w:szCs w:val="22"/>
        </w:rPr>
        <w:t>.</w:t>
      </w:r>
      <w:r>
        <w:rPr>
          <w:rFonts w:ascii="Arial" w:hAnsi="Arial" w:cs="Arial"/>
          <w:sz w:val="22"/>
          <w:szCs w:val="22"/>
        </w:rPr>
        <w:t xml:space="preserve"> </w:t>
      </w:r>
      <w:r w:rsidRPr="00E15806">
        <w:rPr>
          <w:rFonts w:ascii="Arial" w:hAnsi="Arial" w:cs="Arial"/>
          <w:sz w:val="22"/>
          <w:szCs w:val="22"/>
        </w:rPr>
        <w:t>I have a better mental model on what kind of task I can assign it.</w:t>
      </w:r>
      <w:r>
        <w:rPr>
          <w:rFonts w:ascii="Arial" w:hAnsi="Arial" w:cs="Arial"/>
          <w:sz w:val="22"/>
          <w:szCs w:val="22"/>
        </w:rPr>
        <w:t xml:space="preserve">” </w:t>
      </w:r>
      <w:r w:rsidRPr="00E15806">
        <w:rPr>
          <w:rFonts w:ascii="Arial" w:hAnsi="Arial" w:cs="Arial"/>
          <w:sz w:val="22"/>
          <w:szCs w:val="22"/>
        </w:rPr>
        <w:t xml:space="preserve"> </w:t>
      </w:r>
    </w:p>
    <w:p w14:paraId="20AD4EC7" w14:textId="77777777" w:rsidR="00454EAF" w:rsidRDefault="00454EAF" w:rsidP="00F87703">
      <w:pPr>
        <w:spacing w:after="120" w:line="240" w:lineRule="auto"/>
        <w:rPr>
          <w:rFonts w:ascii="Arial" w:hAnsi="Arial" w:cs="Arial"/>
          <w:sz w:val="22"/>
          <w:szCs w:val="22"/>
        </w:rPr>
      </w:pPr>
      <w:r w:rsidRPr="00454EAF">
        <w:rPr>
          <w:rFonts w:ascii="Arial" w:hAnsi="Arial" w:cs="Arial"/>
          <w:sz w:val="22"/>
          <w:szCs w:val="22"/>
        </w:rPr>
        <w:t>There is also evidence of a d</w:t>
      </w:r>
      <w:r w:rsidR="00393079" w:rsidRPr="00454EAF">
        <w:rPr>
          <w:rFonts w:ascii="Arial" w:hAnsi="Arial" w:cs="Arial"/>
          <w:sz w:val="22"/>
          <w:szCs w:val="22"/>
        </w:rPr>
        <w:t>iscerning us</w:t>
      </w:r>
      <w:r w:rsidRPr="00454EAF">
        <w:rPr>
          <w:rFonts w:ascii="Arial" w:hAnsi="Arial" w:cs="Arial"/>
          <w:sz w:val="22"/>
          <w:szCs w:val="22"/>
        </w:rPr>
        <w:t xml:space="preserve">e </w:t>
      </w:r>
      <w:r w:rsidR="00393079" w:rsidRPr="00454EAF">
        <w:rPr>
          <w:rFonts w:ascii="Arial" w:hAnsi="Arial" w:cs="Arial"/>
          <w:sz w:val="22"/>
          <w:szCs w:val="22"/>
        </w:rPr>
        <w:t>of outputs generated</w:t>
      </w:r>
      <w:r>
        <w:rPr>
          <w:rFonts w:ascii="Arial" w:hAnsi="Arial" w:cs="Arial"/>
          <w:sz w:val="22"/>
          <w:szCs w:val="22"/>
        </w:rPr>
        <w:t xml:space="preserve"> with validation and checks as deemed necessary</w:t>
      </w:r>
      <w:r w:rsidR="00393079">
        <w:rPr>
          <w:rFonts w:ascii="Arial" w:hAnsi="Arial" w:cs="Arial"/>
          <w:sz w:val="22"/>
          <w:szCs w:val="22"/>
        </w:rPr>
        <w:t xml:space="preserve">: </w:t>
      </w:r>
    </w:p>
    <w:p w14:paraId="611804B3" w14:textId="181A3D99" w:rsidR="00E15806" w:rsidRDefault="00454EAF" w:rsidP="00F87703">
      <w:pPr>
        <w:spacing w:after="120" w:line="240" w:lineRule="auto"/>
        <w:rPr>
          <w:rFonts w:ascii="Arial" w:hAnsi="Arial" w:cs="Arial"/>
          <w:sz w:val="22"/>
          <w:szCs w:val="22"/>
        </w:rPr>
      </w:pPr>
      <w:r>
        <w:rPr>
          <w:rFonts w:ascii="Arial" w:hAnsi="Arial" w:cs="Arial"/>
          <w:sz w:val="22"/>
          <w:szCs w:val="22"/>
        </w:rPr>
        <w:t>“</w:t>
      </w:r>
      <w:r w:rsidR="00393079" w:rsidRPr="00393079">
        <w:rPr>
          <w:rFonts w:ascii="Arial" w:hAnsi="Arial" w:cs="Arial"/>
          <w:sz w:val="22"/>
          <w:szCs w:val="22"/>
        </w:rPr>
        <w:t>I'll just open everything</w:t>
      </w:r>
      <w:r w:rsidR="00393079">
        <w:rPr>
          <w:rFonts w:ascii="Arial" w:hAnsi="Arial" w:cs="Arial"/>
          <w:sz w:val="22"/>
          <w:szCs w:val="22"/>
        </w:rPr>
        <w:t xml:space="preserve"> i</w:t>
      </w:r>
      <w:r w:rsidR="00393079" w:rsidRPr="00393079">
        <w:rPr>
          <w:rFonts w:ascii="Arial" w:hAnsi="Arial" w:cs="Arial"/>
          <w:sz w:val="22"/>
          <w:szCs w:val="22"/>
        </w:rPr>
        <w:t>t asks me to open.</w:t>
      </w:r>
      <w:r w:rsidR="00393079">
        <w:rPr>
          <w:rFonts w:ascii="Arial" w:hAnsi="Arial" w:cs="Arial"/>
          <w:sz w:val="22"/>
          <w:szCs w:val="22"/>
        </w:rPr>
        <w:t xml:space="preserve"> </w:t>
      </w:r>
      <w:r w:rsidR="00393079" w:rsidRPr="00393079">
        <w:rPr>
          <w:rFonts w:ascii="Arial" w:hAnsi="Arial" w:cs="Arial"/>
          <w:sz w:val="22"/>
          <w:szCs w:val="22"/>
        </w:rPr>
        <w:t>But regarding coding, usually I do. Sometimes I don't. If I care about it, I usually do check because it often helps me.</w:t>
      </w:r>
      <w:r w:rsidR="00393079">
        <w:rPr>
          <w:rFonts w:ascii="Arial" w:hAnsi="Arial" w:cs="Arial"/>
          <w:sz w:val="22"/>
          <w:szCs w:val="22"/>
        </w:rPr>
        <w:t xml:space="preserve">  </w:t>
      </w:r>
      <w:r w:rsidR="00393079" w:rsidRPr="00393079">
        <w:rPr>
          <w:rFonts w:ascii="Arial" w:hAnsi="Arial" w:cs="Arial"/>
          <w:sz w:val="22"/>
          <w:szCs w:val="22"/>
        </w:rPr>
        <w:t>If I think, if it's just some prototype, I'll just copy paste. It depends on the significance of this output. Important component, then check.</w:t>
      </w:r>
      <w:r w:rsidR="00393079">
        <w:rPr>
          <w:rFonts w:ascii="Arial" w:hAnsi="Arial" w:cs="Arial"/>
          <w:sz w:val="22"/>
          <w:szCs w:val="22"/>
        </w:rPr>
        <w:t xml:space="preserve">  </w:t>
      </w:r>
      <w:r w:rsidR="00393079" w:rsidRPr="00393079">
        <w:rPr>
          <w:rFonts w:ascii="Arial" w:hAnsi="Arial" w:cs="Arial"/>
          <w:sz w:val="22"/>
          <w:szCs w:val="22"/>
        </w:rPr>
        <w:t>Otherwise, just let it be. And also, the risk level.</w:t>
      </w:r>
      <w:r w:rsidR="00393079">
        <w:rPr>
          <w:rFonts w:ascii="Arial" w:hAnsi="Arial" w:cs="Arial"/>
          <w:sz w:val="22"/>
          <w:szCs w:val="22"/>
        </w:rPr>
        <w:t xml:space="preserve"> </w:t>
      </w:r>
      <w:r w:rsidR="00393079" w:rsidRPr="00393079">
        <w:rPr>
          <w:rFonts w:ascii="Arial" w:hAnsi="Arial" w:cs="Arial"/>
          <w:sz w:val="22"/>
          <w:szCs w:val="22"/>
        </w:rPr>
        <w:t>There's no risk for me to just follow it. Open every site that there is. I'll just do it.</w:t>
      </w:r>
    </w:p>
    <w:p w14:paraId="2E4139A0" w14:textId="677190EA" w:rsidR="00836A0D" w:rsidRDefault="00836A0D" w:rsidP="00836A0D">
      <w:pPr>
        <w:spacing w:after="120" w:line="240" w:lineRule="auto"/>
        <w:jc w:val="center"/>
        <w:rPr>
          <w:rFonts w:ascii="Arial" w:hAnsi="Arial" w:cs="Arial"/>
          <w:sz w:val="22"/>
          <w:szCs w:val="22"/>
        </w:rPr>
      </w:pPr>
      <w:r w:rsidRPr="00836A0D">
        <w:rPr>
          <w:noProof/>
        </w:rPr>
        <w:drawing>
          <wp:inline distT="0" distB="0" distL="0" distR="0" wp14:anchorId="423256AC" wp14:editId="05B7DA2B">
            <wp:extent cx="3623734" cy="2055274"/>
            <wp:effectExtent l="0" t="0" r="0" b="0"/>
            <wp:docPr id="1580896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3559" cy="2066518"/>
                    </a:xfrm>
                    <a:prstGeom prst="rect">
                      <a:avLst/>
                    </a:prstGeom>
                    <a:noFill/>
                    <a:ln>
                      <a:noFill/>
                    </a:ln>
                  </pic:spPr>
                </pic:pic>
              </a:graphicData>
            </a:graphic>
          </wp:inline>
        </w:drawing>
      </w:r>
    </w:p>
    <w:p w14:paraId="6DEA4081" w14:textId="45DA5ADB" w:rsidR="00836A0D" w:rsidRPr="00836A0D" w:rsidRDefault="00836A0D" w:rsidP="00836A0D">
      <w:pPr>
        <w:spacing w:after="120" w:line="240" w:lineRule="auto"/>
        <w:jc w:val="center"/>
        <w:rPr>
          <w:rFonts w:ascii="Arial" w:hAnsi="Arial" w:cs="Arial"/>
          <w:sz w:val="20"/>
          <w:szCs w:val="20"/>
        </w:rPr>
      </w:pPr>
      <w:r w:rsidRPr="00836A0D">
        <w:rPr>
          <w:rFonts w:ascii="Arial" w:hAnsi="Arial" w:cs="Arial"/>
          <w:sz w:val="20"/>
          <w:szCs w:val="20"/>
        </w:rPr>
        <w:t xml:space="preserve">Figure – Bell Curve Trust Calibration </w:t>
      </w:r>
      <w:bookmarkEnd w:id="1"/>
    </w:p>
    <w:p w14:paraId="4BB2A15A" w14:textId="77777777" w:rsidR="00836A0D" w:rsidRDefault="00836A0D" w:rsidP="00F87703">
      <w:pPr>
        <w:spacing w:after="120" w:line="240" w:lineRule="auto"/>
        <w:rPr>
          <w:rFonts w:ascii="Arial" w:hAnsi="Arial" w:cs="Arial"/>
          <w:sz w:val="20"/>
          <w:szCs w:val="20"/>
        </w:rPr>
      </w:pPr>
    </w:p>
    <w:p w14:paraId="1A4F459C" w14:textId="77777777" w:rsidR="00900A67" w:rsidRPr="00836A0D" w:rsidRDefault="00900A67" w:rsidP="00F87703">
      <w:pPr>
        <w:spacing w:after="120" w:line="240" w:lineRule="auto"/>
        <w:rPr>
          <w:rFonts w:ascii="Arial" w:hAnsi="Arial" w:cs="Arial"/>
          <w:sz w:val="20"/>
          <w:szCs w:val="20"/>
        </w:rPr>
      </w:pPr>
    </w:p>
    <w:p w14:paraId="26B97857" w14:textId="0FE01143" w:rsidR="00014820" w:rsidRDefault="00014820" w:rsidP="00897B5C">
      <w:pPr>
        <w:pStyle w:val="ListParagraph"/>
        <w:numPr>
          <w:ilvl w:val="0"/>
          <w:numId w:val="14"/>
        </w:numPr>
        <w:spacing w:after="120" w:line="240" w:lineRule="auto"/>
        <w:rPr>
          <w:rFonts w:ascii="Arial" w:hAnsi="Arial" w:cs="Arial"/>
          <w:b/>
          <w:bCs/>
          <w:sz w:val="22"/>
          <w:szCs w:val="22"/>
        </w:rPr>
      </w:pPr>
      <w:r w:rsidRPr="00897B5C">
        <w:rPr>
          <w:rFonts w:ascii="Arial" w:hAnsi="Arial" w:cs="Arial"/>
          <w:b/>
          <w:bCs/>
          <w:sz w:val="22"/>
          <w:szCs w:val="22"/>
        </w:rPr>
        <w:t>Discussion</w:t>
      </w:r>
    </w:p>
    <w:p w14:paraId="0FCB094F" w14:textId="77777777" w:rsidR="00900A67" w:rsidRDefault="00900A67" w:rsidP="00900A67">
      <w:pPr>
        <w:pStyle w:val="ListParagraph"/>
        <w:spacing w:after="120" w:line="240" w:lineRule="auto"/>
        <w:ind w:left="360"/>
        <w:rPr>
          <w:rFonts w:ascii="Arial" w:hAnsi="Arial" w:cs="Arial"/>
          <w:b/>
          <w:bCs/>
          <w:sz w:val="22"/>
          <w:szCs w:val="22"/>
        </w:rPr>
      </w:pPr>
    </w:p>
    <w:p w14:paraId="46E81A6A" w14:textId="77777777" w:rsidR="004B6856" w:rsidRPr="004B6856" w:rsidRDefault="004B6856" w:rsidP="007B58E1">
      <w:pPr>
        <w:pStyle w:val="ListParagraph"/>
        <w:numPr>
          <w:ilvl w:val="1"/>
          <w:numId w:val="14"/>
        </w:numPr>
        <w:spacing w:after="120" w:line="240" w:lineRule="auto"/>
        <w:rPr>
          <w:rFonts w:ascii="Arial" w:hAnsi="Arial" w:cs="Arial"/>
          <w:b/>
          <w:bCs/>
          <w:sz w:val="22"/>
          <w:szCs w:val="22"/>
        </w:rPr>
      </w:pPr>
      <w:r w:rsidRPr="004B6856">
        <w:rPr>
          <w:rFonts w:ascii="Arial" w:hAnsi="Arial" w:cs="Arial"/>
          <w:b/>
          <w:bCs/>
          <w:sz w:val="22"/>
          <w:szCs w:val="22"/>
        </w:rPr>
        <w:t>Overview of Trust Calibration Patterns</w:t>
      </w:r>
    </w:p>
    <w:p w14:paraId="10964584" w14:textId="03C13FA5" w:rsidR="001E128E" w:rsidRDefault="00596FC3" w:rsidP="004B6856">
      <w:pPr>
        <w:spacing w:after="120" w:line="240" w:lineRule="auto"/>
        <w:rPr>
          <w:rFonts w:ascii="Arial" w:hAnsi="Arial" w:cs="Arial"/>
          <w:sz w:val="22"/>
          <w:szCs w:val="22"/>
        </w:rPr>
      </w:pPr>
      <w:r w:rsidRPr="00596FC3">
        <w:rPr>
          <w:rFonts w:ascii="Arial" w:hAnsi="Arial" w:cs="Arial"/>
          <w:sz w:val="22"/>
          <w:szCs w:val="22"/>
        </w:rPr>
        <w:t xml:space="preserve">In summary, the literature and empirical data converge on the view that trust in GenAI is not static, but rather a dynamic process of calibration and recalibration. </w:t>
      </w:r>
      <w:r w:rsidR="004B6856" w:rsidRPr="004B6856">
        <w:rPr>
          <w:rFonts w:ascii="Arial" w:hAnsi="Arial" w:cs="Arial"/>
          <w:sz w:val="22"/>
          <w:szCs w:val="22"/>
        </w:rPr>
        <w:t>The study reveal</w:t>
      </w:r>
      <w:r w:rsidR="0078359C">
        <w:rPr>
          <w:rFonts w:ascii="Arial" w:hAnsi="Arial" w:cs="Arial"/>
          <w:sz w:val="22"/>
          <w:szCs w:val="22"/>
        </w:rPr>
        <w:t>s</w:t>
      </w:r>
      <w:r w:rsidR="004B6856" w:rsidRPr="004B6856">
        <w:rPr>
          <w:rFonts w:ascii="Arial" w:hAnsi="Arial" w:cs="Arial"/>
          <w:sz w:val="22"/>
          <w:szCs w:val="22"/>
        </w:rPr>
        <w:t xml:space="preserve"> multiple patterns </w:t>
      </w:r>
      <w:r w:rsidR="0078359C">
        <w:rPr>
          <w:rFonts w:ascii="Arial" w:hAnsi="Arial" w:cs="Arial"/>
          <w:sz w:val="22"/>
          <w:szCs w:val="22"/>
        </w:rPr>
        <w:t>of</w:t>
      </w:r>
      <w:r w:rsidR="004B6856" w:rsidRPr="004B6856">
        <w:rPr>
          <w:rFonts w:ascii="Arial" w:hAnsi="Arial" w:cs="Arial"/>
          <w:sz w:val="22"/>
          <w:szCs w:val="22"/>
        </w:rPr>
        <w:t xml:space="preserve"> how users calibrate trust in Generative AI (GenAI) systems over time</w:t>
      </w:r>
      <w:r w:rsidR="001E128E">
        <w:rPr>
          <w:rFonts w:ascii="Arial" w:hAnsi="Arial" w:cs="Arial"/>
          <w:sz w:val="22"/>
          <w:szCs w:val="22"/>
        </w:rPr>
        <w:t xml:space="preserve"> (</w:t>
      </w:r>
      <w:r w:rsidR="008D0896">
        <w:rPr>
          <w:rFonts w:ascii="Arial" w:hAnsi="Arial" w:cs="Arial"/>
          <w:sz w:val="22"/>
          <w:szCs w:val="22"/>
        </w:rPr>
        <w:t>Table).</w:t>
      </w:r>
      <w:r w:rsidR="004B6856" w:rsidRPr="004B6856">
        <w:rPr>
          <w:rFonts w:ascii="Arial" w:hAnsi="Arial" w:cs="Arial"/>
          <w:sz w:val="22"/>
          <w:szCs w:val="22"/>
        </w:rPr>
        <w:t xml:space="preserve"> The most common pattern was rising trust, where users reported increasing confidence as they gained experience and observed positive outcomes. Conversely, some users exhibited falling trust due to negative experiences, such as encountering inaccurate or fabricated outputs. Other patterns included steady trust, diverging trust based on task type, and a bell curve pattern where trust initially rose but later declined. These findings underscore the dynamic and context-dependent nature of trust in AI systems.</w:t>
      </w:r>
      <w:r>
        <w:rPr>
          <w:rFonts w:ascii="Arial" w:hAnsi="Arial" w:cs="Arial"/>
          <w:sz w:val="22"/>
          <w:szCs w:val="22"/>
        </w:rPr>
        <w:t xml:space="preserve"> </w:t>
      </w:r>
      <w:r w:rsidRPr="00596FC3">
        <w:rPr>
          <w:rFonts w:ascii="Arial" w:hAnsi="Arial" w:cs="Arial"/>
          <w:sz w:val="22"/>
          <w:szCs w:val="22"/>
        </w:rPr>
        <w:t>Expert users, in particular, described a process of downward adjustment—lowering their trust as they recognized failure modes and compensating by increasing monitoring and selective use. This recalibration is interpreted as a positive evolution toward appropriate reliance, enabling users to differentiate when to trust GenAI and when to rely on their own expertise.</w:t>
      </w:r>
    </w:p>
    <w:p w14:paraId="7A512CC6" w14:textId="77777777" w:rsidR="00900A67" w:rsidRDefault="00900A67">
      <w:pPr>
        <w:rPr>
          <w:rFonts w:ascii="Arial" w:hAnsi="Arial" w:cs="Arial"/>
          <w:b/>
          <w:bCs/>
          <w:sz w:val="20"/>
          <w:szCs w:val="20"/>
        </w:rPr>
      </w:pPr>
      <w:r>
        <w:rPr>
          <w:rFonts w:ascii="Arial" w:hAnsi="Arial" w:cs="Arial"/>
          <w:b/>
          <w:bCs/>
          <w:sz w:val="20"/>
          <w:szCs w:val="20"/>
        </w:rPr>
        <w:br w:type="page"/>
      </w:r>
    </w:p>
    <w:p w14:paraId="3AF0BFEF" w14:textId="2D037FF9" w:rsidR="001E128E" w:rsidRPr="001E128E" w:rsidRDefault="001E128E" w:rsidP="001E128E">
      <w:pPr>
        <w:spacing w:after="120" w:line="240" w:lineRule="auto"/>
        <w:jc w:val="center"/>
        <w:rPr>
          <w:rFonts w:ascii="Arial" w:hAnsi="Arial" w:cs="Arial"/>
          <w:b/>
          <w:bCs/>
          <w:sz w:val="20"/>
          <w:szCs w:val="20"/>
        </w:rPr>
      </w:pPr>
      <w:r w:rsidRPr="001E128E">
        <w:rPr>
          <w:rFonts w:ascii="Arial" w:hAnsi="Arial" w:cs="Arial"/>
          <w:b/>
          <w:bCs/>
          <w:sz w:val="20"/>
          <w:szCs w:val="20"/>
        </w:rPr>
        <w:lastRenderedPageBreak/>
        <w:t>Table – Trust Calibration Patterns</w:t>
      </w:r>
    </w:p>
    <w:tbl>
      <w:tblPr>
        <w:tblStyle w:val="PlainTable1"/>
        <w:tblW w:w="5110" w:type="pct"/>
        <w:tblInd w:w="-5" w:type="dxa"/>
        <w:tblLayout w:type="fixed"/>
        <w:tblLook w:val="0420" w:firstRow="1" w:lastRow="0" w:firstColumn="0" w:lastColumn="0" w:noHBand="0" w:noVBand="1"/>
      </w:tblPr>
      <w:tblGrid>
        <w:gridCol w:w="430"/>
        <w:gridCol w:w="1132"/>
        <w:gridCol w:w="1134"/>
        <w:gridCol w:w="850"/>
        <w:gridCol w:w="708"/>
        <w:gridCol w:w="993"/>
        <w:gridCol w:w="1131"/>
        <w:gridCol w:w="1563"/>
        <w:gridCol w:w="1273"/>
      </w:tblGrid>
      <w:tr w:rsidR="00900A67" w:rsidRPr="004B6856" w14:paraId="72BF8E2E" w14:textId="77777777" w:rsidTr="00AF13F5">
        <w:trPr>
          <w:cnfStyle w:val="100000000000" w:firstRow="1" w:lastRow="0" w:firstColumn="0" w:lastColumn="0" w:oddVBand="0" w:evenVBand="0" w:oddHBand="0" w:evenHBand="0" w:firstRowFirstColumn="0" w:firstRowLastColumn="0" w:lastRowFirstColumn="0" w:lastRowLastColumn="0"/>
        </w:trPr>
        <w:tc>
          <w:tcPr>
            <w:tcW w:w="233" w:type="pct"/>
          </w:tcPr>
          <w:p w14:paraId="33E501EF" w14:textId="77777777" w:rsidR="001E128E" w:rsidRPr="004B6856" w:rsidRDefault="001E128E" w:rsidP="000A2A56">
            <w:pPr>
              <w:rPr>
                <w:rFonts w:ascii="Arial" w:hAnsi="Arial" w:cs="Arial"/>
                <w:sz w:val="16"/>
                <w:szCs w:val="16"/>
              </w:rPr>
            </w:pPr>
          </w:p>
        </w:tc>
        <w:tc>
          <w:tcPr>
            <w:tcW w:w="614" w:type="pct"/>
          </w:tcPr>
          <w:p w14:paraId="73880B7B" w14:textId="77777777" w:rsidR="001E128E" w:rsidRPr="004B6856" w:rsidRDefault="001E128E" w:rsidP="000A2A56">
            <w:pPr>
              <w:rPr>
                <w:rFonts w:ascii="Arial" w:hAnsi="Arial" w:cs="Arial"/>
                <w:sz w:val="16"/>
                <w:szCs w:val="16"/>
              </w:rPr>
            </w:pPr>
            <w:r w:rsidRPr="004B6856">
              <w:rPr>
                <w:rFonts w:ascii="Arial" w:hAnsi="Arial" w:cs="Arial"/>
                <w:sz w:val="16"/>
                <w:szCs w:val="16"/>
              </w:rPr>
              <w:t xml:space="preserve">Trust Calibration </w:t>
            </w:r>
          </w:p>
        </w:tc>
        <w:tc>
          <w:tcPr>
            <w:tcW w:w="615" w:type="pct"/>
          </w:tcPr>
          <w:p w14:paraId="452D6FD6" w14:textId="77777777" w:rsidR="001E128E" w:rsidRPr="004B6856" w:rsidRDefault="001E128E" w:rsidP="000A2A56">
            <w:pPr>
              <w:rPr>
                <w:rFonts w:ascii="Arial" w:hAnsi="Arial" w:cs="Arial"/>
                <w:sz w:val="16"/>
                <w:szCs w:val="16"/>
              </w:rPr>
            </w:pPr>
            <w:r w:rsidRPr="004B6856">
              <w:rPr>
                <w:rFonts w:ascii="Arial" w:hAnsi="Arial" w:cs="Arial"/>
                <w:sz w:val="16"/>
                <w:szCs w:val="16"/>
              </w:rPr>
              <w:t>Use Frequency</w:t>
            </w:r>
          </w:p>
        </w:tc>
        <w:tc>
          <w:tcPr>
            <w:tcW w:w="461" w:type="pct"/>
          </w:tcPr>
          <w:p w14:paraId="7B282BD9" w14:textId="77777777" w:rsidR="001E128E" w:rsidRPr="004B6856" w:rsidRDefault="001E128E" w:rsidP="000A2A56">
            <w:pPr>
              <w:rPr>
                <w:rFonts w:ascii="Arial" w:hAnsi="Arial" w:cs="Arial"/>
                <w:sz w:val="16"/>
                <w:szCs w:val="16"/>
              </w:rPr>
            </w:pPr>
            <w:r w:rsidRPr="004B6856">
              <w:rPr>
                <w:rFonts w:ascii="Arial" w:hAnsi="Arial" w:cs="Arial"/>
                <w:sz w:val="16"/>
                <w:szCs w:val="16"/>
              </w:rPr>
              <w:t>Tools Used</w:t>
            </w:r>
          </w:p>
        </w:tc>
        <w:tc>
          <w:tcPr>
            <w:tcW w:w="384" w:type="pct"/>
          </w:tcPr>
          <w:p w14:paraId="4F270C22" w14:textId="77777777" w:rsidR="001E128E" w:rsidRPr="004B6856" w:rsidRDefault="001E128E" w:rsidP="000A2A56">
            <w:pPr>
              <w:rPr>
                <w:rFonts w:ascii="Arial" w:hAnsi="Arial" w:cs="Arial"/>
                <w:sz w:val="16"/>
                <w:szCs w:val="16"/>
              </w:rPr>
            </w:pPr>
            <w:r w:rsidRPr="004B6856">
              <w:rPr>
                <w:rFonts w:ascii="Arial" w:hAnsi="Arial" w:cs="Arial"/>
                <w:sz w:val="16"/>
                <w:szCs w:val="16"/>
              </w:rPr>
              <w:t>Self-Efficacy</w:t>
            </w:r>
          </w:p>
        </w:tc>
        <w:tc>
          <w:tcPr>
            <w:tcW w:w="539" w:type="pct"/>
          </w:tcPr>
          <w:p w14:paraId="28094833" w14:textId="77777777" w:rsidR="001E128E" w:rsidRPr="004B6856" w:rsidRDefault="001E128E" w:rsidP="000A2A56">
            <w:pPr>
              <w:rPr>
                <w:rFonts w:ascii="Arial" w:hAnsi="Arial" w:cs="Arial"/>
                <w:sz w:val="16"/>
                <w:szCs w:val="16"/>
              </w:rPr>
            </w:pPr>
            <w:r w:rsidRPr="004B6856">
              <w:rPr>
                <w:rFonts w:ascii="Arial" w:hAnsi="Arial" w:cs="Arial"/>
                <w:sz w:val="16"/>
                <w:szCs w:val="16"/>
              </w:rPr>
              <w:t>General Trust in AI</w:t>
            </w:r>
          </w:p>
        </w:tc>
        <w:tc>
          <w:tcPr>
            <w:tcW w:w="614" w:type="pct"/>
          </w:tcPr>
          <w:p w14:paraId="072389D3" w14:textId="77777777" w:rsidR="001E128E" w:rsidRPr="004B6856" w:rsidRDefault="001E128E" w:rsidP="000A2A56">
            <w:pPr>
              <w:rPr>
                <w:rFonts w:ascii="Arial" w:hAnsi="Arial" w:cs="Arial"/>
                <w:sz w:val="16"/>
                <w:szCs w:val="16"/>
              </w:rPr>
            </w:pPr>
            <w:r w:rsidRPr="004B6856">
              <w:rPr>
                <w:rFonts w:ascii="Arial" w:hAnsi="Arial" w:cs="Arial"/>
                <w:sz w:val="16"/>
                <w:szCs w:val="16"/>
              </w:rPr>
              <w:t>AI Proficiency</w:t>
            </w:r>
          </w:p>
        </w:tc>
        <w:tc>
          <w:tcPr>
            <w:tcW w:w="848" w:type="pct"/>
          </w:tcPr>
          <w:p w14:paraId="796B0717" w14:textId="77777777" w:rsidR="001E128E" w:rsidRPr="004B6856" w:rsidRDefault="001E128E" w:rsidP="000A2A56">
            <w:pPr>
              <w:rPr>
                <w:rFonts w:ascii="Arial" w:hAnsi="Arial" w:cs="Arial"/>
                <w:sz w:val="16"/>
                <w:szCs w:val="16"/>
              </w:rPr>
            </w:pPr>
            <w:r w:rsidRPr="004B6856">
              <w:rPr>
                <w:rFonts w:ascii="Arial" w:hAnsi="Arial" w:cs="Arial"/>
                <w:sz w:val="16"/>
                <w:szCs w:val="16"/>
              </w:rPr>
              <w:t>Validation Approach</w:t>
            </w:r>
          </w:p>
        </w:tc>
        <w:tc>
          <w:tcPr>
            <w:tcW w:w="691" w:type="pct"/>
          </w:tcPr>
          <w:p w14:paraId="19FBFA57" w14:textId="77777777" w:rsidR="001E128E" w:rsidRPr="004B6856" w:rsidRDefault="001E128E" w:rsidP="000A2A56">
            <w:pPr>
              <w:rPr>
                <w:rFonts w:ascii="Arial" w:hAnsi="Arial" w:cs="Arial"/>
                <w:sz w:val="16"/>
                <w:szCs w:val="16"/>
              </w:rPr>
            </w:pPr>
            <w:r w:rsidRPr="004B6856">
              <w:rPr>
                <w:rFonts w:ascii="Arial" w:hAnsi="Arial" w:cs="Arial"/>
                <w:sz w:val="16"/>
                <w:szCs w:val="16"/>
              </w:rPr>
              <w:t>Expectation Management</w:t>
            </w:r>
          </w:p>
        </w:tc>
      </w:tr>
      <w:tr w:rsidR="00900A67" w:rsidRPr="004B6856" w14:paraId="5C35CBE0" w14:textId="77777777" w:rsidTr="00AF13F5">
        <w:trPr>
          <w:cnfStyle w:val="000000100000" w:firstRow="0" w:lastRow="0" w:firstColumn="0" w:lastColumn="0" w:oddVBand="0" w:evenVBand="0" w:oddHBand="1" w:evenHBand="0" w:firstRowFirstColumn="0" w:firstRowLastColumn="0" w:lastRowFirstColumn="0" w:lastRowLastColumn="0"/>
        </w:trPr>
        <w:tc>
          <w:tcPr>
            <w:tcW w:w="233" w:type="pct"/>
          </w:tcPr>
          <w:p w14:paraId="39BE6BDA" w14:textId="77777777" w:rsidR="001E128E" w:rsidRPr="004B6856" w:rsidRDefault="001E128E" w:rsidP="000A2A56">
            <w:pPr>
              <w:rPr>
                <w:rFonts w:ascii="Arial" w:hAnsi="Arial" w:cs="Arial"/>
                <w:sz w:val="16"/>
                <w:szCs w:val="16"/>
              </w:rPr>
            </w:pPr>
            <w:r w:rsidRPr="004B6856">
              <w:rPr>
                <w:rFonts w:ascii="Arial" w:hAnsi="Arial" w:cs="Arial"/>
                <w:sz w:val="16"/>
                <w:szCs w:val="16"/>
              </w:rPr>
              <w:t>1</w:t>
            </w:r>
          </w:p>
        </w:tc>
        <w:tc>
          <w:tcPr>
            <w:tcW w:w="614" w:type="pct"/>
          </w:tcPr>
          <w:p w14:paraId="593C6ED3" w14:textId="77777777" w:rsidR="001E128E" w:rsidRPr="004B6856" w:rsidRDefault="001E128E" w:rsidP="000A2A56">
            <w:pPr>
              <w:rPr>
                <w:rFonts w:ascii="Arial" w:hAnsi="Arial" w:cs="Arial"/>
                <w:sz w:val="16"/>
                <w:szCs w:val="16"/>
              </w:rPr>
            </w:pPr>
            <w:r w:rsidRPr="004B6856">
              <w:rPr>
                <w:rFonts w:ascii="Arial" w:hAnsi="Arial" w:cs="Arial"/>
                <w:sz w:val="16"/>
                <w:szCs w:val="16"/>
              </w:rPr>
              <w:t xml:space="preserve">Rising </w:t>
            </w:r>
          </w:p>
        </w:tc>
        <w:tc>
          <w:tcPr>
            <w:tcW w:w="615" w:type="pct"/>
          </w:tcPr>
          <w:p w14:paraId="7E746C51" w14:textId="77777777" w:rsidR="001E128E" w:rsidRPr="004B6856" w:rsidRDefault="001E128E" w:rsidP="000A2A56">
            <w:pPr>
              <w:rPr>
                <w:rFonts w:ascii="Arial" w:hAnsi="Arial" w:cs="Arial"/>
                <w:sz w:val="16"/>
                <w:szCs w:val="16"/>
              </w:rPr>
            </w:pPr>
            <w:r w:rsidRPr="004B6856">
              <w:rPr>
                <w:rFonts w:ascii="Arial" w:hAnsi="Arial" w:cs="Arial"/>
                <w:sz w:val="16"/>
                <w:szCs w:val="16"/>
              </w:rPr>
              <w:t>Moderate</w:t>
            </w:r>
          </w:p>
        </w:tc>
        <w:tc>
          <w:tcPr>
            <w:tcW w:w="461" w:type="pct"/>
          </w:tcPr>
          <w:p w14:paraId="536C4D32" w14:textId="77777777" w:rsidR="001E128E" w:rsidRPr="004B6856" w:rsidRDefault="001E128E" w:rsidP="000A2A56">
            <w:pPr>
              <w:rPr>
                <w:rFonts w:ascii="Arial" w:hAnsi="Arial" w:cs="Arial"/>
                <w:sz w:val="16"/>
                <w:szCs w:val="16"/>
              </w:rPr>
            </w:pPr>
            <w:r w:rsidRPr="004B6856">
              <w:rPr>
                <w:rFonts w:ascii="Arial" w:hAnsi="Arial" w:cs="Arial"/>
                <w:sz w:val="16"/>
                <w:szCs w:val="16"/>
              </w:rPr>
              <w:t>1-2</w:t>
            </w:r>
          </w:p>
        </w:tc>
        <w:tc>
          <w:tcPr>
            <w:tcW w:w="384" w:type="pct"/>
          </w:tcPr>
          <w:p w14:paraId="7CDA550C" w14:textId="77777777" w:rsidR="001E128E" w:rsidRPr="004B6856" w:rsidRDefault="001E128E" w:rsidP="000A2A56">
            <w:pPr>
              <w:rPr>
                <w:rFonts w:ascii="Arial" w:hAnsi="Arial" w:cs="Arial"/>
                <w:sz w:val="16"/>
                <w:szCs w:val="16"/>
              </w:rPr>
            </w:pPr>
            <w:r w:rsidRPr="004B6856">
              <w:rPr>
                <w:rFonts w:ascii="Arial" w:hAnsi="Arial" w:cs="Arial"/>
                <w:sz w:val="16"/>
                <w:szCs w:val="16"/>
              </w:rPr>
              <w:t xml:space="preserve">3.9 slightly below </w:t>
            </w:r>
          </w:p>
        </w:tc>
        <w:tc>
          <w:tcPr>
            <w:tcW w:w="539" w:type="pct"/>
          </w:tcPr>
          <w:p w14:paraId="5EFD9E0D" w14:textId="2D7C617A" w:rsidR="001E128E" w:rsidRPr="004B6856" w:rsidRDefault="001E128E" w:rsidP="000A2A56">
            <w:pPr>
              <w:rPr>
                <w:rFonts w:ascii="Arial" w:hAnsi="Arial" w:cs="Arial"/>
                <w:sz w:val="16"/>
                <w:szCs w:val="16"/>
              </w:rPr>
            </w:pPr>
            <w:r w:rsidRPr="004B6856">
              <w:rPr>
                <w:rFonts w:ascii="Arial" w:hAnsi="Arial" w:cs="Arial"/>
                <w:sz w:val="16"/>
                <w:szCs w:val="16"/>
              </w:rPr>
              <w:t>3.5 Above</w:t>
            </w:r>
            <w:r w:rsidR="00837677">
              <w:rPr>
                <w:rFonts w:ascii="Arial" w:hAnsi="Arial" w:cs="Arial"/>
                <w:sz w:val="16"/>
                <w:szCs w:val="16"/>
              </w:rPr>
              <w:t xml:space="preserve"> Average</w:t>
            </w:r>
          </w:p>
        </w:tc>
        <w:tc>
          <w:tcPr>
            <w:tcW w:w="614" w:type="pct"/>
          </w:tcPr>
          <w:p w14:paraId="42A539C1" w14:textId="77777777" w:rsidR="001E128E" w:rsidRPr="004B6856" w:rsidRDefault="001E128E" w:rsidP="000A2A56">
            <w:pPr>
              <w:rPr>
                <w:rFonts w:ascii="Arial" w:hAnsi="Arial" w:cs="Arial"/>
                <w:sz w:val="16"/>
                <w:szCs w:val="16"/>
              </w:rPr>
            </w:pPr>
            <w:r w:rsidRPr="004B6856">
              <w:rPr>
                <w:rFonts w:ascii="Arial" w:hAnsi="Arial" w:cs="Arial"/>
                <w:sz w:val="16"/>
                <w:szCs w:val="16"/>
              </w:rPr>
              <w:t>Intermediate to Advanced</w:t>
            </w:r>
          </w:p>
        </w:tc>
        <w:tc>
          <w:tcPr>
            <w:tcW w:w="848" w:type="pct"/>
          </w:tcPr>
          <w:p w14:paraId="57A58391" w14:textId="77777777" w:rsidR="001E128E" w:rsidRPr="004B6856" w:rsidRDefault="001E128E" w:rsidP="000A2A56">
            <w:pPr>
              <w:rPr>
                <w:rFonts w:ascii="Arial" w:hAnsi="Arial" w:cs="Arial"/>
                <w:sz w:val="16"/>
                <w:szCs w:val="16"/>
              </w:rPr>
            </w:pPr>
            <w:r w:rsidRPr="004B6856">
              <w:rPr>
                <w:rFonts w:ascii="Arial" w:hAnsi="Arial" w:cs="Arial"/>
                <w:sz w:val="16"/>
                <w:szCs w:val="16"/>
              </w:rPr>
              <w:t>Cross-references as trust builds</w:t>
            </w:r>
          </w:p>
        </w:tc>
        <w:tc>
          <w:tcPr>
            <w:tcW w:w="691" w:type="pct"/>
          </w:tcPr>
          <w:p w14:paraId="03B54572" w14:textId="77777777" w:rsidR="001E128E" w:rsidRPr="004B6856" w:rsidRDefault="001E128E" w:rsidP="000A2A56">
            <w:pPr>
              <w:rPr>
                <w:rFonts w:ascii="Arial" w:hAnsi="Arial" w:cs="Arial"/>
                <w:sz w:val="16"/>
                <w:szCs w:val="16"/>
              </w:rPr>
            </w:pPr>
            <w:r w:rsidRPr="004B6856">
              <w:rPr>
                <w:rFonts w:ascii="Arial" w:hAnsi="Arial" w:cs="Arial"/>
                <w:sz w:val="16"/>
                <w:szCs w:val="16"/>
              </w:rPr>
              <w:t>Learning through experience</w:t>
            </w:r>
          </w:p>
        </w:tc>
      </w:tr>
      <w:tr w:rsidR="00900A67" w:rsidRPr="004B6856" w14:paraId="428F83E6" w14:textId="77777777" w:rsidTr="00AF13F5">
        <w:tc>
          <w:tcPr>
            <w:tcW w:w="233" w:type="pct"/>
          </w:tcPr>
          <w:p w14:paraId="16DB49B0" w14:textId="77777777" w:rsidR="001E128E" w:rsidRPr="004B6856" w:rsidRDefault="001E128E" w:rsidP="000A2A56">
            <w:pPr>
              <w:rPr>
                <w:rFonts w:ascii="Arial" w:hAnsi="Arial" w:cs="Arial"/>
                <w:sz w:val="16"/>
                <w:szCs w:val="16"/>
              </w:rPr>
            </w:pPr>
            <w:r w:rsidRPr="004B6856">
              <w:rPr>
                <w:rFonts w:ascii="Arial" w:hAnsi="Arial" w:cs="Arial"/>
                <w:sz w:val="16"/>
                <w:szCs w:val="16"/>
              </w:rPr>
              <w:t>2</w:t>
            </w:r>
          </w:p>
        </w:tc>
        <w:tc>
          <w:tcPr>
            <w:tcW w:w="614" w:type="pct"/>
          </w:tcPr>
          <w:p w14:paraId="75A69B55" w14:textId="77777777" w:rsidR="001E128E" w:rsidRPr="004B6856" w:rsidRDefault="001E128E" w:rsidP="000A2A56">
            <w:pPr>
              <w:rPr>
                <w:rFonts w:ascii="Arial" w:hAnsi="Arial" w:cs="Arial"/>
                <w:sz w:val="16"/>
                <w:szCs w:val="16"/>
              </w:rPr>
            </w:pPr>
            <w:r w:rsidRPr="004B6856">
              <w:rPr>
                <w:rFonts w:ascii="Arial" w:hAnsi="Arial" w:cs="Arial"/>
                <w:sz w:val="16"/>
                <w:szCs w:val="16"/>
              </w:rPr>
              <w:t>Diverging</w:t>
            </w:r>
          </w:p>
        </w:tc>
        <w:tc>
          <w:tcPr>
            <w:tcW w:w="615" w:type="pct"/>
          </w:tcPr>
          <w:p w14:paraId="13A20724" w14:textId="77777777" w:rsidR="001E128E" w:rsidRPr="004B6856" w:rsidRDefault="001E128E" w:rsidP="000A2A56">
            <w:pPr>
              <w:rPr>
                <w:rFonts w:ascii="Arial" w:hAnsi="Arial" w:cs="Arial"/>
                <w:sz w:val="16"/>
                <w:szCs w:val="16"/>
              </w:rPr>
            </w:pPr>
            <w:r w:rsidRPr="004B6856">
              <w:rPr>
                <w:rFonts w:ascii="Arial" w:hAnsi="Arial" w:cs="Arial"/>
                <w:sz w:val="16"/>
                <w:szCs w:val="16"/>
              </w:rPr>
              <w:t>Moderate</w:t>
            </w:r>
          </w:p>
          <w:p w14:paraId="49F89BE9" w14:textId="77777777" w:rsidR="001E128E" w:rsidRPr="004B6856" w:rsidRDefault="001E128E" w:rsidP="000A2A56">
            <w:pPr>
              <w:rPr>
                <w:rFonts w:ascii="Arial" w:hAnsi="Arial" w:cs="Arial"/>
                <w:sz w:val="16"/>
                <w:szCs w:val="16"/>
              </w:rPr>
            </w:pPr>
          </w:p>
        </w:tc>
        <w:tc>
          <w:tcPr>
            <w:tcW w:w="461" w:type="pct"/>
          </w:tcPr>
          <w:p w14:paraId="61821D73" w14:textId="77777777" w:rsidR="001E128E" w:rsidRPr="004B6856" w:rsidRDefault="001E128E" w:rsidP="000A2A56">
            <w:pPr>
              <w:rPr>
                <w:rFonts w:ascii="Arial" w:hAnsi="Arial" w:cs="Arial"/>
                <w:sz w:val="16"/>
                <w:szCs w:val="16"/>
              </w:rPr>
            </w:pPr>
            <w:r w:rsidRPr="004B6856">
              <w:rPr>
                <w:rFonts w:ascii="Arial" w:hAnsi="Arial" w:cs="Arial"/>
                <w:sz w:val="16"/>
                <w:szCs w:val="16"/>
              </w:rPr>
              <w:t>1</w:t>
            </w:r>
          </w:p>
        </w:tc>
        <w:tc>
          <w:tcPr>
            <w:tcW w:w="384" w:type="pct"/>
          </w:tcPr>
          <w:p w14:paraId="57B09C84" w14:textId="77777777" w:rsidR="001E128E" w:rsidRPr="004B6856" w:rsidRDefault="001E128E" w:rsidP="000A2A56">
            <w:pPr>
              <w:rPr>
                <w:rFonts w:ascii="Arial" w:hAnsi="Arial" w:cs="Arial"/>
                <w:sz w:val="16"/>
                <w:szCs w:val="16"/>
              </w:rPr>
            </w:pPr>
            <w:r w:rsidRPr="004B6856">
              <w:rPr>
                <w:rFonts w:ascii="Arial" w:hAnsi="Arial" w:cs="Arial"/>
                <w:sz w:val="16"/>
                <w:szCs w:val="16"/>
              </w:rPr>
              <w:t>4 Ave</w:t>
            </w:r>
          </w:p>
        </w:tc>
        <w:tc>
          <w:tcPr>
            <w:tcW w:w="539" w:type="pct"/>
          </w:tcPr>
          <w:p w14:paraId="2D7168B1" w14:textId="55EAB0CA" w:rsidR="001E128E" w:rsidRPr="004B6856" w:rsidRDefault="001E128E" w:rsidP="000A2A56">
            <w:pPr>
              <w:rPr>
                <w:rFonts w:ascii="Arial" w:hAnsi="Arial" w:cs="Arial"/>
                <w:sz w:val="16"/>
                <w:szCs w:val="16"/>
              </w:rPr>
            </w:pPr>
            <w:r w:rsidRPr="004B6856">
              <w:rPr>
                <w:rFonts w:ascii="Arial" w:hAnsi="Arial" w:cs="Arial"/>
                <w:sz w:val="16"/>
                <w:szCs w:val="16"/>
              </w:rPr>
              <w:t>3.4 Above</w:t>
            </w:r>
            <w:r w:rsidR="00837677">
              <w:rPr>
                <w:rFonts w:ascii="Arial" w:hAnsi="Arial" w:cs="Arial"/>
                <w:sz w:val="16"/>
                <w:szCs w:val="16"/>
              </w:rPr>
              <w:t xml:space="preserve"> Average</w:t>
            </w:r>
          </w:p>
        </w:tc>
        <w:tc>
          <w:tcPr>
            <w:tcW w:w="614" w:type="pct"/>
          </w:tcPr>
          <w:p w14:paraId="72CA27FD" w14:textId="77777777" w:rsidR="001E128E" w:rsidRPr="004B6856" w:rsidRDefault="001E128E" w:rsidP="000A2A56">
            <w:pPr>
              <w:rPr>
                <w:rFonts w:ascii="Arial" w:hAnsi="Arial" w:cs="Arial"/>
                <w:sz w:val="16"/>
                <w:szCs w:val="16"/>
              </w:rPr>
            </w:pPr>
            <w:r w:rsidRPr="004B6856">
              <w:rPr>
                <w:rFonts w:ascii="Arial" w:hAnsi="Arial" w:cs="Arial"/>
                <w:sz w:val="16"/>
                <w:szCs w:val="16"/>
              </w:rPr>
              <w:t>Intermediate</w:t>
            </w:r>
          </w:p>
        </w:tc>
        <w:tc>
          <w:tcPr>
            <w:tcW w:w="848" w:type="pct"/>
          </w:tcPr>
          <w:p w14:paraId="506CFF02" w14:textId="5D1E0CFC" w:rsidR="001E128E" w:rsidRPr="004B6856" w:rsidRDefault="00900A67" w:rsidP="000A2A56">
            <w:pPr>
              <w:rPr>
                <w:rFonts w:ascii="Arial" w:hAnsi="Arial" w:cs="Arial"/>
                <w:sz w:val="16"/>
                <w:szCs w:val="16"/>
              </w:rPr>
            </w:pPr>
            <w:r>
              <w:rPr>
                <w:rFonts w:ascii="Arial" w:hAnsi="Arial" w:cs="Arial"/>
                <w:sz w:val="16"/>
                <w:szCs w:val="16"/>
              </w:rPr>
              <w:t>Reading through, Quick check for codes</w:t>
            </w:r>
          </w:p>
        </w:tc>
        <w:tc>
          <w:tcPr>
            <w:tcW w:w="691" w:type="pct"/>
          </w:tcPr>
          <w:p w14:paraId="007FD15D" w14:textId="51A2332A" w:rsidR="001E128E" w:rsidRPr="004B6856" w:rsidRDefault="00900A67" w:rsidP="000A2A56">
            <w:pPr>
              <w:rPr>
                <w:rFonts w:ascii="Arial" w:hAnsi="Arial" w:cs="Arial"/>
                <w:sz w:val="16"/>
                <w:szCs w:val="16"/>
              </w:rPr>
            </w:pPr>
            <w:r>
              <w:rPr>
                <w:rFonts w:ascii="Arial" w:hAnsi="Arial" w:cs="Arial"/>
                <w:sz w:val="16"/>
                <w:szCs w:val="16"/>
              </w:rPr>
              <w:t>Differing expectations for different tasks</w:t>
            </w:r>
          </w:p>
        </w:tc>
      </w:tr>
      <w:tr w:rsidR="00900A67" w:rsidRPr="004B6856" w14:paraId="47AA085F" w14:textId="77777777" w:rsidTr="00AF13F5">
        <w:trPr>
          <w:cnfStyle w:val="000000100000" w:firstRow="0" w:lastRow="0" w:firstColumn="0" w:lastColumn="0" w:oddVBand="0" w:evenVBand="0" w:oddHBand="1" w:evenHBand="0" w:firstRowFirstColumn="0" w:firstRowLastColumn="0" w:lastRowFirstColumn="0" w:lastRowLastColumn="0"/>
        </w:trPr>
        <w:tc>
          <w:tcPr>
            <w:tcW w:w="233" w:type="pct"/>
          </w:tcPr>
          <w:p w14:paraId="16C3E15B" w14:textId="77777777" w:rsidR="001E128E" w:rsidRPr="004B6856" w:rsidRDefault="001E128E" w:rsidP="000A2A56">
            <w:pPr>
              <w:rPr>
                <w:rFonts w:ascii="Arial" w:hAnsi="Arial" w:cs="Arial"/>
                <w:sz w:val="16"/>
                <w:szCs w:val="16"/>
              </w:rPr>
            </w:pPr>
            <w:r w:rsidRPr="004B6856">
              <w:rPr>
                <w:rFonts w:ascii="Arial" w:hAnsi="Arial" w:cs="Arial"/>
                <w:sz w:val="16"/>
                <w:szCs w:val="16"/>
              </w:rPr>
              <w:t>3</w:t>
            </w:r>
          </w:p>
        </w:tc>
        <w:tc>
          <w:tcPr>
            <w:tcW w:w="614" w:type="pct"/>
          </w:tcPr>
          <w:p w14:paraId="73A913FB" w14:textId="77777777" w:rsidR="001E128E" w:rsidRPr="004B6856" w:rsidRDefault="001E128E" w:rsidP="000A2A56">
            <w:pPr>
              <w:rPr>
                <w:rFonts w:ascii="Arial" w:hAnsi="Arial" w:cs="Arial"/>
                <w:sz w:val="16"/>
                <w:szCs w:val="16"/>
              </w:rPr>
            </w:pPr>
            <w:r w:rsidRPr="004B6856">
              <w:rPr>
                <w:rFonts w:ascii="Arial" w:hAnsi="Arial" w:cs="Arial"/>
                <w:sz w:val="16"/>
                <w:szCs w:val="16"/>
              </w:rPr>
              <w:t xml:space="preserve">Steady </w:t>
            </w:r>
          </w:p>
        </w:tc>
        <w:tc>
          <w:tcPr>
            <w:tcW w:w="615" w:type="pct"/>
          </w:tcPr>
          <w:p w14:paraId="38707FAB" w14:textId="77777777" w:rsidR="001E128E" w:rsidRPr="004B6856" w:rsidRDefault="001E128E" w:rsidP="000A2A56">
            <w:pPr>
              <w:rPr>
                <w:rFonts w:ascii="Arial" w:hAnsi="Arial" w:cs="Arial"/>
                <w:sz w:val="16"/>
                <w:szCs w:val="16"/>
              </w:rPr>
            </w:pPr>
            <w:r w:rsidRPr="004B6856">
              <w:rPr>
                <w:rFonts w:ascii="Arial" w:hAnsi="Arial" w:cs="Arial"/>
                <w:sz w:val="16"/>
                <w:szCs w:val="16"/>
              </w:rPr>
              <w:t>High</w:t>
            </w:r>
          </w:p>
        </w:tc>
        <w:tc>
          <w:tcPr>
            <w:tcW w:w="461" w:type="pct"/>
          </w:tcPr>
          <w:p w14:paraId="4EDE83C9" w14:textId="77777777" w:rsidR="001E128E" w:rsidRPr="004B6856" w:rsidRDefault="001E128E" w:rsidP="000A2A56">
            <w:pPr>
              <w:rPr>
                <w:rFonts w:ascii="Arial" w:hAnsi="Arial" w:cs="Arial"/>
                <w:sz w:val="16"/>
                <w:szCs w:val="16"/>
              </w:rPr>
            </w:pPr>
            <w:r w:rsidRPr="004B6856">
              <w:rPr>
                <w:rFonts w:ascii="Arial" w:hAnsi="Arial" w:cs="Arial"/>
                <w:sz w:val="16"/>
                <w:szCs w:val="16"/>
              </w:rPr>
              <w:t>&gt;2</w:t>
            </w:r>
          </w:p>
        </w:tc>
        <w:tc>
          <w:tcPr>
            <w:tcW w:w="384" w:type="pct"/>
          </w:tcPr>
          <w:p w14:paraId="4972867E" w14:textId="77777777" w:rsidR="001E128E" w:rsidRPr="004B6856" w:rsidRDefault="001E128E" w:rsidP="000A2A56">
            <w:pPr>
              <w:rPr>
                <w:rFonts w:ascii="Arial" w:hAnsi="Arial" w:cs="Arial"/>
                <w:sz w:val="16"/>
                <w:szCs w:val="16"/>
              </w:rPr>
            </w:pPr>
            <w:r w:rsidRPr="004B6856">
              <w:rPr>
                <w:rFonts w:ascii="Arial" w:hAnsi="Arial" w:cs="Arial"/>
                <w:sz w:val="16"/>
                <w:szCs w:val="16"/>
              </w:rPr>
              <w:t>4.25 Above</w:t>
            </w:r>
          </w:p>
        </w:tc>
        <w:tc>
          <w:tcPr>
            <w:tcW w:w="539" w:type="pct"/>
          </w:tcPr>
          <w:p w14:paraId="499E6CC2" w14:textId="513C4A3A" w:rsidR="001E128E" w:rsidRPr="004B6856" w:rsidRDefault="001E128E" w:rsidP="000A2A56">
            <w:pPr>
              <w:rPr>
                <w:rFonts w:ascii="Arial" w:hAnsi="Arial" w:cs="Arial"/>
                <w:sz w:val="16"/>
                <w:szCs w:val="16"/>
              </w:rPr>
            </w:pPr>
            <w:r w:rsidRPr="004B6856">
              <w:rPr>
                <w:rFonts w:ascii="Arial" w:hAnsi="Arial" w:cs="Arial"/>
                <w:sz w:val="16"/>
                <w:szCs w:val="16"/>
              </w:rPr>
              <w:t>2.8 Below</w:t>
            </w:r>
            <w:r w:rsidR="00837677">
              <w:rPr>
                <w:rFonts w:ascii="Arial" w:hAnsi="Arial" w:cs="Arial"/>
                <w:sz w:val="16"/>
                <w:szCs w:val="16"/>
              </w:rPr>
              <w:t xml:space="preserve"> Average</w:t>
            </w:r>
          </w:p>
        </w:tc>
        <w:tc>
          <w:tcPr>
            <w:tcW w:w="614" w:type="pct"/>
          </w:tcPr>
          <w:p w14:paraId="5DBF3846" w14:textId="77777777" w:rsidR="001E128E" w:rsidRPr="004B6856" w:rsidRDefault="001E128E" w:rsidP="000A2A56">
            <w:pPr>
              <w:rPr>
                <w:rFonts w:ascii="Arial" w:hAnsi="Arial" w:cs="Arial"/>
                <w:sz w:val="16"/>
                <w:szCs w:val="16"/>
              </w:rPr>
            </w:pPr>
            <w:r w:rsidRPr="004B6856">
              <w:rPr>
                <w:rFonts w:ascii="Arial" w:hAnsi="Arial" w:cs="Arial"/>
                <w:sz w:val="16"/>
                <w:szCs w:val="16"/>
              </w:rPr>
              <w:t>Intermediate</w:t>
            </w:r>
          </w:p>
        </w:tc>
        <w:tc>
          <w:tcPr>
            <w:tcW w:w="848" w:type="pct"/>
          </w:tcPr>
          <w:p w14:paraId="0BDEC18E" w14:textId="77777777" w:rsidR="001E128E" w:rsidRPr="004B6856" w:rsidRDefault="001E128E" w:rsidP="000A2A56">
            <w:pPr>
              <w:rPr>
                <w:rFonts w:ascii="Arial" w:hAnsi="Arial" w:cs="Arial"/>
                <w:sz w:val="16"/>
                <w:szCs w:val="16"/>
              </w:rPr>
            </w:pPr>
            <w:r w:rsidRPr="004B6856">
              <w:rPr>
                <w:rFonts w:ascii="Arial" w:hAnsi="Arial" w:cs="Arial"/>
                <w:sz w:val="16"/>
                <w:szCs w:val="16"/>
              </w:rPr>
              <w:t>Occasional checks, generally trusts</w:t>
            </w:r>
          </w:p>
        </w:tc>
        <w:tc>
          <w:tcPr>
            <w:tcW w:w="691" w:type="pct"/>
          </w:tcPr>
          <w:p w14:paraId="7BB41C2E" w14:textId="2FA59305" w:rsidR="001E128E" w:rsidRPr="004B6856" w:rsidRDefault="001E128E" w:rsidP="000A2A56">
            <w:pPr>
              <w:rPr>
                <w:rFonts w:ascii="Arial" w:hAnsi="Arial" w:cs="Arial"/>
                <w:sz w:val="16"/>
                <w:szCs w:val="16"/>
              </w:rPr>
            </w:pPr>
            <w:r w:rsidRPr="004B6856">
              <w:rPr>
                <w:rFonts w:ascii="Arial" w:hAnsi="Arial" w:cs="Arial"/>
                <w:sz w:val="16"/>
                <w:szCs w:val="16"/>
              </w:rPr>
              <w:t>High expectations, accepts limits</w:t>
            </w:r>
            <w:r w:rsidR="00900A67">
              <w:rPr>
                <w:rFonts w:ascii="Arial" w:hAnsi="Arial" w:cs="Arial"/>
                <w:sz w:val="16"/>
                <w:szCs w:val="16"/>
              </w:rPr>
              <w:t xml:space="preserve"> </w:t>
            </w:r>
          </w:p>
        </w:tc>
      </w:tr>
      <w:tr w:rsidR="00900A67" w:rsidRPr="004B6856" w14:paraId="402D0867" w14:textId="77777777" w:rsidTr="00AF13F5">
        <w:tc>
          <w:tcPr>
            <w:tcW w:w="233" w:type="pct"/>
          </w:tcPr>
          <w:p w14:paraId="6110017F" w14:textId="77777777" w:rsidR="001E128E" w:rsidRPr="004B6856" w:rsidRDefault="001E128E" w:rsidP="000A2A56">
            <w:pPr>
              <w:rPr>
                <w:rFonts w:ascii="Arial" w:hAnsi="Arial" w:cs="Arial"/>
                <w:sz w:val="16"/>
                <w:szCs w:val="16"/>
              </w:rPr>
            </w:pPr>
            <w:r w:rsidRPr="004B6856">
              <w:rPr>
                <w:rFonts w:ascii="Arial" w:hAnsi="Arial" w:cs="Arial"/>
                <w:sz w:val="16"/>
                <w:szCs w:val="16"/>
              </w:rPr>
              <w:t>4</w:t>
            </w:r>
          </w:p>
        </w:tc>
        <w:tc>
          <w:tcPr>
            <w:tcW w:w="614" w:type="pct"/>
          </w:tcPr>
          <w:p w14:paraId="3E164EF0" w14:textId="77777777" w:rsidR="001E128E" w:rsidRPr="004B6856" w:rsidRDefault="001E128E" w:rsidP="000A2A56">
            <w:pPr>
              <w:rPr>
                <w:rFonts w:ascii="Arial" w:hAnsi="Arial" w:cs="Arial"/>
                <w:sz w:val="16"/>
                <w:szCs w:val="16"/>
              </w:rPr>
            </w:pPr>
            <w:r w:rsidRPr="004B6856">
              <w:rPr>
                <w:rFonts w:ascii="Arial" w:hAnsi="Arial" w:cs="Arial"/>
                <w:sz w:val="16"/>
                <w:szCs w:val="16"/>
              </w:rPr>
              <w:t xml:space="preserve">Declining </w:t>
            </w:r>
          </w:p>
        </w:tc>
        <w:tc>
          <w:tcPr>
            <w:tcW w:w="615" w:type="pct"/>
          </w:tcPr>
          <w:p w14:paraId="78DF12F1" w14:textId="77777777" w:rsidR="001E128E" w:rsidRPr="004B6856" w:rsidRDefault="001E128E" w:rsidP="000A2A56">
            <w:pPr>
              <w:rPr>
                <w:rFonts w:ascii="Arial" w:hAnsi="Arial" w:cs="Arial"/>
                <w:sz w:val="16"/>
                <w:szCs w:val="16"/>
              </w:rPr>
            </w:pPr>
            <w:r w:rsidRPr="004B6856">
              <w:rPr>
                <w:rFonts w:ascii="Arial" w:hAnsi="Arial" w:cs="Arial"/>
                <w:sz w:val="16"/>
                <w:szCs w:val="16"/>
              </w:rPr>
              <w:t>High</w:t>
            </w:r>
          </w:p>
        </w:tc>
        <w:tc>
          <w:tcPr>
            <w:tcW w:w="461" w:type="pct"/>
          </w:tcPr>
          <w:p w14:paraId="20E6ABE0" w14:textId="77777777" w:rsidR="001E128E" w:rsidRPr="004B6856" w:rsidRDefault="001E128E" w:rsidP="000A2A56">
            <w:pPr>
              <w:rPr>
                <w:rFonts w:ascii="Arial" w:hAnsi="Arial" w:cs="Arial"/>
                <w:sz w:val="16"/>
                <w:szCs w:val="16"/>
              </w:rPr>
            </w:pPr>
            <w:r w:rsidRPr="004B6856">
              <w:rPr>
                <w:rFonts w:ascii="Arial" w:hAnsi="Arial" w:cs="Arial"/>
                <w:sz w:val="16"/>
                <w:szCs w:val="16"/>
              </w:rPr>
              <w:t>&gt;2</w:t>
            </w:r>
          </w:p>
        </w:tc>
        <w:tc>
          <w:tcPr>
            <w:tcW w:w="384" w:type="pct"/>
          </w:tcPr>
          <w:p w14:paraId="4C5C81D2" w14:textId="77777777" w:rsidR="001E128E" w:rsidRPr="004B6856" w:rsidRDefault="001E128E" w:rsidP="000A2A56">
            <w:pPr>
              <w:rPr>
                <w:rFonts w:ascii="Arial" w:hAnsi="Arial" w:cs="Arial"/>
                <w:sz w:val="16"/>
                <w:szCs w:val="16"/>
              </w:rPr>
            </w:pPr>
            <w:r w:rsidRPr="004B6856">
              <w:rPr>
                <w:rFonts w:ascii="Arial" w:hAnsi="Arial" w:cs="Arial"/>
                <w:sz w:val="16"/>
                <w:szCs w:val="16"/>
              </w:rPr>
              <w:t>4 Ave</w:t>
            </w:r>
          </w:p>
        </w:tc>
        <w:tc>
          <w:tcPr>
            <w:tcW w:w="539" w:type="pct"/>
          </w:tcPr>
          <w:p w14:paraId="13ED4024" w14:textId="14E552E9" w:rsidR="001E128E" w:rsidRPr="004B6856" w:rsidRDefault="001E128E" w:rsidP="000A2A56">
            <w:pPr>
              <w:rPr>
                <w:rFonts w:ascii="Arial" w:hAnsi="Arial" w:cs="Arial"/>
                <w:sz w:val="16"/>
                <w:szCs w:val="16"/>
              </w:rPr>
            </w:pPr>
            <w:r w:rsidRPr="004B6856">
              <w:rPr>
                <w:rFonts w:ascii="Arial" w:hAnsi="Arial" w:cs="Arial"/>
                <w:sz w:val="16"/>
                <w:szCs w:val="16"/>
              </w:rPr>
              <w:t>2.5 Below</w:t>
            </w:r>
            <w:r w:rsidR="00837677">
              <w:rPr>
                <w:rFonts w:ascii="Arial" w:hAnsi="Arial" w:cs="Arial"/>
                <w:sz w:val="16"/>
                <w:szCs w:val="16"/>
              </w:rPr>
              <w:t xml:space="preserve"> Average</w:t>
            </w:r>
          </w:p>
        </w:tc>
        <w:tc>
          <w:tcPr>
            <w:tcW w:w="614" w:type="pct"/>
          </w:tcPr>
          <w:p w14:paraId="0FC2594E" w14:textId="77777777" w:rsidR="001E128E" w:rsidRPr="004B6856" w:rsidRDefault="001E128E" w:rsidP="000A2A56">
            <w:pPr>
              <w:rPr>
                <w:rFonts w:ascii="Arial" w:hAnsi="Arial" w:cs="Arial"/>
                <w:sz w:val="16"/>
                <w:szCs w:val="16"/>
              </w:rPr>
            </w:pPr>
            <w:r w:rsidRPr="004B6856">
              <w:rPr>
                <w:rFonts w:ascii="Arial" w:hAnsi="Arial" w:cs="Arial"/>
                <w:sz w:val="16"/>
                <w:szCs w:val="16"/>
              </w:rPr>
              <w:t>Advanced</w:t>
            </w:r>
          </w:p>
        </w:tc>
        <w:tc>
          <w:tcPr>
            <w:tcW w:w="848" w:type="pct"/>
          </w:tcPr>
          <w:p w14:paraId="2DE8CFF7" w14:textId="77777777" w:rsidR="001E128E" w:rsidRPr="004B6856" w:rsidRDefault="001E128E" w:rsidP="000A2A56">
            <w:pPr>
              <w:rPr>
                <w:rFonts w:ascii="Arial" w:hAnsi="Arial" w:cs="Arial"/>
                <w:sz w:val="16"/>
                <w:szCs w:val="16"/>
              </w:rPr>
            </w:pPr>
            <w:r w:rsidRPr="004B6856">
              <w:rPr>
                <w:rFonts w:ascii="Arial" w:hAnsi="Arial" w:cs="Arial"/>
                <w:sz w:val="16"/>
                <w:szCs w:val="16"/>
              </w:rPr>
              <w:t>Grew more cautious over time</w:t>
            </w:r>
          </w:p>
        </w:tc>
        <w:tc>
          <w:tcPr>
            <w:tcW w:w="691" w:type="pct"/>
          </w:tcPr>
          <w:p w14:paraId="577F0D46" w14:textId="77777777" w:rsidR="001E128E" w:rsidRPr="004B6856" w:rsidRDefault="001E128E" w:rsidP="000A2A56">
            <w:pPr>
              <w:rPr>
                <w:rFonts w:ascii="Arial" w:hAnsi="Arial" w:cs="Arial"/>
                <w:sz w:val="16"/>
                <w:szCs w:val="16"/>
              </w:rPr>
            </w:pPr>
            <w:r w:rsidRPr="004B6856">
              <w:rPr>
                <w:rFonts w:ascii="Arial" w:hAnsi="Arial" w:cs="Arial"/>
                <w:sz w:val="16"/>
                <w:szCs w:val="16"/>
              </w:rPr>
              <w:t>Expectations adjusted downward</w:t>
            </w:r>
          </w:p>
        </w:tc>
      </w:tr>
      <w:tr w:rsidR="00900A67" w:rsidRPr="004B6856" w14:paraId="60EE4CA9" w14:textId="77777777" w:rsidTr="00AF13F5">
        <w:trPr>
          <w:cnfStyle w:val="000000100000" w:firstRow="0" w:lastRow="0" w:firstColumn="0" w:lastColumn="0" w:oddVBand="0" w:evenVBand="0" w:oddHBand="1" w:evenHBand="0" w:firstRowFirstColumn="0" w:firstRowLastColumn="0" w:lastRowFirstColumn="0" w:lastRowLastColumn="0"/>
        </w:trPr>
        <w:tc>
          <w:tcPr>
            <w:tcW w:w="233" w:type="pct"/>
          </w:tcPr>
          <w:p w14:paraId="1AA82652" w14:textId="77777777" w:rsidR="001E128E" w:rsidRPr="004B6856" w:rsidRDefault="001E128E" w:rsidP="000A2A56">
            <w:pPr>
              <w:rPr>
                <w:rFonts w:ascii="Arial" w:hAnsi="Arial" w:cs="Arial"/>
                <w:sz w:val="16"/>
                <w:szCs w:val="16"/>
              </w:rPr>
            </w:pPr>
            <w:r w:rsidRPr="004B6856">
              <w:rPr>
                <w:rFonts w:ascii="Arial" w:hAnsi="Arial" w:cs="Arial"/>
                <w:sz w:val="16"/>
                <w:szCs w:val="16"/>
              </w:rPr>
              <w:t>5</w:t>
            </w:r>
          </w:p>
        </w:tc>
        <w:tc>
          <w:tcPr>
            <w:tcW w:w="614" w:type="pct"/>
          </w:tcPr>
          <w:p w14:paraId="3FD2D588" w14:textId="77777777" w:rsidR="001E128E" w:rsidRPr="004B6856" w:rsidRDefault="001E128E" w:rsidP="000A2A56">
            <w:pPr>
              <w:rPr>
                <w:rFonts w:ascii="Arial" w:hAnsi="Arial" w:cs="Arial"/>
                <w:sz w:val="16"/>
                <w:szCs w:val="16"/>
              </w:rPr>
            </w:pPr>
            <w:r w:rsidRPr="004B6856">
              <w:rPr>
                <w:rFonts w:ascii="Arial" w:hAnsi="Arial" w:cs="Arial"/>
                <w:sz w:val="16"/>
                <w:szCs w:val="16"/>
              </w:rPr>
              <w:t xml:space="preserve">Bell Curve </w:t>
            </w:r>
          </w:p>
        </w:tc>
        <w:tc>
          <w:tcPr>
            <w:tcW w:w="615" w:type="pct"/>
          </w:tcPr>
          <w:p w14:paraId="16568FA9" w14:textId="77777777" w:rsidR="001E128E" w:rsidRPr="004B6856" w:rsidRDefault="001E128E" w:rsidP="000A2A56">
            <w:pPr>
              <w:rPr>
                <w:rFonts w:ascii="Arial" w:hAnsi="Arial" w:cs="Arial"/>
                <w:sz w:val="16"/>
                <w:szCs w:val="16"/>
              </w:rPr>
            </w:pPr>
            <w:r w:rsidRPr="004B6856">
              <w:rPr>
                <w:rFonts w:ascii="Arial" w:hAnsi="Arial" w:cs="Arial"/>
                <w:sz w:val="16"/>
                <w:szCs w:val="16"/>
              </w:rPr>
              <w:t>High (daily)</w:t>
            </w:r>
          </w:p>
        </w:tc>
        <w:tc>
          <w:tcPr>
            <w:tcW w:w="461" w:type="pct"/>
          </w:tcPr>
          <w:p w14:paraId="11D2044A" w14:textId="77777777" w:rsidR="001E128E" w:rsidRPr="004B6856" w:rsidRDefault="001E128E" w:rsidP="000A2A56">
            <w:pPr>
              <w:rPr>
                <w:rFonts w:ascii="Arial" w:hAnsi="Arial" w:cs="Arial"/>
                <w:sz w:val="16"/>
                <w:szCs w:val="16"/>
              </w:rPr>
            </w:pPr>
            <w:r w:rsidRPr="004B6856">
              <w:rPr>
                <w:rFonts w:ascii="Arial" w:hAnsi="Arial" w:cs="Arial"/>
                <w:sz w:val="16"/>
                <w:szCs w:val="16"/>
              </w:rPr>
              <w:t>&gt;2</w:t>
            </w:r>
          </w:p>
        </w:tc>
        <w:tc>
          <w:tcPr>
            <w:tcW w:w="384" w:type="pct"/>
          </w:tcPr>
          <w:p w14:paraId="40FB3FB5" w14:textId="77777777" w:rsidR="001E128E" w:rsidRPr="004B6856" w:rsidRDefault="001E128E" w:rsidP="000A2A56">
            <w:pPr>
              <w:rPr>
                <w:rFonts w:ascii="Arial" w:hAnsi="Arial" w:cs="Arial"/>
                <w:sz w:val="16"/>
                <w:szCs w:val="16"/>
              </w:rPr>
            </w:pPr>
            <w:r w:rsidRPr="004B6856">
              <w:rPr>
                <w:rFonts w:ascii="Arial" w:hAnsi="Arial" w:cs="Arial"/>
                <w:sz w:val="16"/>
                <w:szCs w:val="16"/>
              </w:rPr>
              <w:t>4.75 Above</w:t>
            </w:r>
          </w:p>
        </w:tc>
        <w:tc>
          <w:tcPr>
            <w:tcW w:w="539" w:type="pct"/>
          </w:tcPr>
          <w:p w14:paraId="01C7DEC5" w14:textId="53F79AC3" w:rsidR="001E128E" w:rsidRPr="004B6856" w:rsidRDefault="001E128E" w:rsidP="000A2A56">
            <w:pPr>
              <w:rPr>
                <w:rFonts w:ascii="Arial" w:hAnsi="Arial" w:cs="Arial"/>
                <w:sz w:val="16"/>
                <w:szCs w:val="16"/>
              </w:rPr>
            </w:pPr>
            <w:r w:rsidRPr="004B6856">
              <w:rPr>
                <w:rFonts w:ascii="Arial" w:hAnsi="Arial" w:cs="Arial"/>
                <w:sz w:val="16"/>
                <w:szCs w:val="16"/>
              </w:rPr>
              <w:t>2.4 Below</w:t>
            </w:r>
            <w:r w:rsidR="00837677">
              <w:rPr>
                <w:rFonts w:ascii="Arial" w:hAnsi="Arial" w:cs="Arial"/>
                <w:sz w:val="16"/>
                <w:szCs w:val="16"/>
              </w:rPr>
              <w:t xml:space="preserve"> Average</w:t>
            </w:r>
          </w:p>
        </w:tc>
        <w:tc>
          <w:tcPr>
            <w:tcW w:w="614" w:type="pct"/>
          </w:tcPr>
          <w:p w14:paraId="6BB9E123" w14:textId="77777777" w:rsidR="001E128E" w:rsidRPr="004B6856" w:rsidRDefault="001E128E" w:rsidP="000A2A56">
            <w:pPr>
              <w:rPr>
                <w:rFonts w:ascii="Arial" w:hAnsi="Arial" w:cs="Arial"/>
                <w:sz w:val="16"/>
                <w:szCs w:val="16"/>
              </w:rPr>
            </w:pPr>
            <w:r w:rsidRPr="004B6856">
              <w:rPr>
                <w:rFonts w:ascii="Arial" w:hAnsi="Arial" w:cs="Arial"/>
                <w:sz w:val="16"/>
                <w:szCs w:val="16"/>
              </w:rPr>
              <w:t>Expert</w:t>
            </w:r>
          </w:p>
        </w:tc>
        <w:tc>
          <w:tcPr>
            <w:tcW w:w="848" w:type="pct"/>
          </w:tcPr>
          <w:p w14:paraId="54FEF70C" w14:textId="77777777" w:rsidR="001E128E" w:rsidRPr="004B6856" w:rsidRDefault="001E128E" w:rsidP="000A2A56">
            <w:pPr>
              <w:rPr>
                <w:rFonts w:ascii="Arial" w:hAnsi="Arial" w:cs="Arial"/>
                <w:sz w:val="16"/>
                <w:szCs w:val="16"/>
              </w:rPr>
            </w:pPr>
            <w:r w:rsidRPr="004B6856">
              <w:rPr>
                <w:rFonts w:ascii="Arial" w:hAnsi="Arial" w:cs="Arial"/>
                <w:sz w:val="16"/>
                <w:szCs w:val="16"/>
              </w:rPr>
              <w:t>Validates important/risky outputs</w:t>
            </w:r>
          </w:p>
        </w:tc>
        <w:tc>
          <w:tcPr>
            <w:tcW w:w="691" w:type="pct"/>
          </w:tcPr>
          <w:p w14:paraId="54587787" w14:textId="77777777" w:rsidR="001E128E" w:rsidRPr="004B6856" w:rsidRDefault="001E128E" w:rsidP="000A2A56">
            <w:pPr>
              <w:rPr>
                <w:rFonts w:ascii="Arial" w:hAnsi="Arial" w:cs="Arial"/>
                <w:sz w:val="16"/>
                <w:szCs w:val="16"/>
              </w:rPr>
            </w:pPr>
            <w:r w:rsidRPr="004B6856">
              <w:rPr>
                <w:rFonts w:ascii="Arial" w:hAnsi="Arial" w:cs="Arial"/>
                <w:sz w:val="16"/>
                <w:szCs w:val="16"/>
              </w:rPr>
              <w:t>Informed by literature and experts</w:t>
            </w:r>
          </w:p>
        </w:tc>
      </w:tr>
    </w:tbl>
    <w:p w14:paraId="7F91FB33" w14:textId="77777777" w:rsidR="0034404C" w:rsidRDefault="0034404C" w:rsidP="0034404C">
      <w:pPr>
        <w:pStyle w:val="ListParagraph"/>
        <w:spacing w:after="120" w:line="240" w:lineRule="auto"/>
        <w:ind w:left="284"/>
        <w:rPr>
          <w:rFonts w:ascii="Arial" w:hAnsi="Arial" w:cs="Arial"/>
          <w:b/>
          <w:bCs/>
          <w:sz w:val="22"/>
          <w:szCs w:val="22"/>
        </w:rPr>
      </w:pPr>
    </w:p>
    <w:p w14:paraId="4438621B" w14:textId="69DDDDC7" w:rsidR="0034404C" w:rsidRPr="00335B4E" w:rsidRDefault="0034404C" w:rsidP="007B58E1">
      <w:pPr>
        <w:pStyle w:val="ListParagraph"/>
        <w:numPr>
          <w:ilvl w:val="1"/>
          <w:numId w:val="14"/>
        </w:numPr>
        <w:spacing w:after="120" w:line="240" w:lineRule="auto"/>
        <w:rPr>
          <w:rFonts w:ascii="Arial" w:hAnsi="Arial" w:cs="Arial"/>
          <w:b/>
          <w:bCs/>
          <w:color w:val="0000CC"/>
          <w:sz w:val="22"/>
          <w:szCs w:val="22"/>
        </w:rPr>
      </w:pPr>
      <w:r w:rsidRPr="00335B4E">
        <w:rPr>
          <w:rFonts w:ascii="Arial" w:hAnsi="Arial" w:cs="Arial"/>
          <w:b/>
          <w:bCs/>
          <w:color w:val="0000CC"/>
          <w:sz w:val="22"/>
          <w:szCs w:val="22"/>
        </w:rPr>
        <w:t>Trust Calibration Process Model</w:t>
      </w:r>
    </w:p>
    <w:p w14:paraId="69DB5C1E" w14:textId="1529807A" w:rsidR="0034404C" w:rsidRPr="00335B4E" w:rsidRDefault="00F30506" w:rsidP="00FE02F9">
      <w:pPr>
        <w:spacing w:before="120" w:after="120" w:line="240" w:lineRule="auto"/>
        <w:jc w:val="both"/>
        <w:rPr>
          <w:rFonts w:ascii="Arial" w:hAnsi="Arial" w:cs="Arial"/>
          <w:color w:val="0000CC"/>
          <w:sz w:val="22"/>
          <w:szCs w:val="22"/>
        </w:rPr>
      </w:pPr>
      <w:r w:rsidRPr="00335B4E">
        <w:rPr>
          <w:rFonts w:ascii="Arial" w:hAnsi="Arial" w:cs="Arial"/>
          <w:color w:val="0000CC"/>
          <w:sz w:val="22"/>
          <w:szCs w:val="22"/>
        </w:rPr>
        <w:t xml:space="preserve">Figure 1 </w:t>
      </w:r>
      <w:r w:rsidR="44A0774E" w:rsidRPr="00335B4E">
        <w:rPr>
          <w:rFonts w:ascii="Arial" w:hAnsi="Arial" w:cs="Arial"/>
          <w:color w:val="0000CC"/>
          <w:sz w:val="22"/>
          <w:szCs w:val="22"/>
        </w:rPr>
        <w:t xml:space="preserve">illustrates a cyclical and dynamic process by which users develop, adjust, and recalibrate their trust in GenAI systems </w:t>
      </w:r>
      <w:r w:rsidRPr="00335B4E">
        <w:rPr>
          <w:rFonts w:ascii="Arial" w:hAnsi="Arial" w:cs="Arial"/>
          <w:color w:val="0000CC"/>
          <w:sz w:val="22"/>
          <w:szCs w:val="22"/>
        </w:rPr>
        <w:t xml:space="preserve">with use and </w:t>
      </w:r>
      <w:r w:rsidR="44A0774E" w:rsidRPr="00335B4E">
        <w:rPr>
          <w:rFonts w:ascii="Arial" w:hAnsi="Arial" w:cs="Arial"/>
          <w:color w:val="0000CC"/>
          <w:sz w:val="22"/>
          <w:szCs w:val="22"/>
        </w:rPr>
        <w:t>over time. The process begins with Initial Trust Formation, where users approach GenAI tools with preconceived notions, expectations, or skepticism. This initial trust is shaped by factors such as prior knowledge, self-efficacy, and perceptions of AI capabilities</w:t>
      </w:r>
      <w:r w:rsidRPr="00335B4E">
        <w:rPr>
          <w:rFonts w:ascii="Arial" w:hAnsi="Arial" w:cs="Arial"/>
          <w:color w:val="0000CC"/>
          <w:sz w:val="22"/>
          <w:szCs w:val="22"/>
        </w:rPr>
        <w:t xml:space="preserve"> as discussed in the earlier sections</w:t>
      </w:r>
      <w:r w:rsidR="44A0774E" w:rsidRPr="00335B4E">
        <w:rPr>
          <w:rFonts w:ascii="Arial" w:hAnsi="Arial" w:cs="Arial"/>
          <w:color w:val="0000CC"/>
          <w:sz w:val="22"/>
          <w:szCs w:val="22"/>
        </w:rPr>
        <w:t xml:space="preserve">. </w:t>
      </w:r>
    </w:p>
    <w:p w14:paraId="7C3D7955" w14:textId="4BBC1FE0" w:rsidR="0034404C" w:rsidRPr="00335B4E" w:rsidRDefault="44A0774E" w:rsidP="00FE02F9">
      <w:pPr>
        <w:spacing w:before="120" w:after="120" w:line="240" w:lineRule="auto"/>
        <w:jc w:val="both"/>
        <w:rPr>
          <w:rFonts w:ascii="Arial" w:hAnsi="Arial" w:cs="Arial"/>
          <w:color w:val="0000CC"/>
          <w:sz w:val="22"/>
          <w:szCs w:val="22"/>
        </w:rPr>
      </w:pPr>
      <w:r w:rsidRPr="00335B4E">
        <w:rPr>
          <w:rFonts w:ascii="Arial" w:hAnsi="Arial" w:cs="Arial"/>
          <w:color w:val="0000CC"/>
          <w:sz w:val="22"/>
          <w:szCs w:val="22"/>
        </w:rPr>
        <w:t>As users begin to interact with GenAI, they enter the Early Experience phase. Here, first</w:t>
      </w:r>
      <w:r w:rsidR="00335B4E">
        <w:rPr>
          <w:rFonts w:ascii="Arial" w:hAnsi="Arial" w:cs="Arial"/>
          <w:color w:val="0000CC"/>
          <w:sz w:val="22"/>
          <w:szCs w:val="22"/>
        </w:rPr>
        <w:t xml:space="preserve"> </w:t>
      </w:r>
      <w:r w:rsidRPr="00335B4E">
        <w:rPr>
          <w:rFonts w:ascii="Arial" w:hAnsi="Arial" w:cs="Arial"/>
          <w:color w:val="0000CC"/>
          <w:sz w:val="22"/>
          <w:szCs w:val="22"/>
        </w:rPr>
        <w:t>hand encounters with the technology</w:t>
      </w:r>
      <w:r w:rsidR="00335B4E">
        <w:rPr>
          <w:rFonts w:ascii="Arial" w:hAnsi="Arial" w:cs="Arial"/>
          <w:color w:val="0000CC"/>
          <w:sz w:val="22"/>
          <w:szCs w:val="22"/>
        </w:rPr>
        <w:t xml:space="preserve"> - </w:t>
      </w:r>
      <w:r w:rsidRPr="00335B4E">
        <w:rPr>
          <w:rFonts w:ascii="Arial" w:hAnsi="Arial" w:cs="Arial"/>
          <w:color w:val="0000CC"/>
          <w:sz w:val="22"/>
          <w:szCs w:val="22"/>
        </w:rPr>
        <w:t>whether positive or negative</w:t>
      </w:r>
      <w:r w:rsidR="00335B4E">
        <w:rPr>
          <w:rFonts w:ascii="Arial" w:hAnsi="Arial" w:cs="Arial"/>
          <w:color w:val="0000CC"/>
          <w:sz w:val="22"/>
          <w:szCs w:val="22"/>
        </w:rPr>
        <w:t xml:space="preserve"> - begin</w:t>
      </w:r>
      <w:r w:rsidRPr="00335B4E">
        <w:rPr>
          <w:rFonts w:ascii="Arial" w:hAnsi="Arial" w:cs="Arial"/>
          <w:color w:val="0000CC"/>
          <w:sz w:val="22"/>
          <w:szCs w:val="22"/>
        </w:rPr>
        <w:t xml:space="preserve"> to influence their attitudes. Users may experience successes, failures, or unexpected outcomes, all of which contribute to the evolution of their trust. </w:t>
      </w:r>
      <w:r w:rsidR="00335B4E">
        <w:rPr>
          <w:rFonts w:ascii="Arial" w:hAnsi="Arial" w:cs="Arial"/>
          <w:color w:val="0000CC"/>
          <w:sz w:val="22"/>
          <w:szCs w:val="22"/>
        </w:rPr>
        <w:t xml:space="preserve">They may also have varied or mixed experiences with varied types of use. </w:t>
      </w:r>
      <w:r w:rsidRPr="00335B4E">
        <w:rPr>
          <w:rFonts w:ascii="Arial" w:hAnsi="Arial" w:cs="Arial"/>
          <w:color w:val="0000CC"/>
          <w:sz w:val="22"/>
          <w:szCs w:val="22"/>
        </w:rPr>
        <w:t xml:space="preserve">These lead to the development of Trust Calibration Trajectories. Rather than following a simple linear path, trust in GenAI can rise, fall, remain steady, diverge based on task type, or even follow a bell curve pattern. Users may increase their trust as they observe reliable </w:t>
      </w:r>
      <w:r w:rsidR="00335B4E" w:rsidRPr="00335B4E">
        <w:rPr>
          <w:rFonts w:ascii="Arial" w:hAnsi="Arial" w:cs="Arial"/>
          <w:color w:val="0000CC"/>
          <w:sz w:val="22"/>
          <w:szCs w:val="22"/>
        </w:rPr>
        <w:t>performance or</w:t>
      </w:r>
      <w:r w:rsidRPr="00335B4E">
        <w:rPr>
          <w:rFonts w:ascii="Arial" w:hAnsi="Arial" w:cs="Arial"/>
          <w:color w:val="0000CC"/>
          <w:sz w:val="22"/>
          <w:szCs w:val="22"/>
        </w:rPr>
        <w:t xml:space="preserve"> decrease it when confronted with errors or limitations. Importantly, these trajectories are highly individualized and context-dependent, reflecting the nuanced ways users respond to GenAI outputs. </w:t>
      </w:r>
    </w:p>
    <w:p w14:paraId="4657B331" w14:textId="141045F5" w:rsidR="0034404C" w:rsidRPr="00335B4E" w:rsidRDefault="44A0774E" w:rsidP="00FE02F9">
      <w:pPr>
        <w:spacing w:before="120" w:after="120" w:line="240" w:lineRule="auto"/>
        <w:jc w:val="both"/>
        <w:rPr>
          <w:rFonts w:ascii="Arial" w:hAnsi="Arial" w:cs="Arial"/>
          <w:color w:val="0000CC"/>
          <w:sz w:val="22"/>
          <w:szCs w:val="22"/>
        </w:rPr>
      </w:pPr>
      <w:r w:rsidRPr="00335B4E">
        <w:rPr>
          <w:rFonts w:ascii="Arial" w:hAnsi="Arial" w:cs="Arial"/>
          <w:color w:val="0000CC"/>
          <w:sz w:val="22"/>
          <w:szCs w:val="22"/>
        </w:rPr>
        <w:t xml:space="preserve">The final stage, Recalibration and Appropriate Reliance, represents a maturation of user judgment. Here, users refine their expectations and strategies, learning when to trust GenAI and when to rely on their own expertise. This recalibration is not a sign of disillusionment, but rather an epistemic adjustment—users become more discerning, validating outputs and selectively applying GenAI to tasks where it excels. The process loops back, as ongoing experiences continue to shape and recalibrate trust, fostering a cycle of learning and adaptation. </w:t>
      </w:r>
    </w:p>
    <w:p w14:paraId="074FBACE" w14:textId="69B6B871" w:rsidR="0034404C" w:rsidRPr="00335B4E" w:rsidRDefault="44A0774E" w:rsidP="00FE02F9">
      <w:pPr>
        <w:spacing w:before="120" w:after="120" w:line="240" w:lineRule="auto"/>
        <w:jc w:val="both"/>
        <w:rPr>
          <w:rFonts w:ascii="Arial" w:hAnsi="Arial" w:cs="Arial"/>
          <w:color w:val="0000CC"/>
          <w:sz w:val="22"/>
          <w:szCs w:val="22"/>
        </w:rPr>
      </w:pPr>
      <w:r w:rsidRPr="00335B4E">
        <w:rPr>
          <w:rFonts w:ascii="Arial" w:hAnsi="Arial" w:cs="Arial"/>
          <w:color w:val="0000CC"/>
          <w:sz w:val="22"/>
          <w:szCs w:val="22"/>
        </w:rPr>
        <w:t>In summary, the diagram captures the iterative nature of trust calibration in GenAI use, emphasizing that trust is not static but evolves through experience, reflection, and informed reliance. This process is essential for achieving optimal human-AI collaboration, where users leverage GenAI’s strengths while maintaining critical oversight.</w:t>
      </w:r>
    </w:p>
    <w:p w14:paraId="3D7FC60E" w14:textId="69FAC1C0" w:rsidR="0034404C" w:rsidRPr="00335B4E" w:rsidRDefault="0034404C" w:rsidP="67E18E8E">
      <w:pPr>
        <w:pStyle w:val="ListParagraph"/>
        <w:spacing w:after="120" w:line="240" w:lineRule="auto"/>
        <w:ind w:left="284"/>
        <w:rPr>
          <w:rFonts w:ascii="Arial" w:hAnsi="Arial" w:cs="Arial"/>
          <w:color w:val="0000CC"/>
          <w:sz w:val="22"/>
          <w:szCs w:val="22"/>
        </w:rPr>
      </w:pPr>
    </w:p>
    <w:p w14:paraId="42264CB1" w14:textId="5635BCB4" w:rsidR="67BF1927" w:rsidRPr="00335B4E" w:rsidRDefault="67BF1927" w:rsidP="67BF1927">
      <w:pPr>
        <w:pStyle w:val="ListParagraph"/>
        <w:spacing w:after="120" w:line="240" w:lineRule="auto"/>
        <w:ind w:left="284"/>
        <w:rPr>
          <w:rFonts w:ascii="Arial" w:hAnsi="Arial" w:cs="Arial"/>
          <w:b/>
          <w:bCs/>
          <w:color w:val="0000CC"/>
          <w:sz w:val="22"/>
          <w:szCs w:val="22"/>
        </w:rPr>
      </w:pPr>
    </w:p>
    <w:p w14:paraId="47E47667" w14:textId="5A4D2674" w:rsidR="0034404C" w:rsidRPr="0034404C" w:rsidRDefault="0034404C" w:rsidP="0034404C">
      <w:pPr>
        <w:spacing w:after="120" w:line="240" w:lineRule="auto"/>
        <w:rPr>
          <w:rFonts w:ascii="Arial" w:hAnsi="Arial" w:cs="Arial"/>
          <w:b/>
          <w:bCs/>
          <w:sz w:val="22"/>
          <w:szCs w:val="22"/>
        </w:rPr>
      </w:pPr>
      <w:r w:rsidRPr="0034404C">
        <w:rPr>
          <w:rFonts w:ascii="Arial" w:hAnsi="Arial" w:cs="Arial"/>
          <w:b/>
          <w:bCs/>
          <w:noProof/>
          <w:sz w:val="22"/>
          <w:szCs w:val="22"/>
        </w:rPr>
        <w:lastRenderedPageBreak/>
        <w:drawing>
          <wp:inline distT="0" distB="0" distL="0" distR="0" wp14:anchorId="5CC91D16" wp14:editId="08452BAC">
            <wp:extent cx="5731510" cy="3820795"/>
            <wp:effectExtent l="0" t="0" r="2540" b="8255"/>
            <wp:docPr id="95841565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15659" name="Picture 1" descr="A diagram of a process&#10;&#10;AI-generated content may be incorrect."/>
                    <pic:cNvPicPr/>
                  </pic:nvPicPr>
                  <pic:blipFill>
                    <a:blip r:embed="rId10"/>
                    <a:stretch>
                      <a:fillRect/>
                    </a:stretch>
                  </pic:blipFill>
                  <pic:spPr>
                    <a:xfrm>
                      <a:off x="0" y="0"/>
                      <a:ext cx="5731510" cy="3820795"/>
                    </a:xfrm>
                    <a:prstGeom prst="rect">
                      <a:avLst/>
                    </a:prstGeom>
                  </pic:spPr>
                </pic:pic>
              </a:graphicData>
            </a:graphic>
          </wp:inline>
        </w:drawing>
      </w:r>
    </w:p>
    <w:p w14:paraId="3EE62BFF" w14:textId="77777777" w:rsidR="0034404C" w:rsidRPr="0034404C" w:rsidRDefault="0034404C" w:rsidP="0034404C">
      <w:pPr>
        <w:spacing w:after="120" w:line="240" w:lineRule="auto"/>
        <w:rPr>
          <w:rFonts w:ascii="Arial" w:hAnsi="Arial" w:cs="Arial"/>
          <w:b/>
          <w:bCs/>
          <w:sz w:val="22"/>
          <w:szCs w:val="22"/>
        </w:rPr>
      </w:pPr>
    </w:p>
    <w:p w14:paraId="7723A5BF" w14:textId="1E86DF9C" w:rsidR="0034404C" w:rsidRPr="0034404C" w:rsidRDefault="00FE02F9" w:rsidP="00FE02F9">
      <w:pPr>
        <w:spacing w:after="120" w:line="240" w:lineRule="auto"/>
        <w:jc w:val="center"/>
        <w:rPr>
          <w:rFonts w:ascii="Arial" w:hAnsi="Arial" w:cs="Arial"/>
          <w:b/>
          <w:bCs/>
          <w:sz w:val="22"/>
          <w:szCs w:val="22"/>
        </w:rPr>
      </w:pPr>
      <w:r>
        <w:rPr>
          <w:rFonts w:ascii="Arial" w:hAnsi="Arial" w:cs="Arial"/>
          <w:b/>
          <w:bCs/>
          <w:sz w:val="22"/>
          <w:szCs w:val="22"/>
        </w:rPr>
        <w:t>Figure 1</w:t>
      </w:r>
    </w:p>
    <w:p w14:paraId="1D81846A" w14:textId="77777777" w:rsidR="0034404C" w:rsidRPr="0034404C" w:rsidRDefault="0034404C" w:rsidP="0034404C">
      <w:pPr>
        <w:spacing w:after="120" w:line="240" w:lineRule="auto"/>
        <w:rPr>
          <w:rFonts w:ascii="Arial" w:hAnsi="Arial" w:cs="Arial"/>
          <w:b/>
          <w:bCs/>
          <w:sz w:val="22"/>
          <w:szCs w:val="22"/>
        </w:rPr>
      </w:pPr>
    </w:p>
    <w:p w14:paraId="25C6FF2B" w14:textId="2D9A8F8B" w:rsidR="004B6856" w:rsidRPr="004B6856" w:rsidRDefault="004B6856" w:rsidP="007B58E1">
      <w:pPr>
        <w:pStyle w:val="ListParagraph"/>
        <w:numPr>
          <w:ilvl w:val="1"/>
          <w:numId w:val="14"/>
        </w:numPr>
        <w:spacing w:after="120" w:line="240" w:lineRule="auto"/>
        <w:rPr>
          <w:rFonts w:ascii="Arial" w:hAnsi="Arial" w:cs="Arial"/>
          <w:b/>
          <w:bCs/>
          <w:sz w:val="22"/>
          <w:szCs w:val="22"/>
        </w:rPr>
      </w:pPr>
      <w:r w:rsidRPr="004B6856">
        <w:rPr>
          <w:rFonts w:ascii="Arial" w:hAnsi="Arial" w:cs="Arial"/>
          <w:b/>
          <w:bCs/>
          <w:sz w:val="22"/>
          <w:szCs w:val="22"/>
        </w:rPr>
        <w:t>Factors Influencing Trust</w:t>
      </w:r>
    </w:p>
    <w:p w14:paraId="5E37ECBC" w14:textId="79B85B63" w:rsidR="004B6856" w:rsidRPr="004B6856" w:rsidRDefault="004B6856" w:rsidP="004B6856">
      <w:pPr>
        <w:spacing w:after="120" w:line="240" w:lineRule="auto"/>
        <w:rPr>
          <w:rFonts w:ascii="Arial" w:hAnsi="Arial" w:cs="Arial"/>
          <w:sz w:val="22"/>
          <w:szCs w:val="22"/>
        </w:rPr>
      </w:pPr>
      <w:r w:rsidRPr="004B6856">
        <w:rPr>
          <w:rFonts w:ascii="Arial" w:hAnsi="Arial" w:cs="Arial"/>
          <w:sz w:val="22"/>
          <w:szCs w:val="22"/>
        </w:rPr>
        <w:t xml:space="preserve">Several factors were found to influence trust calibration. Positive user experiences and familiarity with GenAI fostered higher trust levels, even among initially sceptical users. Expertise played a nuanced role: while advanced users demonstrated greater scrutiny and validation behaviours, their trust often declined when expectations were unmet. Task context also emerged as a critical factor, with users expressing varying trust levels depending on whether the task involved </w:t>
      </w:r>
      <w:r w:rsidR="007B58E1">
        <w:rPr>
          <w:rFonts w:ascii="Arial" w:hAnsi="Arial" w:cs="Arial"/>
          <w:sz w:val="22"/>
          <w:szCs w:val="22"/>
        </w:rPr>
        <w:t xml:space="preserve">information retrieval, </w:t>
      </w:r>
      <w:r w:rsidRPr="004B6856">
        <w:rPr>
          <w:rFonts w:ascii="Arial" w:hAnsi="Arial" w:cs="Arial"/>
          <w:sz w:val="22"/>
          <w:szCs w:val="22"/>
        </w:rPr>
        <w:t>summarization, coding, or mathematical reasoning.</w:t>
      </w:r>
    </w:p>
    <w:p w14:paraId="3DC20A3F" w14:textId="25C6F4F8" w:rsidR="00E564D7" w:rsidRDefault="00E564D7" w:rsidP="007B58E1">
      <w:pPr>
        <w:pStyle w:val="ListParagraph"/>
        <w:numPr>
          <w:ilvl w:val="1"/>
          <w:numId w:val="14"/>
        </w:numPr>
        <w:spacing w:after="120" w:line="240" w:lineRule="auto"/>
        <w:rPr>
          <w:rFonts w:ascii="Arial" w:hAnsi="Arial" w:cs="Arial"/>
          <w:b/>
          <w:bCs/>
          <w:sz w:val="22"/>
          <w:szCs w:val="22"/>
        </w:rPr>
      </w:pPr>
      <w:r>
        <w:rPr>
          <w:rFonts w:ascii="Arial" w:hAnsi="Arial" w:cs="Arial"/>
          <w:b/>
          <w:bCs/>
          <w:sz w:val="22"/>
          <w:szCs w:val="22"/>
        </w:rPr>
        <w:t xml:space="preserve">The Disconnect Between Trust and </w:t>
      </w:r>
      <w:r w:rsidR="00B71BC7">
        <w:rPr>
          <w:rFonts w:ascii="Arial" w:hAnsi="Arial" w:cs="Arial"/>
          <w:b/>
          <w:bCs/>
          <w:sz w:val="22"/>
          <w:szCs w:val="22"/>
        </w:rPr>
        <w:t xml:space="preserve">Frequency </w:t>
      </w:r>
      <w:r>
        <w:rPr>
          <w:rFonts w:ascii="Arial" w:hAnsi="Arial" w:cs="Arial"/>
          <w:b/>
          <w:bCs/>
          <w:sz w:val="22"/>
          <w:szCs w:val="22"/>
        </w:rPr>
        <w:t>of Use</w:t>
      </w:r>
      <w:r w:rsidR="007B58E1">
        <w:rPr>
          <w:rFonts w:ascii="Arial" w:hAnsi="Arial" w:cs="Arial"/>
          <w:b/>
          <w:bCs/>
          <w:sz w:val="22"/>
          <w:szCs w:val="22"/>
        </w:rPr>
        <w:t xml:space="preserve"> – Appropriate Reliance</w:t>
      </w:r>
    </w:p>
    <w:p w14:paraId="6AAC48C1" w14:textId="3F857452" w:rsidR="002F32CD" w:rsidRDefault="00E564D7" w:rsidP="004B6856">
      <w:pPr>
        <w:spacing w:after="120" w:line="240" w:lineRule="auto"/>
        <w:rPr>
          <w:rFonts w:ascii="Arial" w:hAnsi="Arial" w:cs="Arial"/>
          <w:sz w:val="22"/>
          <w:szCs w:val="22"/>
        </w:rPr>
      </w:pPr>
      <w:r>
        <w:rPr>
          <w:rFonts w:ascii="Arial" w:hAnsi="Arial" w:cs="Arial"/>
          <w:sz w:val="22"/>
          <w:szCs w:val="22"/>
        </w:rPr>
        <w:t>Three of the cases presented above involved trust that eventually declined with some reported underlying reasons</w:t>
      </w:r>
      <w:r w:rsidR="002F32CD">
        <w:rPr>
          <w:rFonts w:ascii="Arial" w:hAnsi="Arial" w:cs="Arial"/>
          <w:sz w:val="22"/>
          <w:szCs w:val="22"/>
        </w:rPr>
        <w:t xml:space="preserve"> such as encountering errors</w:t>
      </w:r>
      <w:r>
        <w:rPr>
          <w:rFonts w:ascii="Arial" w:hAnsi="Arial" w:cs="Arial"/>
          <w:sz w:val="22"/>
          <w:szCs w:val="22"/>
        </w:rPr>
        <w:t xml:space="preserve">: </w:t>
      </w:r>
      <w:r w:rsidR="002C65F1">
        <w:rPr>
          <w:rFonts w:ascii="Arial" w:hAnsi="Arial" w:cs="Arial"/>
          <w:sz w:val="22"/>
          <w:szCs w:val="22"/>
        </w:rPr>
        <w:t>Cases</w:t>
      </w:r>
      <w:r>
        <w:rPr>
          <w:rFonts w:ascii="Arial" w:hAnsi="Arial" w:cs="Arial"/>
          <w:sz w:val="22"/>
          <w:szCs w:val="22"/>
        </w:rPr>
        <w:t xml:space="preserve"> </w:t>
      </w:r>
      <w:r w:rsidR="002C65F1">
        <w:rPr>
          <w:rFonts w:ascii="Arial" w:hAnsi="Arial" w:cs="Arial"/>
          <w:sz w:val="22"/>
          <w:szCs w:val="22"/>
        </w:rPr>
        <w:t>2, 4 and 5</w:t>
      </w:r>
      <w:r>
        <w:rPr>
          <w:rFonts w:ascii="Arial" w:hAnsi="Arial" w:cs="Arial"/>
          <w:sz w:val="22"/>
          <w:szCs w:val="22"/>
        </w:rPr>
        <w:t>.</w:t>
      </w:r>
      <w:r w:rsidR="002C65F1">
        <w:rPr>
          <w:rFonts w:ascii="Arial" w:hAnsi="Arial" w:cs="Arial"/>
          <w:sz w:val="22"/>
          <w:szCs w:val="22"/>
        </w:rPr>
        <w:t xml:space="preserve"> Case 3 was unique in that </w:t>
      </w:r>
      <w:r w:rsidR="002F32CD">
        <w:rPr>
          <w:rFonts w:ascii="Arial" w:hAnsi="Arial" w:cs="Arial"/>
          <w:sz w:val="22"/>
          <w:szCs w:val="22"/>
        </w:rPr>
        <w:t xml:space="preserve">trust was </w:t>
      </w:r>
      <w:r w:rsidR="002C65F1">
        <w:rPr>
          <w:rFonts w:ascii="Arial" w:hAnsi="Arial" w:cs="Arial"/>
          <w:sz w:val="22"/>
          <w:szCs w:val="22"/>
        </w:rPr>
        <w:t>maint</w:t>
      </w:r>
      <w:r w:rsidR="002F32CD">
        <w:rPr>
          <w:rFonts w:ascii="Arial" w:hAnsi="Arial" w:cs="Arial"/>
          <w:sz w:val="22"/>
          <w:szCs w:val="22"/>
        </w:rPr>
        <w:t xml:space="preserve">ained at a fixed level that can be considered mid-range (50-60%): In this case we identified a </w:t>
      </w:r>
      <w:r w:rsidR="002C65F1">
        <w:rPr>
          <w:rFonts w:ascii="Arial" w:hAnsi="Arial" w:cs="Arial"/>
          <w:sz w:val="22"/>
          <w:szCs w:val="22"/>
        </w:rPr>
        <w:t xml:space="preserve">lower </w:t>
      </w:r>
      <w:r w:rsidR="002F32CD">
        <w:rPr>
          <w:rFonts w:ascii="Arial" w:hAnsi="Arial" w:cs="Arial"/>
          <w:sz w:val="22"/>
          <w:szCs w:val="22"/>
        </w:rPr>
        <w:t xml:space="preserve">than average reported </w:t>
      </w:r>
      <w:r w:rsidR="002C65F1">
        <w:rPr>
          <w:rFonts w:ascii="Arial" w:hAnsi="Arial" w:cs="Arial"/>
          <w:sz w:val="22"/>
          <w:szCs w:val="22"/>
        </w:rPr>
        <w:t>general trust in AI a</w:t>
      </w:r>
      <w:r w:rsidR="002F32CD">
        <w:rPr>
          <w:rFonts w:ascii="Arial" w:hAnsi="Arial" w:cs="Arial"/>
          <w:sz w:val="22"/>
          <w:szCs w:val="22"/>
        </w:rPr>
        <w:t>s well as</w:t>
      </w:r>
      <w:r w:rsidR="002C65F1">
        <w:rPr>
          <w:rFonts w:ascii="Arial" w:hAnsi="Arial" w:cs="Arial"/>
          <w:sz w:val="22"/>
          <w:szCs w:val="22"/>
        </w:rPr>
        <w:t xml:space="preserve"> higher expectations</w:t>
      </w:r>
      <w:r w:rsidR="002F32CD">
        <w:rPr>
          <w:rFonts w:ascii="Arial" w:hAnsi="Arial" w:cs="Arial"/>
          <w:sz w:val="22"/>
          <w:szCs w:val="22"/>
        </w:rPr>
        <w:t xml:space="preserve"> from AI</w:t>
      </w:r>
      <w:r w:rsidR="002C65F1">
        <w:rPr>
          <w:rFonts w:ascii="Arial" w:hAnsi="Arial" w:cs="Arial"/>
          <w:sz w:val="22"/>
          <w:szCs w:val="22"/>
        </w:rPr>
        <w:t xml:space="preserve">. </w:t>
      </w:r>
    </w:p>
    <w:p w14:paraId="43A4E792" w14:textId="5AFF77B7" w:rsidR="002F32CD" w:rsidRDefault="002C65F1" w:rsidP="004B6856">
      <w:pPr>
        <w:spacing w:after="120" w:line="240" w:lineRule="auto"/>
        <w:rPr>
          <w:rFonts w:ascii="Arial" w:hAnsi="Arial" w:cs="Arial"/>
          <w:sz w:val="22"/>
          <w:szCs w:val="22"/>
        </w:rPr>
      </w:pPr>
      <w:r>
        <w:rPr>
          <w:rFonts w:ascii="Arial" w:hAnsi="Arial" w:cs="Arial"/>
          <w:sz w:val="22"/>
          <w:szCs w:val="22"/>
        </w:rPr>
        <w:t xml:space="preserve">In cases where falling trust was reported we notice that the frequency of use tended to be higher than the </w:t>
      </w:r>
      <w:r w:rsidR="002F32CD">
        <w:rPr>
          <w:rFonts w:ascii="Arial" w:hAnsi="Arial" w:cs="Arial"/>
          <w:sz w:val="22"/>
          <w:szCs w:val="22"/>
        </w:rPr>
        <w:t xml:space="preserve">others. They also reported use of multiple GenAI tools </w:t>
      </w:r>
      <w:r>
        <w:rPr>
          <w:rFonts w:ascii="Arial" w:hAnsi="Arial" w:cs="Arial"/>
          <w:sz w:val="22"/>
          <w:szCs w:val="22"/>
        </w:rPr>
        <w:t xml:space="preserve">(Table). </w:t>
      </w:r>
      <w:r w:rsidR="002F32CD">
        <w:rPr>
          <w:rFonts w:ascii="Arial" w:hAnsi="Arial" w:cs="Arial"/>
          <w:sz w:val="22"/>
          <w:szCs w:val="22"/>
        </w:rPr>
        <w:t xml:space="preserve">The steady trust cases also shared similar use patterns of high frequency use and use of multiple tools. The reported AI proficiencies of the users that featured in the two cases where there was a decline of trust with use were also higher than the group average (Table). </w:t>
      </w:r>
    </w:p>
    <w:p w14:paraId="7899C09E" w14:textId="00658E58" w:rsidR="00121ACD" w:rsidRDefault="002C65F1" w:rsidP="004B6856">
      <w:pPr>
        <w:spacing w:after="120" w:line="240" w:lineRule="auto"/>
        <w:rPr>
          <w:rFonts w:ascii="Arial" w:hAnsi="Arial" w:cs="Arial"/>
          <w:sz w:val="22"/>
          <w:szCs w:val="22"/>
        </w:rPr>
      </w:pPr>
      <w:r>
        <w:rPr>
          <w:rFonts w:ascii="Arial" w:hAnsi="Arial" w:cs="Arial"/>
          <w:sz w:val="22"/>
          <w:szCs w:val="22"/>
        </w:rPr>
        <w:t xml:space="preserve">This appears to be </w:t>
      </w:r>
      <w:r w:rsidR="005F7894">
        <w:rPr>
          <w:rFonts w:ascii="Arial" w:hAnsi="Arial" w:cs="Arial"/>
          <w:sz w:val="22"/>
          <w:szCs w:val="22"/>
        </w:rPr>
        <w:t xml:space="preserve">counter intuitive to the </w:t>
      </w:r>
      <w:r w:rsidR="007B58E1">
        <w:rPr>
          <w:rFonts w:ascii="Arial" w:hAnsi="Arial" w:cs="Arial"/>
          <w:sz w:val="22"/>
          <w:szCs w:val="22"/>
        </w:rPr>
        <w:t xml:space="preserve">basic </w:t>
      </w:r>
      <w:r w:rsidR="005F7894">
        <w:rPr>
          <w:rFonts w:ascii="Arial" w:hAnsi="Arial" w:cs="Arial"/>
          <w:sz w:val="22"/>
          <w:szCs w:val="22"/>
        </w:rPr>
        <w:t>notion that higher trust would translate to higher levels of use</w:t>
      </w:r>
      <w:r w:rsidR="0078359C">
        <w:rPr>
          <w:rFonts w:ascii="Arial" w:hAnsi="Arial" w:cs="Arial"/>
          <w:sz w:val="22"/>
          <w:szCs w:val="22"/>
        </w:rPr>
        <w:t xml:space="preserve"> as cautioned by prior research</w:t>
      </w:r>
      <w:r w:rsidR="005F7894">
        <w:rPr>
          <w:rFonts w:ascii="Arial" w:hAnsi="Arial" w:cs="Arial"/>
          <w:sz w:val="22"/>
          <w:szCs w:val="22"/>
        </w:rPr>
        <w:t xml:space="preserve">. </w:t>
      </w:r>
      <w:r w:rsidR="00804051">
        <w:rPr>
          <w:rFonts w:ascii="Arial" w:hAnsi="Arial" w:cs="Arial"/>
          <w:sz w:val="22"/>
          <w:szCs w:val="22"/>
        </w:rPr>
        <w:t>A</w:t>
      </w:r>
      <w:r>
        <w:rPr>
          <w:rFonts w:ascii="Arial" w:hAnsi="Arial" w:cs="Arial"/>
          <w:sz w:val="22"/>
          <w:szCs w:val="22"/>
        </w:rPr>
        <w:t xml:space="preserve"> few other unique features can be identified in these cases besides the fact that they have all encountered events or situations that have led to the decline of trust. </w:t>
      </w:r>
      <w:r w:rsidR="005F7894">
        <w:rPr>
          <w:rFonts w:ascii="Arial" w:hAnsi="Arial" w:cs="Arial"/>
          <w:sz w:val="22"/>
          <w:szCs w:val="22"/>
        </w:rPr>
        <w:t xml:space="preserve">For one, the </w:t>
      </w:r>
      <w:r w:rsidR="00804051">
        <w:rPr>
          <w:rFonts w:ascii="Arial" w:hAnsi="Arial" w:cs="Arial"/>
          <w:sz w:val="22"/>
          <w:szCs w:val="22"/>
        </w:rPr>
        <w:t xml:space="preserve">reported </w:t>
      </w:r>
      <w:r w:rsidR="005F7894">
        <w:rPr>
          <w:rFonts w:ascii="Arial" w:hAnsi="Arial" w:cs="Arial"/>
          <w:sz w:val="22"/>
          <w:szCs w:val="22"/>
        </w:rPr>
        <w:t xml:space="preserve">use of multiple GenAI tools would have </w:t>
      </w:r>
      <w:r>
        <w:rPr>
          <w:rFonts w:ascii="Arial" w:hAnsi="Arial" w:cs="Arial"/>
          <w:sz w:val="22"/>
          <w:szCs w:val="22"/>
        </w:rPr>
        <w:t>given the</w:t>
      </w:r>
      <w:r w:rsidR="005F7894">
        <w:rPr>
          <w:rFonts w:ascii="Arial" w:hAnsi="Arial" w:cs="Arial"/>
          <w:sz w:val="22"/>
          <w:szCs w:val="22"/>
        </w:rPr>
        <w:t>se</w:t>
      </w:r>
      <w:r>
        <w:rPr>
          <w:rFonts w:ascii="Arial" w:hAnsi="Arial" w:cs="Arial"/>
          <w:sz w:val="22"/>
          <w:szCs w:val="22"/>
        </w:rPr>
        <w:t xml:space="preserve"> </w:t>
      </w:r>
      <w:r w:rsidR="005F7894">
        <w:rPr>
          <w:rFonts w:ascii="Arial" w:hAnsi="Arial" w:cs="Arial"/>
          <w:sz w:val="22"/>
          <w:szCs w:val="22"/>
        </w:rPr>
        <w:t xml:space="preserve">users </w:t>
      </w:r>
      <w:r>
        <w:rPr>
          <w:rFonts w:ascii="Arial" w:hAnsi="Arial" w:cs="Arial"/>
          <w:sz w:val="22"/>
          <w:szCs w:val="22"/>
        </w:rPr>
        <w:t xml:space="preserve">the opportunity to identify the unique capabilities of each and apply </w:t>
      </w:r>
      <w:r>
        <w:rPr>
          <w:rFonts w:ascii="Arial" w:hAnsi="Arial" w:cs="Arial"/>
          <w:sz w:val="22"/>
          <w:szCs w:val="22"/>
        </w:rPr>
        <w:lastRenderedPageBreak/>
        <w:t>them selectively</w:t>
      </w:r>
      <w:r w:rsidR="007B58E1">
        <w:rPr>
          <w:rFonts w:ascii="Arial" w:hAnsi="Arial" w:cs="Arial"/>
          <w:sz w:val="22"/>
          <w:szCs w:val="22"/>
        </w:rPr>
        <w:t xml:space="preserve"> to the tasks at hand</w:t>
      </w:r>
      <w:r>
        <w:rPr>
          <w:rFonts w:ascii="Arial" w:hAnsi="Arial" w:cs="Arial"/>
          <w:sz w:val="22"/>
          <w:szCs w:val="22"/>
        </w:rPr>
        <w:t xml:space="preserve">.  </w:t>
      </w:r>
      <w:r w:rsidR="00804051">
        <w:rPr>
          <w:rFonts w:ascii="Arial" w:hAnsi="Arial" w:cs="Arial"/>
          <w:sz w:val="22"/>
          <w:szCs w:val="22"/>
        </w:rPr>
        <w:t xml:space="preserve">The </w:t>
      </w:r>
      <w:r w:rsidR="007B58E1">
        <w:rPr>
          <w:rFonts w:ascii="Arial" w:hAnsi="Arial" w:cs="Arial"/>
          <w:sz w:val="22"/>
          <w:szCs w:val="22"/>
        </w:rPr>
        <w:t xml:space="preserve">reported </w:t>
      </w:r>
      <w:r w:rsidR="00804051">
        <w:rPr>
          <w:rFonts w:ascii="Arial" w:hAnsi="Arial" w:cs="Arial"/>
          <w:sz w:val="22"/>
          <w:szCs w:val="22"/>
        </w:rPr>
        <w:t xml:space="preserve">higher AI proficiency puts them in position to use this stress test these tools effectively and with confidence. </w:t>
      </w:r>
      <w:r>
        <w:rPr>
          <w:rFonts w:ascii="Arial" w:hAnsi="Arial" w:cs="Arial"/>
          <w:sz w:val="22"/>
          <w:szCs w:val="22"/>
        </w:rPr>
        <w:t xml:space="preserve">The high frequency of use can thus be deemed as a use strategy that is well informed and aligned with the capabilities of the tools used. </w:t>
      </w:r>
    </w:p>
    <w:p w14:paraId="39155E59" w14:textId="54EA5682" w:rsidR="00E564D7" w:rsidRDefault="002C65F1" w:rsidP="004B6856">
      <w:pPr>
        <w:spacing w:after="120" w:line="240" w:lineRule="auto"/>
        <w:rPr>
          <w:rFonts w:ascii="Arial" w:hAnsi="Arial" w:cs="Arial"/>
          <w:sz w:val="22"/>
          <w:szCs w:val="22"/>
        </w:rPr>
      </w:pPr>
      <w:r>
        <w:rPr>
          <w:rFonts w:ascii="Arial" w:hAnsi="Arial" w:cs="Arial"/>
          <w:sz w:val="22"/>
          <w:szCs w:val="22"/>
        </w:rPr>
        <w:t xml:space="preserve">This suggests a trust calibration that is in line with </w:t>
      </w:r>
      <w:r w:rsidR="00EF05DB">
        <w:rPr>
          <w:rFonts w:ascii="Arial" w:hAnsi="Arial" w:cs="Arial"/>
          <w:sz w:val="22"/>
          <w:szCs w:val="22"/>
        </w:rPr>
        <w:t>the</w:t>
      </w:r>
      <w:r>
        <w:rPr>
          <w:rFonts w:ascii="Arial" w:hAnsi="Arial" w:cs="Arial"/>
          <w:sz w:val="22"/>
          <w:szCs w:val="22"/>
        </w:rPr>
        <w:t xml:space="preserve"> technological capabilities</w:t>
      </w:r>
      <w:r w:rsidR="00EF05DB">
        <w:rPr>
          <w:rFonts w:ascii="Arial" w:hAnsi="Arial" w:cs="Arial"/>
          <w:sz w:val="22"/>
          <w:szCs w:val="22"/>
        </w:rPr>
        <w:t xml:space="preserve"> which once again points to appropriate reliance as cited in the reviewed literature. </w:t>
      </w:r>
      <w:r w:rsidR="005F7894">
        <w:rPr>
          <w:rFonts w:ascii="Arial" w:hAnsi="Arial" w:cs="Arial"/>
          <w:sz w:val="22"/>
          <w:szCs w:val="22"/>
        </w:rPr>
        <w:t xml:space="preserve">So, while the trust declined as the gaps in capabilities were revealed over time and with use, the use frequency itself climbed due to the fact that the experimentations with newer tools continued, and the application of these tools became selective as reported in these cases. This clearly points to a level of use that is more informed and discerning.  Afterall the </w:t>
      </w:r>
      <w:r w:rsidR="005F7894" w:rsidRPr="005F7894">
        <w:rPr>
          <w:rFonts w:ascii="Arial" w:hAnsi="Arial" w:cs="Arial"/>
          <w:sz w:val="22"/>
          <w:szCs w:val="22"/>
        </w:rPr>
        <w:t xml:space="preserve">goal of AI design </w:t>
      </w:r>
      <w:r w:rsidR="00804051">
        <w:rPr>
          <w:rFonts w:ascii="Arial" w:hAnsi="Arial" w:cs="Arial"/>
          <w:sz w:val="22"/>
          <w:szCs w:val="22"/>
        </w:rPr>
        <w:t xml:space="preserve">is </w:t>
      </w:r>
      <w:r w:rsidR="005F7894" w:rsidRPr="005F7894">
        <w:rPr>
          <w:rFonts w:ascii="Arial" w:hAnsi="Arial" w:cs="Arial"/>
          <w:sz w:val="22"/>
          <w:szCs w:val="22"/>
        </w:rPr>
        <w:t xml:space="preserve">to </w:t>
      </w:r>
      <w:r w:rsidR="005F7894">
        <w:rPr>
          <w:rFonts w:ascii="Arial" w:hAnsi="Arial" w:cs="Arial"/>
          <w:sz w:val="22"/>
          <w:szCs w:val="22"/>
        </w:rPr>
        <w:t>encourage such discerning use pattern</w:t>
      </w:r>
      <w:r w:rsidR="00D4424A">
        <w:rPr>
          <w:rFonts w:ascii="Arial" w:hAnsi="Arial" w:cs="Arial"/>
          <w:sz w:val="22"/>
          <w:szCs w:val="22"/>
        </w:rPr>
        <w:t>s</w:t>
      </w:r>
      <w:r w:rsidR="005F7894">
        <w:rPr>
          <w:rFonts w:ascii="Arial" w:hAnsi="Arial" w:cs="Arial"/>
          <w:sz w:val="22"/>
          <w:szCs w:val="22"/>
        </w:rPr>
        <w:t xml:space="preserve"> so that users </w:t>
      </w:r>
      <w:r w:rsidR="00804051">
        <w:rPr>
          <w:rFonts w:ascii="Arial" w:hAnsi="Arial" w:cs="Arial"/>
          <w:sz w:val="22"/>
          <w:szCs w:val="22"/>
        </w:rPr>
        <w:t xml:space="preserve">are able to </w:t>
      </w:r>
      <w:r w:rsidR="005F7894">
        <w:rPr>
          <w:rFonts w:ascii="Arial" w:hAnsi="Arial" w:cs="Arial"/>
          <w:sz w:val="22"/>
          <w:szCs w:val="22"/>
        </w:rPr>
        <w:t xml:space="preserve">recognize the capabilities and </w:t>
      </w:r>
      <w:r w:rsidR="005F7894" w:rsidRPr="005F7894">
        <w:rPr>
          <w:rFonts w:ascii="Arial" w:hAnsi="Arial" w:cs="Arial"/>
          <w:sz w:val="22"/>
          <w:szCs w:val="22"/>
        </w:rPr>
        <w:t>rely on AI</w:t>
      </w:r>
      <w:r w:rsidR="005F7894">
        <w:rPr>
          <w:rFonts w:ascii="Arial" w:hAnsi="Arial" w:cs="Arial"/>
          <w:sz w:val="22"/>
          <w:szCs w:val="22"/>
        </w:rPr>
        <w:t xml:space="preserve"> </w:t>
      </w:r>
      <w:r w:rsidR="00D4424A">
        <w:rPr>
          <w:rFonts w:ascii="Arial" w:hAnsi="Arial" w:cs="Arial"/>
          <w:sz w:val="22"/>
          <w:szCs w:val="22"/>
        </w:rPr>
        <w:t xml:space="preserve">selectively </w:t>
      </w:r>
      <w:r w:rsidR="00121ACD">
        <w:rPr>
          <w:rFonts w:ascii="Arial" w:hAnsi="Arial" w:cs="Arial"/>
          <w:sz w:val="22"/>
          <w:szCs w:val="22"/>
        </w:rPr>
        <w:t xml:space="preserve">rather than act blindly. In other words, these cases have developed a sense of </w:t>
      </w:r>
      <w:r w:rsidR="005F7894" w:rsidRPr="005F7894">
        <w:rPr>
          <w:rFonts w:ascii="Arial" w:hAnsi="Arial" w:cs="Arial"/>
          <w:sz w:val="22"/>
          <w:szCs w:val="22"/>
        </w:rPr>
        <w:t xml:space="preserve">when </w:t>
      </w:r>
      <w:r w:rsidR="00121ACD">
        <w:rPr>
          <w:rFonts w:ascii="Arial" w:hAnsi="Arial" w:cs="Arial"/>
          <w:sz w:val="22"/>
          <w:szCs w:val="22"/>
        </w:rPr>
        <w:t>to rely</w:t>
      </w:r>
      <w:r w:rsidR="005F7894" w:rsidRPr="005F7894">
        <w:rPr>
          <w:rFonts w:ascii="Arial" w:hAnsi="Arial" w:cs="Arial"/>
          <w:sz w:val="22"/>
          <w:szCs w:val="22"/>
        </w:rPr>
        <w:t xml:space="preserve"> on </w:t>
      </w:r>
      <w:r w:rsidR="00804051">
        <w:rPr>
          <w:rFonts w:ascii="Arial" w:hAnsi="Arial" w:cs="Arial"/>
          <w:sz w:val="22"/>
          <w:szCs w:val="22"/>
        </w:rPr>
        <w:t xml:space="preserve">which </w:t>
      </w:r>
      <w:r w:rsidR="00121ACD">
        <w:rPr>
          <w:rFonts w:ascii="Arial" w:hAnsi="Arial" w:cs="Arial"/>
          <w:sz w:val="22"/>
          <w:szCs w:val="22"/>
        </w:rPr>
        <w:t>Gen</w:t>
      </w:r>
      <w:r w:rsidR="005F7894" w:rsidRPr="005F7894">
        <w:rPr>
          <w:rFonts w:ascii="Arial" w:hAnsi="Arial" w:cs="Arial"/>
          <w:sz w:val="22"/>
          <w:szCs w:val="22"/>
        </w:rPr>
        <w:t xml:space="preserve">AI and when </w:t>
      </w:r>
      <w:r w:rsidR="00121ACD">
        <w:rPr>
          <w:rFonts w:ascii="Arial" w:hAnsi="Arial" w:cs="Arial"/>
          <w:sz w:val="22"/>
          <w:szCs w:val="22"/>
        </w:rPr>
        <w:t xml:space="preserve">to seek help elsewhere or depend on self which is the essence of appropriate reliance. </w:t>
      </w:r>
    </w:p>
    <w:p w14:paraId="5C10DC84" w14:textId="6437A7AB" w:rsidR="00E564D7" w:rsidRDefault="00804051" w:rsidP="0004473D">
      <w:pPr>
        <w:spacing w:after="120" w:line="240" w:lineRule="auto"/>
        <w:rPr>
          <w:rFonts w:ascii="Arial" w:hAnsi="Arial" w:cs="Arial"/>
          <w:sz w:val="22"/>
          <w:szCs w:val="22"/>
        </w:rPr>
      </w:pPr>
      <w:r>
        <w:rPr>
          <w:rFonts w:ascii="Arial" w:hAnsi="Arial" w:cs="Arial"/>
          <w:sz w:val="22"/>
          <w:szCs w:val="22"/>
        </w:rPr>
        <w:t xml:space="preserve">A decline in trust as such is not </w:t>
      </w:r>
      <w:r w:rsidR="0004473D">
        <w:rPr>
          <w:rFonts w:ascii="Arial" w:hAnsi="Arial" w:cs="Arial"/>
          <w:sz w:val="22"/>
          <w:szCs w:val="22"/>
        </w:rPr>
        <w:t xml:space="preserve">quite the failure of GenAI but an indicator of maturation of GenAI use pointing to higher levels of AI literacy. </w:t>
      </w:r>
      <w:r w:rsidR="0004473D" w:rsidRPr="0004473D">
        <w:rPr>
          <w:rFonts w:ascii="Arial" w:hAnsi="Arial" w:cs="Arial"/>
          <w:sz w:val="22"/>
          <w:szCs w:val="22"/>
        </w:rPr>
        <w:t xml:space="preserve">Expert GenAI users’ trust goes down because they become more calibrated, not disillusioned by </w:t>
      </w:r>
      <w:r w:rsidR="003E7C8A" w:rsidRPr="0004473D">
        <w:rPr>
          <w:rFonts w:ascii="Arial" w:hAnsi="Arial" w:cs="Arial"/>
          <w:sz w:val="22"/>
          <w:szCs w:val="22"/>
        </w:rPr>
        <w:t xml:space="preserve">GenAI </w:t>
      </w:r>
      <w:r w:rsidR="003E7C8A">
        <w:rPr>
          <w:rFonts w:ascii="Arial" w:hAnsi="Arial" w:cs="Arial"/>
          <w:sz w:val="22"/>
          <w:szCs w:val="22"/>
        </w:rPr>
        <w:t>which</w:t>
      </w:r>
      <w:r w:rsidR="0004473D">
        <w:rPr>
          <w:rFonts w:ascii="Arial" w:hAnsi="Arial" w:cs="Arial"/>
          <w:sz w:val="22"/>
          <w:szCs w:val="22"/>
        </w:rPr>
        <w:t xml:space="preserve"> can be considered a</w:t>
      </w:r>
      <w:r w:rsidR="0004473D" w:rsidRPr="0004473D">
        <w:rPr>
          <w:rFonts w:ascii="Arial" w:hAnsi="Arial" w:cs="Arial"/>
          <w:sz w:val="22"/>
          <w:szCs w:val="22"/>
        </w:rPr>
        <w:t xml:space="preserve"> positive evolution toward sophisticated, selective reliance</w:t>
      </w:r>
      <w:r w:rsidR="0004473D">
        <w:rPr>
          <w:rFonts w:ascii="Arial" w:hAnsi="Arial" w:cs="Arial"/>
          <w:sz w:val="22"/>
          <w:szCs w:val="22"/>
        </w:rPr>
        <w:t xml:space="preserve"> on the</w:t>
      </w:r>
      <w:r w:rsidR="003E7C8A">
        <w:rPr>
          <w:rFonts w:ascii="Arial" w:hAnsi="Arial" w:cs="Arial"/>
          <w:sz w:val="22"/>
          <w:szCs w:val="22"/>
        </w:rPr>
        <w:t>s</w:t>
      </w:r>
      <w:r w:rsidR="0004473D">
        <w:rPr>
          <w:rFonts w:ascii="Arial" w:hAnsi="Arial" w:cs="Arial"/>
          <w:sz w:val="22"/>
          <w:szCs w:val="22"/>
        </w:rPr>
        <w:t xml:space="preserve">e tools. </w:t>
      </w:r>
    </w:p>
    <w:p w14:paraId="437EDE5A" w14:textId="017C74AF" w:rsidR="007B58E1" w:rsidRPr="004B6856" w:rsidRDefault="007B58E1" w:rsidP="007B58E1">
      <w:pPr>
        <w:pStyle w:val="ListParagraph"/>
        <w:numPr>
          <w:ilvl w:val="1"/>
          <w:numId w:val="14"/>
        </w:numPr>
        <w:spacing w:after="120" w:line="240" w:lineRule="auto"/>
        <w:rPr>
          <w:rFonts w:ascii="Arial" w:hAnsi="Arial" w:cs="Arial"/>
          <w:b/>
          <w:bCs/>
          <w:sz w:val="22"/>
          <w:szCs w:val="22"/>
        </w:rPr>
      </w:pPr>
      <w:r w:rsidRPr="004B6856">
        <w:rPr>
          <w:rFonts w:ascii="Arial" w:hAnsi="Arial" w:cs="Arial"/>
          <w:b/>
          <w:bCs/>
          <w:sz w:val="22"/>
          <w:szCs w:val="22"/>
        </w:rPr>
        <w:t xml:space="preserve">Implications for GenAI </w:t>
      </w:r>
      <w:r>
        <w:rPr>
          <w:rFonts w:ascii="Arial" w:hAnsi="Arial" w:cs="Arial"/>
          <w:b/>
          <w:bCs/>
          <w:sz w:val="22"/>
          <w:szCs w:val="22"/>
        </w:rPr>
        <w:t>Design and User Training</w:t>
      </w:r>
    </w:p>
    <w:p w14:paraId="22A140AB" w14:textId="77777777" w:rsidR="00B81611" w:rsidRDefault="007B58E1" w:rsidP="007B58E1">
      <w:pPr>
        <w:spacing w:after="120" w:line="240" w:lineRule="auto"/>
        <w:rPr>
          <w:rFonts w:ascii="Arial" w:hAnsi="Arial" w:cs="Arial"/>
          <w:sz w:val="22"/>
          <w:szCs w:val="22"/>
        </w:rPr>
      </w:pPr>
      <w:r w:rsidRPr="004B6856">
        <w:rPr>
          <w:rFonts w:ascii="Arial" w:hAnsi="Arial" w:cs="Arial"/>
          <w:sz w:val="22"/>
          <w:szCs w:val="22"/>
        </w:rPr>
        <w:t xml:space="preserve">These trust calibration patterns have significant implications </w:t>
      </w:r>
      <w:r w:rsidR="00BA0ED5">
        <w:rPr>
          <w:rFonts w:ascii="Arial" w:hAnsi="Arial" w:cs="Arial"/>
          <w:sz w:val="22"/>
          <w:szCs w:val="22"/>
        </w:rPr>
        <w:t xml:space="preserve">for design of GenAI, training and organizational </w:t>
      </w:r>
      <w:r w:rsidRPr="004B6856">
        <w:rPr>
          <w:rFonts w:ascii="Arial" w:hAnsi="Arial" w:cs="Arial"/>
          <w:sz w:val="22"/>
          <w:szCs w:val="22"/>
        </w:rPr>
        <w:t>adoption of GenAI technologies. Designing systems that provide transparent explanations, clear limitations, and robust validation mechanisms can help sustain trust among diverse user groups</w:t>
      </w:r>
      <w:r>
        <w:rPr>
          <w:rFonts w:ascii="Arial" w:hAnsi="Arial" w:cs="Arial"/>
          <w:sz w:val="22"/>
          <w:szCs w:val="22"/>
        </w:rPr>
        <w:t xml:space="preserve"> to a certain extent</w:t>
      </w:r>
      <w:r w:rsidRPr="004B6856">
        <w:rPr>
          <w:rFonts w:ascii="Arial" w:hAnsi="Arial" w:cs="Arial"/>
          <w:sz w:val="22"/>
          <w:szCs w:val="22"/>
        </w:rPr>
        <w:t xml:space="preserve">. </w:t>
      </w:r>
      <w:r w:rsidR="002B05A4">
        <w:rPr>
          <w:rFonts w:ascii="Arial" w:hAnsi="Arial" w:cs="Arial"/>
          <w:sz w:val="22"/>
          <w:szCs w:val="22"/>
        </w:rPr>
        <w:t>Training sessions can be designed to provide e</w:t>
      </w:r>
      <w:r w:rsidRPr="004B6856">
        <w:rPr>
          <w:rFonts w:ascii="Arial" w:hAnsi="Arial" w:cs="Arial"/>
          <w:sz w:val="22"/>
          <w:szCs w:val="22"/>
        </w:rPr>
        <w:t>arly onboarding experiences emphasiz</w:t>
      </w:r>
      <w:r w:rsidR="002B05A4">
        <w:rPr>
          <w:rFonts w:ascii="Arial" w:hAnsi="Arial" w:cs="Arial"/>
          <w:sz w:val="22"/>
          <w:szCs w:val="22"/>
        </w:rPr>
        <w:t xml:space="preserve">ing on </w:t>
      </w:r>
      <w:r w:rsidR="002B05A4" w:rsidRPr="004B6856">
        <w:rPr>
          <w:rFonts w:ascii="Arial" w:hAnsi="Arial" w:cs="Arial"/>
          <w:sz w:val="22"/>
          <w:szCs w:val="22"/>
        </w:rPr>
        <w:t>capabilities</w:t>
      </w:r>
      <w:r w:rsidR="002B05A4">
        <w:rPr>
          <w:rFonts w:ascii="Arial" w:hAnsi="Arial" w:cs="Arial"/>
          <w:sz w:val="22"/>
          <w:szCs w:val="22"/>
        </w:rPr>
        <w:t xml:space="preserve"> and </w:t>
      </w:r>
      <w:r w:rsidRPr="004B6856">
        <w:rPr>
          <w:rFonts w:ascii="Arial" w:hAnsi="Arial" w:cs="Arial"/>
          <w:sz w:val="22"/>
          <w:szCs w:val="22"/>
        </w:rPr>
        <w:t xml:space="preserve">reliability and guide users toward appropriate use cases to </w:t>
      </w:r>
      <w:r>
        <w:rPr>
          <w:rFonts w:ascii="Arial" w:hAnsi="Arial" w:cs="Arial"/>
          <w:sz w:val="22"/>
          <w:szCs w:val="22"/>
        </w:rPr>
        <w:t xml:space="preserve">pre-empt </w:t>
      </w:r>
      <w:r w:rsidR="002B05A4" w:rsidRPr="004B6856">
        <w:rPr>
          <w:rFonts w:ascii="Arial" w:hAnsi="Arial" w:cs="Arial"/>
          <w:sz w:val="22"/>
          <w:szCs w:val="22"/>
        </w:rPr>
        <w:t>unrealistic</w:t>
      </w:r>
      <w:r w:rsidRPr="004B6856">
        <w:rPr>
          <w:rFonts w:ascii="Arial" w:hAnsi="Arial" w:cs="Arial"/>
          <w:sz w:val="22"/>
          <w:szCs w:val="22"/>
        </w:rPr>
        <w:t xml:space="preserve"> expectations. Furthermore, adaptive interfaces that communicate task-specific strengths and weaknesses may enhance user confidence and engagement</w:t>
      </w:r>
      <w:r>
        <w:rPr>
          <w:rFonts w:ascii="Arial" w:hAnsi="Arial" w:cs="Arial"/>
          <w:sz w:val="22"/>
          <w:szCs w:val="22"/>
        </w:rPr>
        <w:t xml:space="preserve"> and result in appropriate reliance in GenAI tools.</w:t>
      </w:r>
      <w:r w:rsidR="00BA0ED5">
        <w:rPr>
          <w:rFonts w:ascii="Arial" w:hAnsi="Arial" w:cs="Arial"/>
          <w:sz w:val="22"/>
          <w:szCs w:val="22"/>
        </w:rPr>
        <w:t xml:space="preserve"> </w:t>
      </w:r>
      <w:r w:rsidRPr="007B58E1">
        <w:rPr>
          <w:rFonts w:ascii="Arial" w:hAnsi="Arial" w:cs="Arial"/>
          <w:sz w:val="22"/>
          <w:szCs w:val="22"/>
        </w:rPr>
        <w:t>It is evident that despite the potential benefit</w:t>
      </w:r>
      <w:r>
        <w:rPr>
          <w:rFonts w:ascii="Arial" w:hAnsi="Arial" w:cs="Arial"/>
          <w:sz w:val="22"/>
          <w:szCs w:val="22"/>
        </w:rPr>
        <w:t>s</w:t>
      </w:r>
      <w:r w:rsidRPr="007B58E1">
        <w:rPr>
          <w:rFonts w:ascii="Arial" w:hAnsi="Arial" w:cs="Arial"/>
          <w:sz w:val="22"/>
          <w:szCs w:val="22"/>
        </w:rPr>
        <w:t>,</w:t>
      </w:r>
      <w:r w:rsidRPr="004B6856">
        <w:rPr>
          <w:rFonts w:ascii="Arial" w:hAnsi="Arial" w:cs="Arial"/>
          <w:sz w:val="22"/>
          <w:szCs w:val="22"/>
        </w:rPr>
        <w:t xml:space="preserve"> challenges remain in ensuring reliability and managing user expectations</w:t>
      </w:r>
      <w:r>
        <w:rPr>
          <w:rFonts w:ascii="Arial" w:hAnsi="Arial" w:cs="Arial"/>
          <w:sz w:val="22"/>
          <w:szCs w:val="22"/>
        </w:rPr>
        <w:t xml:space="preserve"> of GenAI</w:t>
      </w:r>
      <w:r w:rsidRPr="004B6856">
        <w:rPr>
          <w:rFonts w:ascii="Arial" w:hAnsi="Arial" w:cs="Arial"/>
          <w:sz w:val="22"/>
          <w:szCs w:val="22"/>
        </w:rPr>
        <w:t xml:space="preserve">. </w:t>
      </w:r>
    </w:p>
    <w:p w14:paraId="279CBE12" w14:textId="1653A9AE" w:rsidR="007B58E1" w:rsidRDefault="007B58E1" w:rsidP="007B58E1">
      <w:pPr>
        <w:spacing w:after="120" w:line="240" w:lineRule="auto"/>
        <w:rPr>
          <w:rFonts w:ascii="Arial" w:hAnsi="Arial" w:cs="Arial"/>
          <w:sz w:val="22"/>
          <w:szCs w:val="22"/>
        </w:rPr>
      </w:pPr>
      <w:r w:rsidRPr="004B6856">
        <w:rPr>
          <w:rFonts w:ascii="Arial" w:hAnsi="Arial" w:cs="Arial"/>
          <w:sz w:val="22"/>
          <w:szCs w:val="22"/>
        </w:rPr>
        <w:t xml:space="preserve">Frequent issues such as hallucinated citations and inaccurate outputs </w:t>
      </w:r>
      <w:r>
        <w:rPr>
          <w:rFonts w:ascii="Arial" w:hAnsi="Arial" w:cs="Arial"/>
          <w:sz w:val="22"/>
          <w:szCs w:val="22"/>
        </w:rPr>
        <w:t xml:space="preserve">call for </w:t>
      </w:r>
      <w:r w:rsidRPr="004B6856">
        <w:rPr>
          <w:rFonts w:ascii="Arial" w:hAnsi="Arial" w:cs="Arial"/>
          <w:sz w:val="22"/>
          <w:szCs w:val="22"/>
        </w:rPr>
        <w:t xml:space="preserve">improved fact-checking and source validation within GenAI systems. </w:t>
      </w:r>
      <w:r w:rsidR="002B05A4">
        <w:rPr>
          <w:rFonts w:ascii="Arial" w:hAnsi="Arial" w:cs="Arial"/>
          <w:sz w:val="22"/>
          <w:szCs w:val="22"/>
        </w:rPr>
        <w:t>I</w:t>
      </w:r>
      <w:r w:rsidRPr="004B6856">
        <w:rPr>
          <w:rFonts w:ascii="Arial" w:hAnsi="Arial" w:cs="Arial"/>
          <w:sz w:val="22"/>
          <w:szCs w:val="22"/>
        </w:rPr>
        <w:t>ntegrating real-time verification tools</w:t>
      </w:r>
      <w:r w:rsidR="002B05A4">
        <w:rPr>
          <w:rFonts w:ascii="Arial" w:hAnsi="Arial" w:cs="Arial"/>
          <w:sz w:val="22"/>
          <w:szCs w:val="22"/>
        </w:rPr>
        <w:t xml:space="preserve"> will ensure users will be able to validate outputs against external sources such a Google without having to leave the GenAI interface as is the case now. </w:t>
      </w:r>
      <w:r w:rsidR="00BA0ED5">
        <w:rPr>
          <w:rFonts w:ascii="Arial" w:hAnsi="Arial" w:cs="Arial"/>
          <w:sz w:val="22"/>
          <w:szCs w:val="22"/>
        </w:rPr>
        <w:t>Organizational t</w:t>
      </w:r>
      <w:r w:rsidR="002B05A4">
        <w:rPr>
          <w:rFonts w:ascii="Arial" w:hAnsi="Arial" w:cs="Arial"/>
          <w:sz w:val="22"/>
          <w:szCs w:val="22"/>
        </w:rPr>
        <w:t xml:space="preserve">raining should aim to </w:t>
      </w:r>
      <w:r w:rsidRPr="004B6856">
        <w:rPr>
          <w:rFonts w:ascii="Arial" w:hAnsi="Arial" w:cs="Arial"/>
          <w:sz w:val="22"/>
          <w:szCs w:val="22"/>
        </w:rPr>
        <w:t>provid</w:t>
      </w:r>
      <w:r w:rsidR="002B05A4">
        <w:rPr>
          <w:rFonts w:ascii="Arial" w:hAnsi="Arial" w:cs="Arial"/>
          <w:sz w:val="22"/>
          <w:szCs w:val="22"/>
        </w:rPr>
        <w:t>e</w:t>
      </w:r>
      <w:r w:rsidRPr="004B6856">
        <w:rPr>
          <w:rFonts w:ascii="Arial" w:hAnsi="Arial" w:cs="Arial"/>
          <w:sz w:val="22"/>
          <w:szCs w:val="22"/>
        </w:rPr>
        <w:t xml:space="preserve"> clearer guidance on system capabilities, and foster user strategies </w:t>
      </w:r>
      <w:r w:rsidR="002B05A4">
        <w:rPr>
          <w:rFonts w:ascii="Arial" w:hAnsi="Arial" w:cs="Arial"/>
          <w:sz w:val="22"/>
          <w:szCs w:val="22"/>
        </w:rPr>
        <w:t>such as</w:t>
      </w:r>
      <w:r w:rsidRPr="004B6856">
        <w:rPr>
          <w:rFonts w:ascii="Arial" w:hAnsi="Arial" w:cs="Arial"/>
          <w:sz w:val="22"/>
          <w:szCs w:val="22"/>
        </w:rPr>
        <w:t xml:space="preserve"> iterative refinement</w:t>
      </w:r>
      <w:r w:rsidR="002B05A4">
        <w:rPr>
          <w:rFonts w:ascii="Arial" w:hAnsi="Arial" w:cs="Arial"/>
          <w:sz w:val="22"/>
          <w:szCs w:val="22"/>
        </w:rPr>
        <w:t xml:space="preserve"> of prompts and effective partitioning of tasks to make it more manageable for GenAI. </w:t>
      </w:r>
    </w:p>
    <w:p w14:paraId="28F49B73" w14:textId="66D35275" w:rsidR="00B81611" w:rsidRPr="00B94F1E" w:rsidRDefault="00B94F1E" w:rsidP="007B58E1">
      <w:pPr>
        <w:spacing w:after="120" w:line="240" w:lineRule="auto"/>
        <w:rPr>
          <w:rFonts w:ascii="Arial" w:hAnsi="Arial" w:cs="Arial"/>
          <w:sz w:val="22"/>
          <w:szCs w:val="22"/>
        </w:rPr>
      </w:pPr>
      <w:r>
        <w:rPr>
          <w:rFonts w:ascii="Arial" w:hAnsi="Arial" w:cs="Arial"/>
          <w:sz w:val="22"/>
          <w:szCs w:val="22"/>
        </w:rPr>
        <w:t xml:space="preserve">Future AI designs could also </w:t>
      </w:r>
      <w:r w:rsidR="00335B4E">
        <w:rPr>
          <w:rFonts w:ascii="Arial" w:hAnsi="Arial" w:cs="Arial"/>
          <w:sz w:val="22"/>
          <w:szCs w:val="22"/>
        </w:rPr>
        <w:t xml:space="preserve">aim to focus on appropriate reliance as an end goal </w:t>
      </w:r>
      <w:r>
        <w:rPr>
          <w:rFonts w:ascii="Arial" w:hAnsi="Arial" w:cs="Arial"/>
          <w:sz w:val="22"/>
          <w:szCs w:val="22"/>
        </w:rPr>
        <w:t>experiment</w:t>
      </w:r>
      <w:r w:rsidR="00335B4E">
        <w:rPr>
          <w:rFonts w:ascii="Arial" w:hAnsi="Arial" w:cs="Arial"/>
          <w:sz w:val="22"/>
          <w:szCs w:val="22"/>
        </w:rPr>
        <w:t>ing</w:t>
      </w:r>
      <w:r>
        <w:rPr>
          <w:rFonts w:ascii="Arial" w:hAnsi="Arial" w:cs="Arial"/>
          <w:sz w:val="22"/>
          <w:szCs w:val="22"/>
        </w:rPr>
        <w:t xml:space="preserve"> with s</w:t>
      </w:r>
      <w:r w:rsidR="00B81611" w:rsidRPr="00B94F1E">
        <w:rPr>
          <w:rFonts w:ascii="Arial" w:hAnsi="Arial" w:cs="Arial"/>
          <w:sz w:val="22"/>
          <w:szCs w:val="22"/>
        </w:rPr>
        <w:t xml:space="preserve">etting trust limits </w:t>
      </w:r>
      <w:r w:rsidR="00335B4E">
        <w:rPr>
          <w:rFonts w:ascii="Arial" w:hAnsi="Arial" w:cs="Arial"/>
          <w:sz w:val="22"/>
          <w:szCs w:val="22"/>
        </w:rPr>
        <w:t xml:space="preserve">emphasizing optimal </w:t>
      </w:r>
      <w:r w:rsidR="00B81611" w:rsidRPr="00B94F1E">
        <w:rPr>
          <w:rFonts w:ascii="Arial" w:hAnsi="Arial" w:cs="Arial"/>
          <w:sz w:val="22"/>
          <w:szCs w:val="22"/>
        </w:rPr>
        <w:t xml:space="preserve">use as opposed to the convention of focusing </w:t>
      </w:r>
      <w:r w:rsidR="00335B4E">
        <w:rPr>
          <w:rFonts w:ascii="Arial" w:hAnsi="Arial" w:cs="Arial"/>
          <w:sz w:val="22"/>
          <w:szCs w:val="22"/>
        </w:rPr>
        <w:t xml:space="preserve">on </w:t>
      </w:r>
      <w:r w:rsidR="00B81611" w:rsidRPr="00B94F1E">
        <w:rPr>
          <w:rFonts w:ascii="Arial" w:hAnsi="Arial" w:cs="Arial"/>
          <w:sz w:val="22"/>
          <w:szCs w:val="22"/>
        </w:rPr>
        <w:t>trust enhancement</w:t>
      </w:r>
      <w:r w:rsidR="00335B4E">
        <w:rPr>
          <w:rFonts w:ascii="Arial" w:hAnsi="Arial" w:cs="Arial"/>
          <w:sz w:val="22"/>
          <w:szCs w:val="22"/>
        </w:rPr>
        <w:t xml:space="preserve"> as a means to improve use</w:t>
      </w:r>
      <w:r w:rsidR="00B81611" w:rsidRPr="00B94F1E">
        <w:rPr>
          <w:rFonts w:ascii="Arial" w:hAnsi="Arial" w:cs="Arial"/>
          <w:sz w:val="22"/>
          <w:szCs w:val="22"/>
        </w:rPr>
        <w:t xml:space="preserve">.  </w:t>
      </w:r>
    </w:p>
    <w:p w14:paraId="1560815F" w14:textId="77777777" w:rsidR="007B58E1" w:rsidRPr="005D5F4F" w:rsidRDefault="007B58E1" w:rsidP="007B58E1">
      <w:pPr>
        <w:spacing w:after="120" w:line="240" w:lineRule="auto"/>
        <w:rPr>
          <w:rFonts w:ascii="Arial" w:hAnsi="Arial" w:cs="Arial"/>
          <w:b/>
          <w:bCs/>
          <w:sz w:val="22"/>
          <w:szCs w:val="22"/>
        </w:rPr>
      </w:pPr>
      <w:r w:rsidRPr="005D5F4F">
        <w:rPr>
          <w:rFonts w:ascii="Arial" w:hAnsi="Arial" w:cs="Arial"/>
          <w:b/>
          <w:bCs/>
          <w:sz w:val="22"/>
          <w:szCs w:val="22"/>
        </w:rPr>
        <w:t>6. Conclusion</w:t>
      </w:r>
    </w:p>
    <w:p w14:paraId="33465D66" w14:textId="0D84FE4B" w:rsidR="004B6856" w:rsidRPr="004B6856" w:rsidRDefault="00824513" w:rsidP="004B6856">
      <w:pPr>
        <w:spacing w:after="120" w:line="240" w:lineRule="auto"/>
        <w:rPr>
          <w:rFonts w:ascii="Arial" w:hAnsi="Arial" w:cs="Arial"/>
          <w:b/>
          <w:bCs/>
          <w:sz w:val="22"/>
          <w:szCs w:val="22"/>
        </w:rPr>
      </w:pPr>
      <w:r w:rsidRPr="00824513">
        <w:rPr>
          <w:rFonts w:ascii="Arial" w:hAnsi="Arial" w:cs="Arial"/>
          <w:b/>
          <w:bCs/>
          <w:sz w:val="22"/>
          <w:szCs w:val="22"/>
        </w:rPr>
        <w:t>Limitations</w:t>
      </w:r>
      <w:r>
        <w:rPr>
          <w:rFonts w:ascii="Arial" w:hAnsi="Arial" w:cs="Arial"/>
          <w:b/>
          <w:bCs/>
          <w:sz w:val="22"/>
          <w:szCs w:val="22"/>
        </w:rPr>
        <w:t xml:space="preserve"> and </w:t>
      </w:r>
      <w:r w:rsidR="004B6856" w:rsidRPr="004B6856">
        <w:rPr>
          <w:rFonts w:ascii="Arial" w:hAnsi="Arial" w:cs="Arial"/>
          <w:b/>
          <w:bCs/>
          <w:sz w:val="22"/>
          <w:szCs w:val="22"/>
        </w:rPr>
        <w:t>Directions for Future Research</w:t>
      </w:r>
    </w:p>
    <w:p w14:paraId="0A0394CF" w14:textId="1A35D2EC" w:rsidR="0078359C" w:rsidRDefault="0078359C" w:rsidP="0078359C">
      <w:pPr>
        <w:spacing w:line="240" w:lineRule="auto"/>
        <w:rPr>
          <w:rFonts w:ascii="Arial" w:hAnsi="Arial" w:cs="Arial"/>
          <w:sz w:val="22"/>
          <w:szCs w:val="22"/>
        </w:rPr>
      </w:pPr>
      <w:r w:rsidRPr="0078359C">
        <w:rPr>
          <w:rFonts w:ascii="Arial" w:hAnsi="Arial" w:cs="Arial"/>
          <w:sz w:val="22"/>
          <w:szCs w:val="22"/>
        </w:rPr>
        <w:t>This study examined trust calibration patterns among young professionals using Generative AI (GenAI) tools</w:t>
      </w:r>
      <w:r w:rsidR="00D4424A">
        <w:rPr>
          <w:rFonts w:ascii="Arial" w:hAnsi="Arial" w:cs="Arial"/>
          <w:sz w:val="22"/>
          <w:szCs w:val="22"/>
        </w:rPr>
        <w:t xml:space="preserve"> for work related tasks</w:t>
      </w:r>
      <w:r w:rsidRPr="0078359C">
        <w:rPr>
          <w:rFonts w:ascii="Arial" w:hAnsi="Arial" w:cs="Arial"/>
          <w:sz w:val="22"/>
          <w:szCs w:val="22"/>
        </w:rPr>
        <w:t>. Findings indicate that trust in GenAI is dynamic, evolving through rising, falling, steady, diverging, and bell-curve trajectories. Importantly, trust degradation should not be viewed as disillusionment but as epistemic recalibration, reflecting a maturation of user judgment and selective reliance on GenAI capabilities. Such recalibration aligns with the concept of appropriate reliance, enabling users to differentiate when to trust GenAI and when to rely on their own expertise.</w:t>
      </w:r>
      <w:r>
        <w:rPr>
          <w:rFonts w:ascii="Arial" w:hAnsi="Arial" w:cs="Arial"/>
          <w:sz w:val="22"/>
          <w:szCs w:val="22"/>
        </w:rPr>
        <w:t xml:space="preserve"> </w:t>
      </w:r>
    </w:p>
    <w:p w14:paraId="7E082F8F" w14:textId="5048EBDD" w:rsidR="0078359C" w:rsidRPr="0078359C" w:rsidRDefault="0078359C" w:rsidP="0078359C">
      <w:pPr>
        <w:spacing w:line="240" w:lineRule="auto"/>
        <w:rPr>
          <w:rFonts w:ascii="Arial" w:hAnsi="Arial" w:cs="Arial"/>
          <w:sz w:val="22"/>
          <w:szCs w:val="22"/>
        </w:rPr>
      </w:pPr>
      <w:r w:rsidRPr="0078359C">
        <w:rPr>
          <w:rFonts w:ascii="Arial" w:hAnsi="Arial" w:cs="Arial"/>
          <w:sz w:val="22"/>
          <w:szCs w:val="22"/>
        </w:rPr>
        <w:t xml:space="preserve">Despite its contributions, this study has several limitations. First, the sample size </w:t>
      </w:r>
      <w:r>
        <w:rPr>
          <w:rFonts w:ascii="Arial" w:hAnsi="Arial" w:cs="Arial"/>
          <w:sz w:val="22"/>
          <w:szCs w:val="22"/>
        </w:rPr>
        <w:t>is</w:t>
      </w:r>
      <w:r w:rsidRPr="0078359C">
        <w:rPr>
          <w:rFonts w:ascii="Arial" w:hAnsi="Arial" w:cs="Arial"/>
          <w:sz w:val="22"/>
          <w:szCs w:val="22"/>
        </w:rPr>
        <w:t xml:space="preserve"> relatively small and </w:t>
      </w:r>
      <w:r>
        <w:rPr>
          <w:rFonts w:ascii="Arial" w:hAnsi="Arial" w:cs="Arial"/>
          <w:sz w:val="22"/>
          <w:szCs w:val="22"/>
        </w:rPr>
        <w:t xml:space="preserve">homogeneous: The sample is </w:t>
      </w:r>
      <w:r w:rsidRPr="0078359C">
        <w:rPr>
          <w:rFonts w:ascii="Arial" w:hAnsi="Arial" w:cs="Arial"/>
          <w:sz w:val="22"/>
          <w:szCs w:val="22"/>
        </w:rPr>
        <w:t xml:space="preserve">skewed toward individuals with advanced </w:t>
      </w:r>
      <w:r w:rsidRPr="0078359C">
        <w:rPr>
          <w:rFonts w:ascii="Arial" w:hAnsi="Arial" w:cs="Arial"/>
          <w:sz w:val="22"/>
          <w:szCs w:val="22"/>
        </w:rPr>
        <w:lastRenderedPageBreak/>
        <w:t>programming skills, which may limit generalizability. Second, the reliance on self-reported trust levels introduces potential biases. Third, the study focused on a single demographic group (young professionals), leaving open questions about trust calibration in other populations and cultural contexts.</w:t>
      </w:r>
    </w:p>
    <w:p w14:paraId="64BF26C4" w14:textId="4365B508" w:rsidR="0078359C" w:rsidRDefault="0078359C" w:rsidP="00614C54">
      <w:pPr>
        <w:spacing w:line="240" w:lineRule="auto"/>
        <w:rPr>
          <w:rFonts w:ascii="Arial" w:hAnsi="Arial" w:cs="Arial"/>
          <w:sz w:val="22"/>
          <w:szCs w:val="22"/>
        </w:rPr>
      </w:pPr>
      <w:r w:rsidRPr="0078359C">
        <w:rPr>
          <w:rFonts w:ascii="Arial" w:hAnsi="Arial" w:cs="Arial"/>
          <w:sz w:val="22"/>
          <w:szCs w:val="22"/>
        </w:rPr>
        <w:t>Future research should adopt longitudinal designs to track trust calibration over extended periods and across diverse user groups. Investigating task-specific trust dynamics and mental model evolution will provide deeper insights into appropriate reliance. Cross-cultural studies and domain-specific analyses can uncover contextual factors influencing trust. Additionally, experimental interventions aimed at improving transparency, reliability, and user training should be explored to support healthy trust calibration.</w:t>
      </w:r>
    </w:p>
    <w:p w14:paraId="102EF995" w14:textId="77777777" w:rsidR="00614C54" w:rsidRDefault="00614C54" w:rsidP="00614C54">
      <w:pPr>
        <w:spacing w:line="240" w:lineRule="auto"/>
        <w:rPr>
          <w:rFonts w:ascii="Arial" w:hAnsi="Arial" w:cs="Arial"/>
          <w:b/>
          <w:bCs/>
          <w:sz w:val="22"/>
          <w:szCs w:val="22"/>
        </w:rPr>
      </w:pPr>
    </w:p>
    <w:p w14:paraId="7E373EC9" w14:textId="46707ED9" w:rsidR="00C62DDA" w:rsidRPr="0078359C" w:rsidRDefault="00C62DDA" w:rsidP="00F87703">
      <w:pPr>
        <w:spacing w:after="120" w:line="240" w:lineRule="auto"/>
        <w:rPr>
          <w:rFonts w:ascii="Arial" w:hAnsi="Arial" w:cs="Arial"/>
          <w:b/>
          <w:bCs/>
          <w:sz w:val="22"/>
          <w:szCs w:val="22"/>
        </w:rPr>
      </w:pPr>
      <w:r w:rsidRPr="0078359C">
        <w:rPr>
          <w:rFonts w:ascii="Arial" w:hAnsi="Arial" w:cs="Arial"/>
          <w:b/>
          <w:bCs/>
          <w:sz w:val="22"/>
          <w:szCs w:val="22"/>
        </w:rPr>
        <w:t>References</w:t>
      </w:r>
    </w:p>
    <w:p w14:paraId="2A09CF1E" w14:textId="77777777" w:rsidR="00C3261D" w:rsidRPr="0078359C" w:rsidRDefault="00D57BDE" w:rsidP="00C3261D">
      <w:pPr>
        <w:pStyle w:val="EndNoteBibliography"/>
        <w:rPr>
          <w:rFonts w:ascii="Arial" w:hAnsi="Arial" w:cs="Arial"/>
          <w:sz w:val="22"/>
          <w:szCs w:val="22"/>
        </w:rPr>
      </w:pPr>
      <w:r w:rsidRPr="0078359C">
        <w:rPr>
          <w:rFonts w:ascii="Arial" w:hAnsi="Arial" w:cs="Arial"/>
          <w:sz w:val="22"/>
          <w:szCs w:val="22"/>
        </w:rPr>
        <w:fldChar w:fldCharType="begin"/>
      </w:r>
      <w:r w:rsidRPr="0078359C">
        <w:rPr>
          <w:rFonts w:ascii="Arial" w:hAnsi="Arial" w:cs="Arial"/>
          <w:sz w:val="22"/>
          <w:szCs w:val="22"/>
        </w:rPr>
        <w:instrText xml:space="preserve"> ADDIN EN.REFLIST </w:instrText>
      </w:r>
      <w:r w:rsidRPr="0078359C">
        <w:rPr>
          <w:rFonts w:ascii="Arial" w:hAnsi="Arial" w:cs="Arial"/>
          <w:sz w:val="22"/>
          <w:szCs w:val="22"/>
        </w:rPr>
        <w:fldChar w:fldCharType="separate"/>
      </w:r>
      <w:r w:rsidR="00C3261D" w:rsidRPr="0078359C">
        <w:rPr>
          <w:rFonts w:ascii="Arial" w:hAnsi="Arial" w:cs="Arial"/>
          <w:sz w:val="22"/>
          <w:szCs w:val="22"/>
        </w:rPr>
        <w:t xml:space="preserve">Adamovic, M., et al. (2022). "Exploring the adoption of virtual work: the role of virtual work self-efficacy and virtual work climate." </w:t>
      </w:r>
      <w:r w:rsidR="00C3261D" w:rsidRPr="0078359C">
        <w:rPr>
          <w:rFonts w:ascii="Arial" w:hAnsi="Arial" w:cs="Arial"/>
          <w:sz w:val="22"/>
          <w:szCs w:val="22"/>
          <w:u w:val="single"/>
        </w:rPr>
        <w:t>The International Journal of Human Resource Management</w:t>
      </w:r>
      <w:r w:rsidR="00C3261D" w:rsidRPr="0078359C">
        <w:rPr>
          <w:rFonts w:ascii="Arial" w:hAnsi="Arial" w:cs="Arial"/>
          <w:sz w:val="22"/>
          <w:szCs w:val="22"/>
        </w:rPr>
        <w:t xml:space="preserve"> </w:t>
      </w:r>
      <w:r w:rsidR="00C3261D" w:rsidRPr="0078359C">
        <w:rPr>
          <w:rFonts w:ascii="Arial" w:hAnsi="Arial" w:cs="Arial"/>
          <w:b/>
          <w:sz w:val="22"/>
          <w:szCs w:val="22"/>
        </w:rPr>
        <w:t>33</w:t>
      </w:r>
      <w:r w:rsidR="00C3261D" w:rsidRPr="0078359C">
        <w:rPr>
          <w:rFonts w:ascii="Arial" w:hAnsi="Arial" w:cs="Arial"/>
          <w:sz w:val="22"/>
          <w:szCs w:val="22"/>
        </w:rPr>
        <w:t>(17): 3492-3525.</w:t>
      </w:r>
    </w:p>
    <w:p w14:paraId="3238186A"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7B014DD9"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Bahmanziari, T., et al. (2003). "Is trust important in technology adoption? A policy capturing approach." </w:t>
      </w:r>
      <w:r w:rsidRPr="0078359C">
        <w:rPr>
          <w:rFonts w:ascii="Arial" w:hAnsi="Arial" w:cs="Arial"/>
          <w:sz w:val="22"/>
          <w:szCs w:val="22"/>
          <w:u w:val="single"/>
        </w:rPr>
        <w:t>Journal of Computer Information Systems</w:t>
      </w:r>
      <w:r w:rsidRPr="0078359C">
        <w:rPr>
          <w:rFonts w:ascii="Arial" w:hAnsi="Arial" w:cs="Arial"/>
          <w:sz w:val="22"/>
          <w:szCs w:val="22"/>
        </w:rPr>
        <w:t xml:space="preserve"> </w:t>
      </w:r>
      <w:r w:rsidRPr="0078359C">
        <w:rPr>
          <w:rFonts w:ascii="Arial" w:hAnsi="Arial" w:cs="Arial"/>
          <w:b/>
          <w:sz w:val="22"/>
          <w:szCs w:val="22"/>
        </w:rPr>
        <w:t>43</w:t>
      </w:r>
      <w:r w:rsidRPr="0078359C">
        <w:rPr>
          <w:rFonts w:ascii="Arial" w:hAnsi="Arial" w:cs="Arial"/>
          <w:sz w:val="22"/>
          <w:szCs w:val="22"/>
        </w:rPr>
        <w:t>(4): 46-54.</w:t>
      </w:r>
    </w:p>
    <w:p w14:paraId="3A47E49A"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3D5D1701"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Baier, A. (1986). "Trust and antitrust." </w:t>
      </w:r>
      <w:r w:rsidRPr="0078359C">
        <w:rPr>
          <w:rFonts w:ascii="Arial" w:hAnsi="Arial" w:cs="Arial"/>
          <w:sz w:val="22"/>
          <w:szCs w:val="22"/>
          <w:u w:val="single"/>
        </w:rPr>
        <w:t>ethics</w:t>
      </w:r>
      <w:r w:rsidRPr="0078359C">
        <w:rPr>
          <w:rFonts w:ascii="Arial" w:hAnsi="Arial" w:cs="Arial"/>
          <w:sz w:val="22"/>
          <w:szCs w:val="22"/>
        </w:rPr>
        <w:t xml:space="preserve"> </w:t>
      </w:r>
      <w:r w:rsidRPr="0078359C">
        <w:rPr>
          <w:rFonts w:ascii="Arial" w:hAnsi="Arial" w:cs="Arial"/>
          <w:b/>
          <w:sz w:val="22"/>
          <w:szCs w:val="22"/>
        </w:rPr>
        <w:t>96</w:t>
      </w:r>
      <w:r w:rsidRPr="0078359C">
        <w:rPr>
          <w:rFonts w:ascii="Arial" w:hAnsi="Arial" w:cs="Arial"/>
          <w:sz w:val="22"/>
          <w:szCs w:val="22"/>
        </w:rPr>
        <w:t>(2): 231-260.</w:t>
      </w:r>
    </w:p>
    <w:p w14:paraId="6C4D3DAA"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1FA5C85D"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Bandura, A. (1978). "Reflections on self-efficacy." </w:t>
      </w:r>
      <w:r w:rsidRPr="0078359C">
        <w:rPr>
          <w:rFonts w:ascii="Arial" w:hAnsi="Arial" w:cs="Arial"/>
          <w:sz w:val="22"/>
          <w:szCs w:val="22"/>
          <w:u w:val="single"/>
        </w:rPr>
        <w:t>Advances in behaviour research and therapy</w:t>
      </w:r>
      <w:r w:rsidRPr="0078359C">
        <w:rPr>
          <w:rFonts w:ascii="Arial" w:hAnsi="Arial" w:cs="Arial"/>
          <w:sz w:val="22"/>
          <w:szCs w:val="22"/>
        </w:rPr>
        <w:t xml:space="preserve"> </w:t>
      </w:r>
      <w:r w:rsidRPr="0078359C">
        <w:rPr>
          <w:rFonts w:ascii="Arial" w:hAnsi="Arial" w:cs="Arial"/>
          <w:b/>
          <w:sz w:val="22"/>
          <w:szCs w:val="22"/>
        </w:rPr>
        <w:t>1</w:t>
      </w:r>
      <w:r w:rsidRPr="0078359C">
        <w:rPr>
          <w:rFonts w:ascii="Arial" w:hAnsi="Arial" w:cs="Arial"/>
          <w:sz w:val="22"/>
          <w:szCs w:val="22"/>
        </w:rPr>
        <w:t>(4): 237-269.</w:t>
      </w:r>
    </w:p>
    <w:p w14:paraId="61F56AE7"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362C9757"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Cao, D., et al. (2022). "Adoption of smart voice assistants technology among Airbnb guests: a revised self-efficacy-based value adoption model (SVAM)." </w:t>
      </w:r>
      <w:r w:rsidRPr="0078359C">
        <w:rPr>
          <w:rFonts w:ascii="Arial" w:hAnsi="Arial" w:cs="Arial"/>
          <w:sz w:val="22"/>
          <w:szCs w:val="22"/>
          <w:u w:val="single"/>
        </w:rPr>
        <w:t>International Journal of Hospitality Management</w:t>
      </w:r>
      <w:r w:rsidRPr="0078359C">
        <w:rPr>
          <w:rFonts w:ascii="Arial" w:hAnsi="Arial" w:cs="Arial"/>
          <w:sz w:val="22"/>
          <w:szCs w:val="22"/>
        </w:rPr>
        <w:t xml:space="preserve"> </w:t>
      </w:r>
      <w:r w:rsidRPr="0078359C">
        <w:rPr>
          <w:rFonts w:ascii="Arial" w:hAnsi="Arial" w:cs="Arial"/>
          <w:b/>
          <w:sz w:val="22"/>
          <w:szCs w:val="22"/>
        </w:rPr>
        <w:t>101</w:t>
      </w:r>
      <w:r w:rsidRPr="0078359C">
        <w:rPr>
          <w:rFonts w:ascii="Arial" w:hAnsi="Arial" w:cs="Arial"/>
          <w:sz w:val="22"/>
          <w:szCs w:val="22"/>
        </w:rPr>
        <w:t>: 103124.</w:t>
      </w:r>
    </w:p>
    <w:p w14:paraId="65BE0F3A"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0ACB4E4D"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Kahr, P. K., et al. (2024). </w:t>
      </w:r>
      <w:r w:rsidRPr="0078359C">
        <w:rPr>
          <w:rFonts w:ascii="Arial" w:hAnsi="Arial" w:cs="Arial"/>
          <w:sz w:val="22"/>
          <w:szCs w:val="22"/>
          <w:u w:val="single"/>
        </w:rPr>
        <w:t>The Trust Recovery Journey. The Effect of Timing of Errors on the Willingness to Follow AI Advice</w:t>
      </w:r>
      <w:r w:rsidRPr="0078359C">
        <w:rPr>
          <w:rFonts w:ascii="Arial" w:hAnsi="Arial" w:cs="Arial"/>
          <w:sz w:val="22"/>
          <w:szCs w:val="22"/>
        </w:rPr>
        <w:t>. Proceedings of the 29th International Conference on Intelligent User Interfaces.</w:t>
      </w:r>
    </w:p>
    <w:p w14:paraId="4F6CFD3E"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3C7DBF7E"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Kerasidou, C. X., et al. (2022). "Before and beyond trust: reliance in medical AI." </w:t>
      </w:r>
      <w:r w:rsidRPr="0078359C">
        <w:rPr>
          <w:rFonts w:ascii="Arial" w:hAnsi="Arial" w:cs="Arial"/>
          <w:sz w:val="22"/>
          <w:szCs w:val="22"/>
          <w:u w:val="single"/>
        </w:rPr>
        <w:t>Journal of medical ethics</w:t>
      </w:r>
      <w:r w:rsidRPr="0078359C">
        <w:rPr>
          <w:rFonts w:ascii="Arial" w:hAnsi="Arial" w:cs="Arial"/>
          <w:sz w:val="22"/>
          <w:szCs w:val="22"/>
        </w:rPr>
        <w:t xml:space="preserve"> </w:t>
      </w:r>
      <w:r w:rsidRPr="0078359C">
        <w:rPr>
          <w:rFonts w:ascii="Arial" w:hAnsi="Arial" w:cs="Arial"/>
          <w:b/>
          <w:sz w:val="22"/>
          <w:szCs w:val="22"/>
        </w:rPr>
        <w:t>48</w:t>
      </w:r>
      <w:r w:rsidRPr="0078359C">
        <w:rPr>
          <w:rFonts w:ascii="Arial" w:hAnsi="Arial" w:cs="Arial"/>
          <w:sz w:val="22"/>
          <w:szCs w:val="22"/>
        </w:rPr>
        <w:t>(11): 852-856.</w:t>
      </w:r>
    </w:p>
    <w:p w14:paraId="0219D3FA"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13057D80"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Lee, J. D. and K. A. See (2004). "Trust in automation: Designing for appropriate reliance." </w:t>
      </w:r>
      <w:r w:rsidRPr="0078359C">
        <w:rPr>
          <w:rFonts w:ascii="Arial" w:hAnsi="Arial" w:cs="Arial"/>
          <w:sz w:val="22"/>
          <w:szCs w:val="22"/>
          <w:u w:val="single"/>
        </w:rPr>
        <w:t>Human factors</w:t>
      </w:r>
      <w:r w:rsidRPr="0078359C">
        <w:rPr>
          <w:rFonts w:ascii="Arial" w:hAnsi="Arial" w:cs="Arial"/>
          <w:sz w:val="22"/>
          <w:szCs w:val="22"/>
        </w:rPr>
        <w:t xml:space="preserve"> </w:t>
      </w:r>
      <w:r w:rsidRPr="0078359C">
        <w:rPr>
          <w:rFonts w:ascii="Arial" w:hAnsi="Arial" w:cs="Arial"/>
          <w:b/>
          <w:sz w:val="22"/>
          <w:szCs w:val="22"/>
        </w:rPr>
        <w:t>46</w:t>
      </w:r>
      <w:r w:rsidRPr="0078359C">
        <w:rPr>
          <w:rFonts w:ascii="Arial" w:hAnsi="Arial" w:cs="Arial"/>
          <w:sz w:val="22"/>
          <w:szCs w:val="22"/>
        </w:rPr>
        <w:t>(1): 50-80.</w:t>
      </w:r>
    </w:p>
    <w:p w14:paraId="744BC1E2"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00B3248A"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Liu, Y., et al. (2022). "Adoption of mobile health services using the unified theory of acceptance and use of technology model: Self-efficacy and privacy concerns." </w:t>
      </w:r>
      <w:r w:rsidRPr="0078359C">
        <w:rPr>
          <w:rFonts w:ascii="Arial" w:hAnsi="Arial" w:cs="Arial"/>
          <w:sz w:val="22"/>
          <w:szCs w:val="22"/>
          <w:u w:val="single"/>
        </w:rPr>
        <w:t>Frontiers in Psychology</w:t>
      </w:r>
      <w:r w:rsidRPr="0078359C">
        <w:rPr>
          <w:rFonts w:ascii="Arial" w:hAnsi="Arial" w:cs="Arial"/>
          <w:sz w:val="22"/>
          <w:szCs w:val="22"/>
        </w:rPr>
        <w:t xml:space="preserve"> </w:t>
      </w:r>
      <w:r w:rsidRPr="0078359C">
        <w:rPr>
          <w:rFonts w:ascii="Arial" w:hAnsi="Arial" w:cs="Arial"/>
          <w:b/>
          <w:sz w:val="22"/>
          <w:szCs w:val="22"/>
        </w:rPr>
        <w:t>13</w:t>
      </w:r>
      <w:r w:rsidRPr="0078359C">
        <w:rPr>
          <w:rFonts w:ascii="Arial" w:hAnsi="Arial" w:cs="Arial"/>
          <w:sz w:val="22"/>
          <w:szCs w:val="22"/>
        </w:rPr>
        <w:t>: 944976.</w:t>
      </w:r>
    </w:p>
    <w:p w14:paraId="14337B5E"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3E0AA158"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Mumu, J. R., et al. (2022). "Is trust gender biased? A bibliometric review of trust in E-commerce." </w:t>
      </w:r>
      <w:r w:rsidRPr="0078359C">
        <w:rPr>
          <w:rFonts w:ascii="Arial" w:hAnsi="Arial" w:cs="Arial"/>
          <w:sz w:val="22"/>
          <w:szCs w:val="22"/>
          <w:u w:val="single"/>
        </w:rPr>
        <w:t>Journal of Internet Commerce</w:t>
      </w:r>
      <w:r w:rsidRPr="0078359C">
        <w:rPr>
          <w:rFonts w:ascii="Arial" w:hAnsi="Arial" w:cs="Arial"/>
          <w:sz w:val="22"/>
          <w:szCs w:val="22"/>
        </w:rPr>
        <w:t xml:space="preserve"> </w:t>
      </w:r>
      <w:r w:rsidRPr="0078359C">
        <w:rPr>
          <w:rFonts w:ascii="Arial" w:hAnsi="Arial" w:cs="Arial"/>
          <w:b/>
          <w:sz w:val="22"/>
          <w:szCs w:val="22"/>
        </w:rPr>
        <w:t>21</w:t>
      </w:r>
      <w:r w:rsidRPr="0078359C">
        <w:rPr>
          <w:rFonts w:ascii="Arial" w:hAnsi="Arial" w:cs="Arial"/>
          <w:sz w:val="22"/>
          <w:szCs w:val="22"/>
        </w:rPr>
        <w:t>(2): 217-245.</w:t>
      </w:r>
    </w:p>
    <w:p w14:paraId="7BF949BA"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60754BDA"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lastRenderedPageBreak/>
        <w:t>Nazaretsky, T., et al. (2022). "Teachers' trust in AI</w:t>
      </w:r>
      <w:r w:rsidRPr="0078359C">
        <w:rPr>
          <w:rFonts w:ascii="Cambria Math" w:hAnsi="Cambria Math" w:cs="Cambria Math"/>
          <w:sz w:val="22"/>
          <w:szCs w:val="22"/>
        </w:rPr>
        <w:t>‐</w:t>
      </w:r>
      <w:r w:rsidRPr="0078359C">
        <w:rPr>
          <w:rFonts w:ascii="Arial" w:hAnsi="Arial" w:cs="Arial"/>
          <w:sz w:val="22"/>
          <w:szCs w:val="22"/>
        </w:rPr>
        <w:t xml:space="preserve">powered educational technology and a professional development program to improve it." </w:t>
      </w:r>
      <w:r w:rsidRPr="0078359C">
        <w:rPr>
          <w:rFonts w:ascii="Arial" w:hAnsi="Arial" w:cs="Arial"/>
          <w:sz w:val="22"/>
          <w:szCs w:val="22"/>
          <w:u w:val="single"/>
        </w:rPr>
        <w:t>British Journal of Educational Technology</w:t>
      </w:r>
      <w:r w:rsidRPr="0078359C">
        <w:rPr>
          <w:rFonts w:ascii="Arial" w:hAnsi="Arial" w:cs="Arial"/>
          <w:sz w:val="22"/>
          <w:szCs w:val="22"/>
        </w:rPr>
        <w:t xml:space="preserve"> </w:t>
      </w:r>
      <w:r w:rsidRPr="0078359C">
        <w:rPr>
          <w:rFonts w:ascii="Arial" w:hAnsi="Arial" w:cs="Arial"/>
          <w:b/>
          <w:sz w:val="22"/>
          <w:szCs w:val="22"/>
        </w:rPr>
        <w:t>53</w:t>
      </w:r>
      <w:r w:rsidRPr="0078359C">
        <w:rPr>
          <w:rFonts w:ascii="Arial" w:hAnsi="Arial" w:cs="Arial"/>
          <w:sz w:val="22"/>
          <w:szCs w:val="22"/>
        </w:rPr>
        <w:t>(4): 914-931.</w:t>
      </w:r>
    </w:p>
    <w:p w14:paraId="0A5E4A4F"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1205603B"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Schemmer, M., et al. (2022). "Should I follow AI-based advice? Measuring appropriate reliance in human-AI decision-making." </w:t>
      </w:r>
      <w:r w:rsidRPr="0078359C">
        <w:rPr>
          <w:rFonts w:ascii="Arial" w:hAnsi="Arial" w:cs="Arial"/>
          <w:sz w:val="22"/>
          <w:szCs w:val="22"/>
          <w:u w:val="single"/>
        </w:rPr>
        <w:t>arXiv preprint arXiv:2204.06916</w:t>
      </w:r>
      <w:r w:rsidRPr="0078359C">
        <w:rPr>
          <w:rFonts w:ascii="Arial" w:hAnsi="Arial" w:cs="Arial"/>
          <w:sz w:val="22"/>
          <w:szCs w:val="22"/>
        </w:rPr>
        <w:t>.</w:t>
      </w:r>
    </w:p>
    <w:p w14:paraId="62CAFBFD"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6A377A8F"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Schemmer, M., et al. (2023). </w:t>
      </w:r>
      <w:r w:rsidRPr="0078359C">
        <w:rPr>
          <w:rFonts w:ascii="Arial" w:hAnsi="Arial" w:cs="Arial"/>
          <w:sz w:val="22"/>
          <w:szCs w:val="22"/>
          <w:u w:val="single"/>
        </w:rPr>
        <w:t>Appropriate reliance on AI advice: Conceptualization and the effect of explanations</w:t>
      </w:r>
      <w:r w:rsidRPr="0078359C">
        <w:rPr>
          <w:rFonts w:ascii="Arial" w:hAnsi="Arial" w:cs="Arial"/>
          <w:sz w:val="22"/>
          <w:szCs w:val="22"/>
        </w:rPr>
        <w:t>. Proceedings of the 28th International Conference on Intelligent User Interfaces.</w:t>
      </w:r>
    </w:p>
    <w:p w14:paraId="735E4BC7"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79F7A143"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Talone, A. (2019). "The effect of reliability information and risk on appropriate reliance in an autonomous robot teammate."</w:t>
      </w:r>
    </w:p>
    <w:p w14:paraId="12C24BC3"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785AB173"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Wang, L., et al. (2008). </w:t>
      </w:r>
      <w:r w:rsidRPr="0078359C">
        <w:rPr>
          <w:rFonts w:ascii="Arial" w:hAnsi="Arial" w:cs="Arial"/>
          <w:sz w:val="22"/>
          <w:szCs w:val="22"/>
          <w:u w:val="single"/>
        </w:rPr>
        <w:t>Selecting methods for the analysis of reliance on automation</w:t>
      </w:r>
      <w:r w:rsidRPr="0078359C">
        <w:rPr>
          <w:rFonts w:ascii="Arial" w:hAnsi="Arial" w:cs="Arial"/>
          <w:sz w:val="22"/>
          <w:szCs w:val="22"/>
        </w:rPr>
        <w:t>. Proceedings of the Human Factors and Ergonomics Society Annual Meeting, SAGE Publications Sage CA: Los Angeles, CA.</w:t>
      </w:r>
    </w:p>
    <w:p w14:paraId="71230159"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4C353F87"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Wischnewski, M., et al. (2023). </w:t>
      </w:r>
      <w:r w:rsidRPr="0078359C">
        <w:rPr>
          <w:rFonts w:ascii="Arial" w:hAnsi="Arial" w:cs="Arial"/>
          <w:sz w:val="22"/>
          <w:szCs w:val="22"/>
          <w:u w:val="single"/>
        </w:rPr>
        <w:t>Measuring and understanding trust calibrations for automated systems: A survey of the state-of-the-art and future directions</w:t>
      </w:r>
      <w:r w:rsidRPr="0078359C">
        <w:rPr>
          <w:rFonts w:ascii="Arial" w:hAnsi="Arial" w:cs="Arial"/>
          <w:sz w:val="22"/>
          <w:szCs w:val="22"/>
        </w:rPr>
        <w:t>. Proceedings of the 2023 CHI conference on human factors in computing systems.</w:t>
      </w:r>
    </w:p>
    <w:p w14:paraId="08620969" w14:textId="77777777" w:rsidR="00C3261D" w:rsidRPr="0078359C" w:rsidRDefault="00C3261D" w:rsidP="00C3261D">
      <w:pPr>
        <w:pStyle w:val="EndNoteBibliography"/>
        <w:spacing w:after="0"/>
        <w:ind w:left="720" w:hanging="720"/>
        <w:rPr>
          <w:rFonts w:ascii="Arial" w:hAnsi="Arial" w:cs="Arial"/>
          <w:sz w:val="22"/>
          <w:szCs w:val="22"/>
        </w:rPr>
      </w:pPr>
      <w:r w:rsidRPr="0078359C">
        <w:rPr>
          <w:rFonts w:ascii="Arial" w:hAnsi="Arial" w:cs="Arial"/>
          <w:sz w:val="22"/>
          <w:szCs w:val="22"/>
        </w:rPr>
        <w:tab/>
      </w:r>
    </w:p>
    <w:p w14:paraId="7AA5A967" w14:textId="77777777" w:rsidR="00C3261D" w:rsidRPr="0078359C" w:rsidRDefault="00C3261D" w:rsidP="00C3261D">
      <w:pPr>
        <w:pStyle w:val="EndNoteBibliography"/>
        <w:rPr>
          <w:rFonts w:ascii="Arial" w:hAnsi="Arial" w:cs="Arial"/>
          <w:sz w:val="22"/>
          <w:szCs w:val="22"/>
        </w:rPr>
      </w:pPr>
      <w:r w:rsidRPr="0078359C">
        <w:rPr>
          <w:rFonts w:ascii="Arial" w:hAnsi="Arial" w:cs="Arial"/>
          <w:sz w:val="22"/>
          <w:szCs w:val="22"/>
        </w:rPr>
        <w:t xml:space="preserve">Zhi, R., et al. (2024). "The role of emotional intelligence and self-efficacy in EFL teachers’ technology adoption." </w:t>
      </w:r>
      <w:r w:rsidRPr="0078359C">
        <w:rPr>
          <w:rFonts w:ascii="Arial" w:hAnsi="Arial" w:cs="Arial"/>
          <w:sz w:val="22"/>
          <w:szCs w:val="22"/>
          <w:u w:val="single"/>
        </w:rPr>
        <w:t>The Asia-Pacific Education Researcher</w:t>
      </w:r>
      <w:r w:rsidRPr="0078359C">
        <w:rPr>
          <w:rFonts w:ascii="Arial" w:hAnsi="Arial" w:cs="Arial"/>
          <w:sz w:val="22"/>
          <w:szCs w:val="22"/>
        </w:rPr>
        <w:t xml:space="preserve"> </w:t>
      </w:r>
      <w:r w:rsidRPr="0078359C">
        <w:rPr>
          <w:rFonts w:ascii="Arial" w:hAnsi="Arial" w:cs="Arial"/>
          <w:b/>
          <w:sz w:val="22"/>
          <w:szCs w:val="22"/>
        </w:rPr>
        <w:t>33</w:t>
      </w:r>
      <w:r w:rsidRPr="0078359C">
        <w:rPr>
          <w:rFonts w:ascii="Arial" w:hAnsi="Arial" w:cs="Arial"/>
          <w:sz w:val="22"/>
          <w:szCs w:val="22"/>
        </w:rPr>
        <w:t>(4): 845-856.</w:t>
      </w:r>
    </w:p>
    <w:p w14:paraId="5E28852A" w14:textId="77777777" w:rsidR="00C3261D" w:rsidRPr="0078359C" w:rsidRDefault="00C3261D" w:rsidP="00C3261D">
      <w:pPr>
        <w:pStyle w:val="EndNoteBibliography"/>
        <w:ind w:left="720" w:hanging="720"/>
        <w:rPr>
          <w:rFonts w:ascii="Arial" w:hAnsi="Arial" w:cs="Arial"/>
          <w:sz w:val="22"/>
          <w:szCs w:val="22"/>
        </w:rPr>
      </w:pPr>
      <w:r w:rsidRPr="0078359C">
        <w:rPr>
          <w:rFonts w:ascii="Arial" w:hAnsi="Arial" w:cs="Arial"/>
          <w:sz w:val="22"/>
          <w:szCs w:val="22"/>
        </w:rPr>
        <w:tab/>
      </w:r>
    </w:p>
    <w:p w14:paraId="62DA8722" w14:textId="4060D718" w:rsidR="00C62DDA" w:rsidRPr="0078359C" w:rsidRDefault="00D57BDE" w:rsidP="00F87703">
      <w:pPr>
        <w:spacing w:after="120" w:line="240" w:lineRule="auto"/>
        <w:rPr>
          <w:rFonts w:ascii="Arial" w:hAnsi="Arial" w:cs="Arial"/>
          <w:sz w:val="22"/>
          <w:szCs w:val="22"/>
        </w:rPr>
      </w:pPr>
      <w:r w:rsidRPr="0078359C">
        <w:rPr>
          <w:rFonts w:ascii="Arial" w:hAnsi="Arial" w:cs="Arial"/>
          <w:sz w:val="22"/>
          <w:szCs w:val="22"/>
        </w:rPr>
        <w:fldChar w:fldCharType="end"/>
      </w:r>
    </w:p>
    <w:sectPr w:rsidR="00C62DDA" w:rsidRPr="00783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26A3"/>
    <w:multiLevelType w:val="hybridMultilevel"/>
    <w:tmpl w:val="0B2879E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2F0F7B"/>
    <w:multiLevelType w:val="hybridMultilevel"/>
    <w:tmpl w:val="1AD84C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C96011E"/>
    <w:multiLevelType w:val="hybridMultilevel"/>
    <w:tmpl w:val="0C580F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D2B63F3"/>
    <w:multiLevelType w:val="multilevel"/>
    <w:tmpl w:val="7A9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6311C"/>
    <w:multiLevelType w:val="hybridMultilevel"/>
    <w:tmpl w:val="B7BE63C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CC6559E"/>
    <w:multiLevelType w:val="multilevel"/>
    <w:tmpl w:val="8BF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931F7"/>
    <w:multiLevelType w:val="multilevel"/>
    <w:tmpl w:val="29BC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8116A"/>
    <w:multiLevelType w:val="multilevel"/>
    <w:tmpl w:val="A35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313B2"/>
    <w:multiLevelType w:val="multilevel"/>
    <w:tmpl w:val="71FC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14CE8"/>
    <w:multiLevelType w:val="multilevel"/>
    <w:tmpl w:val="419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85159"/>
    <w:multiLevelType w:val="multilevel"/>
    <w:tmpl w:val="027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E5F44"/>
    <w:multiLevelType w:val="multilevel"/>
    <w:tmpl w:val="1C9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E2328"/>
    <w:multiLevelType w:val="multilevel"/>
    <w:tmpl w:val="BC6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31003"/>
    <w:multiLevelType w:val="multilevel"/>
    <w:tmpl w:val="73DE95FE"/>
    <w:lvl w:ilvl="0">
      <w:start w:val="1"/>
      <w:numFmt w:val="decimal"/>
      <w:lvlText w:val="%1."/>
      <w:lvlJc w:val="left"/>
      <w:pPr>
        <w:ind w:left="360" w:hanging="360"/>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F0B0AC5"/>
    <w:multiLevelType w:val="multilevel"/>
    <w:tmpl w:val="A9D2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4"/>
  </w:num>
  <w:num w:numId="3">
    <w:abstractNumId w:val="3"/>
  </w:num>
  <w:num w:numId="4">
    <w:abstractNumId w:val="6"/>
  </w:num>
  <w:num w:numId="5">
    <w:abstractNumId w:val="9"/>
  </w:num>
  <w:num w:numId="6">
    <w:abstractNumId w:val="5"/>
  </w:num>
  <w:num w:numId="7">
    <w:abstractNumId w:val="8"/>
  </w:num>
  <w:num w:numId="8">
    <w:abstractNumId w:val="7"/>
  </w:num>
  <w:num w:numId="9">
    <w:abstractNumId w:val="11"/>
  </w:num>
  <w:num w:numId="10">
    <w:abstractNumId w:val="12"/>
  </w:num>
  <w:num w:numId="11">
    <w:abstractNumId w:val="1"/>
  </w:num>
  <w:num w:numId="12">
    <w:abstractNumId w:val="2"/>
  </w:num>
  <w:num w:numId="13">
    <w:abstractNumId w:val="0"/>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v0eatptrptsrrefwssvsxzzpavzdzxfxstp&quot;&gt;TR V1 EndNote Library&lt;record-ids&gt;&lt;item&gt;119&lt;/item&gt;&lt;item&gt;120&lt;/item&gt;&lt;/record-ids&gt;&lt;/item&gt;&lt;/Libraries&gt;"/>
  </w:docVars>
  <w:rsids>
    <w:rsidRoot w:val="00014820"/>
    <w:rsid w:val="00013C9F"/>
    <w:rsid w:val="00014820"/>
    <w:rsid w:val="000301C1"/>
    <w:rsid w:val="00037F5B"/>
    <w:rsid w:val="0004327C"/>
    <w:rsid w:val="0004473D"/>
    <w:rsid w:val="00052F80"/>
    <w:rsid w:val="00073757"/>
    <w:rsid w:val="00090C8B"/>
    <w:rsid w:val="0009643E"/>
    <w:rsid w:val="000A157D"/>
    <w:rsid w:val="000A2A56"/>
    <w:rsid w:val="000B675F"/>
    <w:rsid w:val="000C25D9"/>
    <w:rsid w:val="000E4C22"/>
    <w:rsid w:val="00112E7B"/>
    <w:rsid w:val="00121ACD"/>
    <w:rsid w:val="00143D73"/>
    <w:rsid w:val="001539B9"/>
    <w:rsid w:val="00171168"/>
    <w:rsid w:val="00177BB7"/>
    <w:rsid w:val="001D11CE"/>
    <w:rsid w:val="001D3A6C"/>
    <w:rsid w:val="001E09D2"/>
    <w:rsid w:val="001E128E"/>
    <w:rsid w:val="001E213A"/>
    <w:rsid w:val="001E31FE"/>
    <w:rsid w:val="001E7510"/>
    <w:rsid w:val="001F0292"/>
    <w:rsid w:val="001F2981"/>
    <w:rsid w:val="00202AF2"/>
    <w:rsid w:val="00211075"/>
    <w:rsid w:val="00221720"/>
    <w:rsid w:val="00237EBB"/>
    <w:rsid w:val="00251BFD"/>
    <w:rsid w:val="00266B35"/>
    <w:rsid w:val="00267B9D"/>
    <w:rsid w:val="0027366D"/>
    <w:rsid w:val="0028421A"/>
    <w:rsid w:val="00286F9A"/>
    <w:rsid w:val="002A03D3"/>
    <w:rsid w:val="002A077F"/>
    <w:rsid w:val="002B05A4"/>
    <w:rsid w:val="002B0D03"/>
    <w:rsid w:val="002B142D"/>
    <w:rsid w:val="002B6117"/>
    <w:rsid w:val="002C20EE"/>
    <w:rsid w:val="002C65F1"/>
    <w:rsid w:val="002F0697"/>
    <w:rsid w:val="002F32CD"/>
    <w:rsid w:val="00306F88"/>
    <w:rsid w:val="00320E0E"/>
    <w:rsid w:val="00331D81"/>
    <w:rsid w:val="00335B4E"/>
    <w:rsid w:val="003375A0"/>
    <w:rsid w:val="003407D1"/>
    <w:rsid w:val="0034404C"/>
    <w:rsid w:val="00354FC6"/>
    <w:rsid w:val="0037261B"/>
    <w:rsid w:val="00372C70"/>
    <w:rsid w:val="00384E24"/>
    <w:rsid w:val="00386A58"/>
    <w:rsid w:val="00387117"/>
    <w:rsid w:val="00390579"/>
    <w:rsid w:val="00393079"/>
    <w:rsid w:val="003A356D"/>
    <w:rsid w:val="003A4801"/>
    <w:rsid w:val="003B5AE0"/>
    <w:rsid w:val="003B5E5D"/>
    <w:rsid w:val="003E3416"/>
    <w:rsid w:val="003E7C8A"/>
    <w:rsid w:val="0042198F"/>
    <w:rsid w:val="0043285D"/>
    <w:rsid w:val="00441813"/>
    <w:rsid w:val="00444444"/>
    <w:rsid w:val="00454EAF"/>
    <w:rsid w:val="00470D1B"/>
    <w:rsid w:val="00481745"/>
    <w:rsid w:val="004852B6"/>
    <w:rsid w:val="004B42E0"/>
    <w:rsid w:val="004B506A"/>
    <w:rsid w:val="004B6856"/>
    <w:rsid w:val="004C364C"/>
    <w:rsid w:val="004F542D"/>
    <w:rsid w:val="005031B5"/>
    <w:rsid w:val="005053A8"/>
    <w:rsid w:val="00514141"/>
    <w:rsid w:val="00536B9A"/>
    <w:rsid w:val="0056585F"/>
    <w:rsid w:val="00566FDC"/>
    <w:rsid w:val="005857C2"/>
    <w:rsid w:val="00585A3F"/>
    <w:rsid w:val="00596FC3"/>
    <w:rsid w:val="005A3DDF"/>
    <w:rsid w:val="005A7A3E"/>
    <w:rsid w:val="005B21BC"/>
    <w:rsid w:val="005D5F4F"/>
    <w:rsid w:val="005F4DB3"/>
    <w:rsid w:val="005F7894"/>
    <w:rsid w:val="00603539"/>
    <w:rsid w:val="00614C54"/>
    <w:rsid w:val="00634405"/>
    <w:rsid w:val="00636E87"/>
    <w:rsid w:val="00657151"/>
    <w:rsid w:val="00664542"/>
    <w:rsid w:val="00665F33"/>
    <w:rsid w:val="006D12EE"/>
    <w:rsid w:val="00702813"/>
    <w:rsid w:val="00706B7B"/>
    <w:rsid w:val="0072097E"/>
    <w:rsid w:val="00733FA9"/>
    <w:rsid w:val="0074339A"/>
    <w:rsid w:val="00750FC8"/>
    <w:rsid w:val="00756BD6"/>
    <w:rsid w:val="00760A40"/>
    <w:rsid w:val="0078359C"/>
    <w:rsid w:val="0078406C"/>
    <w:rsid w:val="00785B09"/>
    <w:rsid w:val="007876B6"/>
    <w:rsid w:val="007948A8"/>
    <w:rsid w:val="00797679"/>
    <w:rsid w:val="007A2F80"/>
    <w:rsid w:val="007A59ED"/>
    <w:rsid w:val="007B58E1"/>
    <w:rsid w:val="00804051"/>
    <w:rsid w:val="00824513"/>
    <w:rsid w:val="00836A0D"/>
    <w:rsid w:val="00837677"/>
    <w:rsid w:val="00844213"/>
    <w:rsid w:val="0085269F"/>
    <w:rsid w:val="00873D2C"/>
    <w:rsid w:val="00882EA4"/>
    <w:rsid w:val="00890BAD"/>
    <w:rsid w:val="00896A81"/>
    <w:rsid w:val="00897B5C"/>
    <w:rsid w:val="008A4434"/>
    <w:rsid w:val="008B6116"/>
    <w:rsid w:val="008B66E7"/>
    <w:rsid w:val="008C1960"/>
    <w:rsid w:val="008C4D87"/>
    <w:rsid w:val="008D0896"/>
    <w:rsid w:val="008D4A90"/>
    <w:rsid w:val="008F2840"/>
    <w:rsid w:val="00900A67"/>
    <w:rsid w:val="009078A2"/>
    <w:rsid w:val="00912C11"/>
    <w:rsid w:val="0091560B"/>
    <w:rsid w:val="0094430C"/>
    <w:rsid w:val="00950ABB"/>
    <w:rsid w:val="00986ABF"/>
    <w:rsid w:val="00991055"/>
    <w:rsid w:val="009976DF"/>
    <w:rsid w:val="009A677E"/>
    <w:rsid w:val="009B177B"/>
    <w:rsid w:val="009D1EAE"/>
    <w:rsid w:val="009E5499"/>
    <w:rsid w:val="009F4898"/>
    <w:rsid w:val="009F73FB"/>
    <w:rsid w:val="00A01F3D"/>
    <w:rsid w:val="00A12F14"/>
    <w:rsid w:val="00A15DC3"/>
    <w:rsid w:val="00A42C49"/>
    <w:rsid w:val="00A4423B"/>
    <w:rsid w:val="00A81F80"/>
    <w:rsid w:val="00A953A7"/>
    <w:rsid w:val="00AB0976"/>
    <w:rsid w:val="00AF13F5"/>
    <w:rsid w:val="00AF2DB4"/>
    <w:rsid w:val="00AF4B15"/>
    <w:rsid w:val="00B17F6F"/>
    <w:rsid w:val="00B218B1"/>
    <w:rsid w:val="00B30411"/>
    <w:rsid w:val="00B477A0"/>
    <w:rsid w:val="00B625EF"/>
    <w:rsid w:val="00B71BC7"/>
    <w:rsid w:val="00B81611"/>
    <w:rsid w:val="00B94F1E"/>
    <w:rsid w:val="00BA0ED5"/>
    <w:rsid w:val="00BA21FB"/>
    <w:rsid w:val="00BA6823"/>
    <w:rsid w:val="00BE7966"/>
    <w:rsid w:val="00BF2248"/>
    <w:rsid w:val="00BF5B03"/>
    <w:rsid w:val="00BF5D01"/>
    <w:rsid w:val="00C03D44"/>
    <w:rsid w:val="00C05A41"/>
    <w:rsid w:val="00C17257"/>
    <w:rsid w:val="00C317F7"/>
    <w:rsid w:val="00C3261D"/>
    <w:rsid w:val="00C62DDA"/>
    <w:rsid w:val="00C715D6"/>
    <w:rsid w:val="00C80080"/>
    <w:rsid w:val="00C864F8"/>
    <w:rsid w:val="00C91E69"/>
    <w:rsid w:val="00C9264D"/>
    <w:rsid w:val="00CB0002"/>
    <w:rsid w:val="00CB4AA8"/>
    <w:rsid w:val="00CB52BB"/>
    <w:rsid w:val="00CC12E7"/>
    <w:rsid w:val="00CC4197"/>
    <w:rsid w:val="00CC513A"/>
    <w:rsid w:val="00D05C7F"/>
    <w:rsid w:val="00D36516"/>
    <w:rsid w:val="00D4287B"/>
    <w:rsid w:val="00D4424A"/>
    <w:rsid w:val="00D57BDE"/>
    <w:rsid w:val="00D61EDD"/>
    <w:rsid w:val="00D7647F"/>
    <w:rsid w:val="00D77943"/>
    <w:rsid w:val="00D842F1"/>
    <w:rsid w:val="00DA2C29"/>
    <w:rsid w:val="00DA6A72"/>
    <w:rsid w:val="00DC5E8E"/>
    <w:rsid w:val="00DD42C5"/>
    <w:rsid w:val="00DE463B"/>
    <w:rsid w:val="00DE5E7C"/>
    <w:rsid w:val="00DE7BD8"/>
    <w:rsid w:val="00DF37AE"/>
    <w:rsid w:val="00E02E8A"/>
    <w:rsid w:val="00E04E9E"/>
    <w:rsid w:val="00E11731"/>
    <w:rsid w:val="00E15806"/>
    <w:rsid w:val="00E363FB"/>
    <w:rsid w:val="00E40699"/>
    <w:rsid w:val="00E564D7"/>
    <w:rsid w:val="00E654CE"/>
    <w:rsid w:val="00E72B81"/>
    <w:rsid w:val="00E73DA9"/>
    <w:rsid w:val="00E75983"/>
    <w:rsid w:val="00EC012B"/>
    <w:rsid w:val="00EC0F00"/>
    <w:rsid w:val="00EC766B"/>
    <w:rsid w:val="00ED7C8A"/>
    <w:rsid w:val="00EE6C45"/>
    <w:rsid w:val="00EF05DB"/>
    <w:rsid w:val="00F006EA"/>
    <w:rsid w:val="00F1628F"/>
    <w:rsid w:val="00F22D5F"/>
    <w:rsid w:val="00F23953"/>
    <w:rsid w:val="00F23BBA"/>
    <w:rsid w:val="00F30506"/>
    <w:rsid w:val="00F31875"/>
    <w:rsid w:val="00F35C5A"/>
    <w:rsid w:val="00F46F05"/>
    <w:rsid w:val="00F55DEC"/>
    <w:rsid w:val="00F6215A"/>
    <w:rsid w:val="00F854A7"/>
    <w:rsid w:val="00F87703"/>
    <w:rsid w:val="00FC7B3B"/>
    <w:rsid w:val="00FD1C47"/>
    <w:rsid w:val="00FE02F9"/>
    <w:rsid w:val="00FE43B0"/>
    <w:rsid w:val="00FF56E6"/>
    <w:rsid w:val="44A0774E"/>
    <w:rsid w:val="67BF1927"/>
    <w:rsid w:val="67E18E8E"/>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0B17"/>
  <w15:chartTrackingRefBased/>
  <w15:docId w15:val="{CEDAF05A-974C-4C98-B5EC-4396F3FB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6ABF"/>
  </w:style>
  <w:style w:type="paragraph" w:styleId="Heading1">
    <w:name w:val="heading 1"/>
    <w:basedOn w:val="Normal"/>
    <w:next w:val="Normal"/>
    <w:link w:val="Heading1Char"/>
    <w:uiPriority w:val="9"/>
    <w:qFormat/>
    <w:rsid w:val="00014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20"/>
    <w:rPr>
      <w:rFonts w:eastAsiaTheme="majorEastAsia" w:cstheme="majorBidi"/>
      <w:color w:val="272727" w:themeColor="text1" w:themeTint="D8"/>
    </w:rPr>
  </w:style>
  <w:style w:type="paragraph" w:styleId="Title">
    <w:name w:val="Title"/>
    <w:basedOn w:val="Normal"/>
    <w:next w:val="Normal"/>
    <w:link w:val="TitleChar"/>
    <w:uiPriority w:val="10"/>
    <w:qFormat/>
    <w:rsid w:val="00014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20"/>
    <w:pPr>
      <w:spacing w:before="160"/>
      <w:jc w:val="center"/>
    </w:pPr>
    <w:rPr>
      <w:i/>
      <w:iCs/>
      <w:color w:val="404040" w:themeColor="text1" w:themeTint="BF"/>
    </w:rPr>
  </w:style>
  <w:style w:type="character" w:customStyle="1" w:styleId="QuoteChar">
    <w:name w:val="Quote Char"/>
    <w:basedOn w:val="DefaultParagraphFont"/>
    <w:link w:val="Quote"/>
    <w:uiPriority w:val="29"/>
    <w:rsid w:val="00014820"/>
    <w:rPr>
      <w:i/>
      <w:iCs/>
      <w:color w:val="404040" w:themeColor="text1" w:themeTint="BF"/>
    </w:rPr>
  </w:style>
  <w:style w:type="paragraph" w:styleId="ListParagraph">
    <w:name w:val="List Paragraph"/>
    <w:basedOn w:val="Normal"/>
    <w:uiPriority w:val="34"/>
    <w:qFormat/>
    <w:rsid w:val="00014820"/>
    <w:pPr>
      <w:ind w:left="720"/>
      <w:contextualSpacing/>
    </w:pPr>
  </w:style>
  <w:style w:type="character" w:styleId="IntenseEmphasis">
    <w:name w:val="Intense Emphasis"/>
    <w:basedOn w:val="DefaultParagraphFont"/>
    <w:uiPriority w:val="21"/>
    <w:qFormat/>
    <w:rsid w:val="00014820"/>
    <w:rPr>
      <w:i/>
      <w:iCs/>
      <w:color w:val="0F4761" w:themeColor="accent1" w:themeShade="BF"/>
    </w:rPr>
  </w:style>
  <w:style w:type="paragraph" w:styleId="IntenseQuote">
    <w:name w:val="Intense Quote"/>
    <w:basedOn w:val="Normal"/>
    <w:next w:val="Normal"/>
    <w:link w:val="IntenseQuoteChar"/>
    <w:uiPriority w:val="30"/>
    <w:qFormat/>
    <w:rsid w:val="00014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20"/>
    <w:rPr>
      <w:i/>
      <w:iCs/>
      <w:color w:val="0F4761" w:themeColor="accent1" w:themeShade="BF"/>
    </w:rPr>
  </w:style>
  <w:style w:type="character" w:styleId="IntenseReference">
    <w:name w:val="Intense Reference"/>
    <w:basedOn w:val="DefaultParagraphFont"/>
    <w:uiPriority w:val="32"/>
    <w:qFormat/>
    <w:rsid w:val="0001482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D57BDE"/>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D57BDE"/>
    <w:rPr>
      <w:rFonts w:ascii="Aptos" w:hAnsi="Aptos"/>
      <w:noProof/>
      <w:lang w:val="en-US"/>
    </w:rPr>
  </w:style>
  <w:style w:type="paragraph" w:customStyle="1" w:styleId="EndNoteBibliography">
    <w:name w:val="EndNote Bibliography"/>
    <w:basedOn w:val="Normal"/>
    <w:link w:val="EndNoteBibliographyChar"/>
    <w:rsid w:val="00D57BDE"/>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D57BDE"/>
    <w:rPr>
      <w:rFonts w:ascii="Aptos" w:hAnsi="Aptos"/>
      <w:noProof/>
      <w:lang w:val="en-US"/>
    </w:rPr>
  </w:style>
  <w:style w:type="table" w:styleId="PlainTable1">
    <w:name w:val="Plain Table 1"/>
    <w:basedOn w:val="TableNormal"/>
    <w:uiPriority w:val="41"/>
    <w:rsid w:val="00B17F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67E18E8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9365</Words>
  <Characters>53386</Characters>
  <Application>Microsoft Office Word</Application>
  <DocSecurity>0</DocSecurity>
  <Lines>444</Lines>
  <Paragraphs>125</Paragraphs>
  <ScaleCrop>false</ScaleCrop>
  <Company/>
  <LinksUpToDate>false</LinksUpToDate>
  <CharactersWithSpaces>62626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 Ravindran (Dr)</dc:creator>
  <cp:keywords/>
  <dc:description/>
  <cp:lastModifiedBy>Qi Wu</cp:lastModifiedBy>
  <cp:revision>16</cp:revision>
  <dcterms:created xsi:type="dcterms:W3CDTF">2026-01-09T02:27:00Z</dcterms:created>
  <dcterms:modified xsi:type="dcterms:W3CDTF">2026-01-10T12:31:00Z</dcterms:modified>
</cp:coreProperties>
</file>