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139" w:rsidRPr="001C4139" w:rsidRDefault="001C4139" w:rsidP="001C4139">
      <w:pPr>
        <w:spacing w:after="16" w:line="173" w:lineRule="atLeast"/>
        <w:rPr>
          <w:rFonts w:ascii="Verdana" w:eastAsia="Times New Roman" w:hAnsi="Verdana" w:cs="Times New Roman"/>
          <w:color w:val="2C4296"/>
          <w:spacing w:val="24"/>
          <w:sz w:val="17"/>
          <w:szCs w:val="17"/>
        </w:rPr>
      </w:pPr>
      <w:r w:rsidRPr="001C4139">
        <w:rPr>
          <w:rFonts w:ascii="Verdana" w:eastAsia="Times New Roman" w:hAnsi="Verdana" w:cs="Times New Roman"/>
          <w:color w:val="2C4296"/>
          <w:spacing w:val="24"/>
          <w:sz w:val="17"/>
          <w:szCs w:val="17"/>
        </w:rPr>
        <w:t>Module B. Colour from the Cosmos</w:t>
      </w:r>
    </w:p>
    <w:p w:rsidR="001C4139" w:rsidRPr="001C4139" w:rsidRDefault="001C4139" w:rsidP="001C4139">
      <w:pPr>
        <w:spacing w:after="48" w:line="173" w:lineRule="atLeast"/>
        <w:rPr>
          <w:rFonts w:ascii="Arial" w:eastAsia="Times New Roman" w:hAnsi="Arial" w:cs="Arial"/>
          <w:color w:val="666666"/>
          <w:spacing w:val="48"/>
          <w:sz w:val="16"/>
          <w:szCs w:val="16"/>
        </w:rPr>
      </w:pPr>
      <w:r w:rsidRPr="001C4139">
        <w:rPr>
          <w:rFonts w:ascii="Arial" w:eastAsia="Times New Roman" w:hAnsi="Arial" w:cs="Arial"/>
          <w:color w:val="666666"/>
          <w:spacing w:val="48"/>
          <w:sz w:val="16"/>
          <w:szCs w:val="16"/>
        </w:rPr>
        <w:t>Lesson 14: Beryl Mineralogy and Gemology</w:t>
      </w:r>
    </w:p>
    <w:p w:rsidR="001C4139" w:rsidRPr="001C4139" w:rsidRDefault="001C4139" w:rsidP="001C4139">
      <w:pPr>
        <w:spacing w:before="64" w:after="24" w:line="173" w:lineRule="atLeast"/>
        <w:outlineLvl w:val="0"/>
        <w:rPr>
          <w:rFonts w:ascii="Tahoma" w:eastAsia="Times New Roman" w:hAnsi="Tahoma" w:cs="Tahoma"/>
          <w:color w:val="2C4296"/>
          <w:spacing w:val="8"/>
          <w:kern w:val="36"/>
          <w:sz w:val="34"/>
          <w:szCs w:val="34"/>
        </w:rPr>
      </w:pPr>
      <w:r w:rsidRPr="001C4139">
        <w:rPr>
          <w:rFonts w:ascii="Tahoma" w:eastAsia="Times New Roman" w:hAnsi="Tahoma" w:cs="Tahoma"/>
          <w:color w:val="2C4296"/>
          <w:spacing w:val="8"/>
          <w:kern w:val="36"/>
          <w:sz w:val="34"/>
          <w:szCs w:val="34"/>
        </w:rPr>
        <w:t>How is Beryl Recognized and Distinguished from other Materials?</w:t>
      </w:r>
    </w:p>
    <w:p w:rsidR="001C4139" w:rsidRPr="001C4139" w:rsidRDefault="001C4139" w:rsidP="001C4139">
      <w:pPr>
        <w:spacing w:before="100" w:beforeAutospacing="1" w:after="100" w:afterAutospacing="1" w:line="173" w:lineRule="atLeast"/>
        <w:rPr>
          <w:rFonts w:ascii="Verdana" w:eastAsia="Times New Roman" w:hAnsi="Verdana" w:cs="Times New Roman"/>
          <w:color w:val="333333"/>
          <w:sz w:val="12"/>
          <w:szCs w:val="12"/>
        </w:rPr>
      </w:pPr>
      <w:r w:rsidRPr="001C4139">
        <w:rPr>
          <w:rFonts w:ascii="Verdana" w:eastAsia="Times New Roman" w:hAnsi="Verdana" w:cs="Times New Roman"/>
          <w:color w:val="333333"/>
          <w:sz w:val="12"/>
          <w:szCs w:val="12"/>
        </w:rPr>
        <w:t>Because of its prismatic hexagonal nature, rough beryl crystals can sometimes be confused with quartz at first glance. However, beryl (hardness, H=7.5 to 8) is harder than quartz (H=7) and usually has</w:t>
      </w:r>
      <w:r w:rsidRPr="001C4139">
        <w:rPr>
          <w:rFonts w:ascii="Verdana" w:eastAsia="Times New Roman" w:hAnsi="Verdana" w:cs="Times New Roman"/>
          <w:color w:val="333333"/>
          <w:sz w:val="12"/>
        </w:rPr>
        <w:t> </w:t>
      </w:r>
      <w:r w:rsidRPr="001C4139">
        <w:rPr>
          <w:rFonts w:ascii="Verdana" w:eastAsia="Times New Roman" w:hAnsi="Verdana" w:cs="Times New Roman"/>
          <w:color w:val="0066CC"/>
          <w:sz w:val="12"/>
        </w:rPr>
        <w:t>flat crystal terminations</w:t>
      </w:r>
      <w:r w:rsidRPr="001C4139">
        <w:rPr>
          <w:rFonts w:ascii="Verdana" w:eastAsia="Times New Roman" w:hAnsi="Verdana" w:cs="Times New Roman"/>
          <w:color w:val="333333"/>
          <w:sz w:val="12"/>
        </w:rPr>
        <w:t> </w:t>
      </w:r>
      <w:r w:rsidRPr="001C4139">
        <w:rPr>
          <w:rFonts w:ascii="Verdana" w:eastAsia="Times New Roman" w:hAnsi="Verdana" w:cs="Times New Roman"/>
          <w:color w:val="333333"/>
          <w:sz w:val="12"/>
          <w:szCs w:val="12"/>
        </w:rPr>
        <w:t>rather than culminating to a point like quartz does. Beryl often has</w:t>
      </w:r>
      <w:r w:rsidRPr="001C4139">
        <w:rPr>
          <w:rFonts w:ascii="Verdana" w:eastAsia="Times New Roman" w:hAnsi="Verdana" w:cs="Times New Roman"/>
          <w:color w:val="333333"/>
          <w:sz w:val="12"/>
        </w:rPr>
        <w:t> </w:t>
      </w:r>
      <w:r w:rsidRPr="001C4139">
        <w:rPr>
          <w:rFonts w:ascii="Verdana" w:eastAsia="Times New Roman" w:hAnsi="Verdana" w:cs="Times New Roman"/>
          <w:color w:val="0066CC"/>
          <w:sz w:val="12"/>
        </w:rPr>
        <w:t>striations</w:t>
      </w:r>
      <w:r w:rsidRPr="001C4139">
        <w:rPr>
          <w:rFonts w:ascii="Verdana" w:eastAsia="Times New Roman" w:hAnsi="Verdana" w:cs="Times New Roman"/>
          <w:color w:val="333333"/>
          <w:sz w:val="12"/>
        </w:rPr>
        <w:t> </w:t>
      </w:r>
      <w:r w:rsidRPr="001C4139">
        <w:rPr>
          <w:rFonts w:ascii="Verdana" w:eastAsia="Times New Roman" w:hAnsi="Verdana" w:cs="Times New Roman"/>
          <w:color w:val="0066CC"/>
          <w:sz w:val="12"/>
        </w:rPr>
        <w:t>parallel to the length of the crystal</w:t>
      </w:r>
      <w:r w:rsidRPr="001C4139">
        <w:rPr>
          <w:rFonts w:ascii="Verdana" w:eastAsia="Times New Roman" w:hAnsi="Verdana" w:cs="Times New Roman"/>
          <w:color w:val="333333"/>
          <w:sz w:val="12"/>
          <w:szCs w:val="12"/>
        </w:rPr>
        <w:t>, whereas striations on quartz crystals will run perpendicular to the length of the crystal. Beryl tends to exhibit</w:t>
      </w:r>
      <w:r w:rsidRPr="001C4139">
        <w:rPr>
          <w:rFonts w:ascii="Verdana" w:eastAsia="Times New Roman" w:hAnsi="Verdana" w:cs="Times New Roman"/>
          <w:color w:val="333333"/>
          <w:sz w:val="12"/>
        </w:rPr>
        <w:t> </w:t>
      </w:r>
      <w:r w:rsidRPr="001C4139">
        <w:rPr>
          <w:rFonts w:ascii="Verdana" w:eastAsia="Times New Roman" w:hAnsi="Verdana" w:cs="Times New Roman"/>
          <w:color w:val="0066CC"/>
          <w:sz w:val="12"/>
        </w:rPr>
        <w:t>basal cleavage</w:t>
      </w:r>
      <w:r w:rsidRPr="001C4139">
        <w:rPr>
          <w:rFonts w:ascii="Verdana" w:eastAsia="Times New Roman" w:hAnsi="Verdana" w:cs="Times New Roman"/>
          <w:color w:val="333333"/>
          <w:sz w:val="12"/>
        </w:rPr>
        <w:t> </w:t>
      </w:r>
      <w:r w:rsidRPr="001C4139">
        <w:rPr>
          <w:rFonts w:ascii="Verdana" w:eastAsia="Times New Roman" w:hAnsi="Verdana" w:cs="Times New Roman"/>
          <w:color w:val="333333"/>
          <w:sz w:val="12"/>
          <w:szCs w:val="12"/>
        </w:rPr>
        <w:t>and</w:t>
      </w:r>
      <w:r w:rsidRPr="001C4139">
        <w:rPr>
          <w:rFonts w:ascii="Verdana" w:eastAsia="Times New Roman" w:hAnsi="Verdana" w:cs="Times New Roman"/>
          <w:color w:val="333333"/>
          <w:sz w:val="12"/>
        </w:rPr>
        <w:t> </w:t>
      </w:r>
      <w:r w:rsidRPr="001C4139">
        <w:rPr>
          <w:rFonts w:ascii="Verdana" w:eastAsia="Times New Roman" w:hAnsi="Verdana" w:cs="Times New Roman"/>
          <w:color w:val="0066CC"/>
          <w:sz w:val="12"/>
        </w:rPr>
        <w:t>uneven fractures</w:t>
      </w:r>
      <w:r w:rsidRPr="001C4139">
        <w:rPr>
          <w:rFonts w:ascii="Verdana" w:eastAsia="Times New Roman" w:hAnsi="Verdana" w:cs="Times New Roman"/>
          <w:color w:val="333333"/>
          <w:sz w:val="12"/>
          <w:szCs w:val="12"/>
        </w:rPr>
        <w:t>, while quartz commonly exhibits conchoidal fracture. However, there are many non-destructive ways to find out whether your crystal is beryl other than smashing a chip off! Depending on the specimen, beryl can also be strongly</w:t>
      </w:r>
      <w:r w:rsidRPr="001C4139">
        <w:rPr>
          <w:rFonts w:ascii="Verdana" w:eastAsia="Times New Roman" w:hAnsi="Verdana" w:cs="Times New Roman"/>
          <w:color w:val="333333"/>
          <w:sz w:val="12"/>
        </w:rPr>
        <w:t> </w:t>
      </w:r>
      <w:r w:rsidRPr="001C4139">
        <w:rPr>
          <w:rFonts w:ascii="Verdana" w:eastAsia="Times New Roman" w:hAnsi="Verdana" w:cs="Times New Roman"/>
          <w:color w:val="0066CC"/>
          <w:sz w:val="12"/>
        </w:rPr>
        <w:t>pleochroic</w:t>
      </w:r>
      <w:r w:rsidRPr="001C4139">
        <w:rPr>
          <w:rFonts w:ascii="Verdana" w:eastAsia="Times New Roman" w:hAnsi="Verdana" w:cs="Times New Roman"/>
          <w:color w:val="333333"/>
          <w:sz w:val="12"/>
        </w:rPr>
        <w:t> </w:t>
      </w:r>
      <w:r w:rsidRPr="001C4139">
        <w:rPr>
          <w:rFonts w:ascii="Verdana" w:eastAsia="Times New Roman" w:hAnsi="Verdana" w:cs="Times New Roman"/>
          <w:color w:val="333333"/>
          <w:sz w:val="12"/>
          <w:szCs w:val="12"/>
        </w:rPr>
        <w:t>(showing two different colours) when looking parallel and perpendicular to the long axis. Aquamarine is sometimes difficult to distinguish from blue topaz but specific gravity aided by refractive index can rule out this similarly coloured stone.</w:t>
      </w:r>
    </w:p>
    <w:p w:rsidR="001C4139" w:rsidRPr="001C4139" w:rsidRDefault="001C4139" w:rsidP="001C4139">
      <w:pPr>
        <w:spacing w:after="0" w:line="240" w:lineRule="auto"/>
        <w:rPr>
          <w:rFonts w:ascii="Times New Roman" w:eastAsia="Times New Roman" w:hAnsi="Times New Roman" w:cs="Times New Roman"/>
          <w:sz w:val="24"/>
          <w:szCs w:val="24"/>
        </w:rPr>
      </w:pPr>
      <w:r w:rsidRPr="001C4139">
        <w:rPr>
          <w:rFonts w:ascii="Verdana" w:eastAsia="Times New Roman" w:hAnsi="Verdana" w:cs="Times New Roman"/>
          <w:color w:val="333333"/>
          <w:sz w:val="12"/>
          <w:szCs w:val="12"/>
        </w:rPr>
        <w:br/>
      </w:r>
    </w:p>
    <w:p w:rsidR="001C4139" w:rsidRPr="001C4139" w:rsidRDefault="001C4139" w:rsidP="001C4139">
      <w:pPr>
        <w:spacing w:before="100" w:beforeAutospacing="1" w:after="100" w:afterAutospacing="1" w:line="173" w:lineRule="atLeast"/>
        <w:rPr>
          <w:rFonts w:ascii="Verdana" w:eastAsia="Times New Roman" w:hAnsi="Verdana" w:cs="Times New Roman"/>
          <w:color w:val="333333"/>
          <w:sz w:val="12"/>
          <w:szCs w:val="12"/>
        </w:rPr>
      </w:pPr>
      <w:r w:rsidRPr="001C4139">
        <w:rPr>
          <w:rFonts w:ascii="Verdana" w:eastAsia="Times New Roman" w:hAnsi="Verdana" w:cs="Times New Roman"/>
          <w:color w:val="333333"/>
          <w:sz w:val="12"/>
          <w:szCs w:val="12"/>
        </w:rPr>
        <w:t> </w:t>
      </w:r>
    </w:p>
    <w:p w:rsidR="001C4139" w:rsidRPr="001C4139" w:rsidRDefault="001C4139" w:rsidP="001C4139">
      <w:pPr>
        <w:spacing w:before="64" w:after="24" w:line="173" w:lineRule="atLeast"/>
        <w:outlineLvl w:val="1"/>
        <w:rPr>
          <w:rFonts w:ascii="Tahoma" w:eastAsia="Times New Roman" w:hAnsi="Tahoma" w:cs="Tahoma"/>
          <w:i/>
          <w:iCs/>
          <w:color w:val="6E6E92"/>
          <w:spacing w:val="8"/>
          <w:sz w:val="29"/>
          <w:szCs w:val="29"/>
        </w:rPr>
      </w:pPr>
      <w:r w:rsidRPr="001C4139">
        <w:rPr>
          <w:rFonts w:ascii="Tahoma" w:eastAsia="Times New Roman" w:hAnsi="Tahoma" w:cs="Tahoma"/>
          <w:i/>
          <w:iCs/>
          <w:color w:val="6E6E92"/>
          <w:spacing w:val="8"/>
          <w:sz w:val="29"/>
          <w:szCs w:val="29"/>
        </w:rPr>
        <w:t>The Scientific Method and Beryl Testing?</w:t>
      </w:r>
    </w:p>
    <w:p w:rsidR="001C4139" w:rsidRPr="001C4139" w:rsidRDefault="001C4139" w:rsidP="001C4139">
      <w:pPr>
        <w:spacing w:before="100" w:beforeAutospacing="1" w:after="100" w:afterAutospacing="1" w:line="173" w:lineRule="atLeast"/>
        <w:rPr>
          <w:rFonts w:ascii="Verdana" w:eastAsia="Times New Roman" w:hAnsi="Verdana" w:cs="Times New Roman"/>
          <w:color w:val="333333"/>
          <w:sz w:val="12"/>
          <w:szCs w:val="12"/>
        </w:rPr>
      </w:pPr>
      <w:r w:rsidRPr="001C4139">
        <w:rPr>
          <w:rFonts w:ascii="Verdana" w:eastAsia="Times New Roman" w:hAnsi="Verdana" w:cs="Times New Roman"/>
          <w:color w:val="333333"/>
          <w:sz w:val="12"/>
          <w:szCs w:val="12"/>
        </w:rPr>
        <w:t>Let's see how to apply the Scientific Method (Lesson 5.4) to identification a mineral of unknown identity. In this example we'll try to identify a pink mineral with hexagonal habit originating from granitic pegmatite:</w:t>
      </w:r>
    </w:p>
    <w:p w:rsidR="001C4139" w:rsidRPr="001C4139" w:rsidRDefault="001C4139" w:rsidP="001C4139">
      <w:pPr>
        <w:numPr>
          <w:ilvl w:val="0"/>
          <w:numId w:val="1"/>
        </w:numPr>
        <w:spacing w:before="100" w:beforeAutospacing="1" w:after="100" w:afterAutospacing="1" w:line="176" w:lineRule="atLeast"/>
        <w:ind w:left="120"/>
        <w:rPr>
          <w:rFonts w:ascii="Verdana" w:eastAsia="Times New Roman" w:hAnsi="Verdana" w:cs="Times New Roman"/>
          <w:color w:val="333333"/>
          <w:sz w:val="12"/>
          <w:szCs w:val="12"/>
        </w:rPr>
      </w:pPr>
      <w:r w:rsidRPr="001C4139">
        <w:rPr>
          <w:rFonts w:ascii="Verdana" w:eastAsia="Times New Roman" w:hAnsi="Verdana" w:cs="Times New Roman"/>
          <w:i/>
          <w:iCs/>
          <w:color w:val="333333"/>
          <w:sz w:val="12"/>
        </w:rPr>
        <w:t>Compile observations</w:t>
      </w:r>
      <w:r w:rsidRPr="001C4139">
        <w:rPr>
          <w:rFonts w:ascii="Verdana" w:eastAsia="Times New Roman" w:hAnsi="Verdana" w:cs="Times New Roman"/>
          <w:color w:val="333333"/>
          <w:sz w:val="12"/>
          <w:szCs w:val="12"/>
        </w:rPr>
        <w:t>: Making detailed unambiguous and clear observations is vital to any scientific investigation whether that is recording results in a laboratory or describing the geology and mineralogy of a rock in the field.</w:t>
      </w:r>
    </w:p>
    <w:p w:rsidR="001C4139" w:rsidRPr="001C4139" w:rsidRDefault="001C4139" w:rsidP="001C4139">
      <w:pPr>
        <w:numPr>
          <w:ilvl w:val="1"/>
          <w:numId w:val="2"/>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Our initial observations: </w:t>
      </w:r>
      <w:r w:rsidRPr="001C4139">
        <w:rPr>
          <w:rFonts w:ascii="Verdana" w:eastAsia="Times New Roman" w:hAnsi="Verdana" w:cs="Times New Roman"/>
          <w:color w:val="333333"/>
          <w:sz w:val="12"/>
          <w:szCs w:val="12"/>
        </w:rPr>
        <w:t>The mineral is pink, fractured, non-transparent, and has hexagonal habit, vitreous luster, and poor cleavage perpendicular to its c-axis.</w:t>
      </w:r>
    </w:p>
    <w:p w:rsidR="001C4139" w:rsidRPr="001C4139" w:rsidRDefault="001C4139" w:rsidP="001C4139">
      <w:pPr>
        <w:numPr>
          <w:ilvl w:val="0"/>
          <w:numId w:val="2"/>
        </w:numPr>
        <w:spacing w:before="100" w:beforeAutospacing="1" w:after="100" w:afterAutospacing="1" w:line="176" w:lineRule="atLeast"/>
        <w:ind w:left="120"/>
        <w:rPr>
          <w:rFonts w:ascii="Verdana" w:eastAsia="Times New Roman" w:hAnsi="Verdana" w:cs="Times New Roman"/>
          <w:color w:val="333333"/>
          <w:sz w:val="12"/>
          <w:szCs w:val="12"/>
        </w:rPr>
      </w:pPr>
      <w:r w:rsidRPr="001C4139">
        <w:rPr>
          <w:rFonts w:ascii="Verdana" w:eastAsia="Times New Roman" w:hAnsi="Verdana" w:cs="Times New Roman"/>
          <w:i/>
          <w:iCs/>
          <w:color w:val="333333"/>
          <w:sz w:val="12"/>
        </w:rPr>
        <w:t>Form a Hypothesis</w:t>
      </w:r>
      <w:r w:rsidRPr="001C4139">
        <w:rPr>
          <w:rFonts w:ascii="Verdana" w:eastAsia="Times New Roman" w:hAnsi="Verdana" w:cs="Times New Roman"/>
          <w:color w:val="333333"/>
          <w:sz w:val="12"/>
          <w:szCs w:val="12"/>
        </w:rPr>
        <w:t>: This is a provisional theory to explain the observations made.</w:t>
      </w:r>
    </w:p>
    <w:p w:rsidR="001C4139" w:rsidRPr="001C4139" w:rsidRDefault="001C4139" w:rsidP="001C4139">
      <w:pPr>
        <w:numPr>
          <w:ilvl w:val="1"/>
          <w:numId w:val="3"/>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Our provisional hypothesis: </w:t>
      </w:r>
      <w:r w:rsidRPr="001C4139">
        <w:rPr>
          <w:rFonts w:ascii="Verdana" w:eastAsia="Times New Roman" w:hAnsi="Verdana" w:cs="Times New Roman"/>
          <w:color w:val="333333"/>
          <w:sz w:val="12"/>
          <w:szCs w:val="12"/>
        </w:rPr>
        <w:t>This mineral is either corundum, beryl or possibly apatite (check your textbook!).</w:t>
      </w:r>
    </w:p>
    <w:p w:rsidR="001C4139" w:rsidRPr="001C4139" w:rsidRDefault="001C4139" w:rsidP="001C4139">
      <w:pPr>
        <w:numPr>
          <w:ilvl w:val="0"/>
          <w:numId w:val="3"/>
        </w:numPr>
        <w:spacing w:before="100" w:beforeAutospacing="1" w:after="100" w:afterAutospacing="1" w:line="176" w:lineRule="atLeast"/>
        <w:ind w:left="120"/>
        <w:rPr>
          <w:rFonts w:ascii="Verdana" w:eastAsia="Times New Roman" w:hAnsi="Verdana" w:cs="Times New Roman"/>
          <w:color w:val="333333"/>
          <w:sz w:val="12"/>
          <w:szCs w:val="12"/>
        </w:rPr>
      </w:pPr>
      <w:r w:rsidRPr="001C4139">
        <w:rPr>
          <w:rFonts w:ascii="Verdana" w:eastAsia="Times New Roman" w:hAnsi="Verdana" w:cs="Times New Roman"/>
          <w:i/>
          <w:iCs/>
          <w:color w:val="333333"/>
          <w:sz w:val="12"/>
        </w:rPr>
        <w:t>Test the Hypothesis</w:t>
      </w:r>
      <w:r w:rsidRPr="001C4139">
        <w:rPr>
          <w:rFonts w:ascii="Verdana" w:eastAsia="Times New Roman" w:hAnsi="Verdana" w:cs="Times New Roman"/>
          <w:color w:val="333333"/>
          <w:sz w:val="12"/>
          <w:szCs w:val="12"/>
        </w:rPr>
        <w:t>: Procedures or tests used to collect data in order to determine if the hypothesis is correct.</w:t>
      </w:r>
    </w:p>
    <w:p w:rsidR="001C4139" w:rsidRPr="001C4139" w:rsidRDefault="001C4139" w:rsidP="001C4139">
      <w:pPr>
        <w:numPr>
          <w:ilvl w:val="1"/>
          <w:numId w:val="4"/>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Our tests:</w:t>
      </w:r>
      <w:r w:rsidRPr="001C4139">
        <w:rPr>
          <w:rFonts w:ascii="Verdana" w:eastAsia="Times New Roman" w:hAnsi="Verdana" w:cs="Times New Roman"/>
          <w:color w:val="333333"/>
          <w:sz w:val="12"/>
        </w:rPr>
        <w:t> </w:t>
      </w:r>
      <w:r w:rsidRPr="001C4139">
        <w:rPr>
          <w:rFonts w:ascii="Verdana" w:eastAsia="Times New Roman" w:hAnsi="Verdana" w:cs="Times New Roman"/>
          <w:color w:val="333333"/>
          <w:sz w:val="12"/>
          <w:szCs w:val="12"/>
        </w:rPr>
        <w:t>Because the mineral is contained within a rock we are limited to testing hardness, streak, cleavage, luster, and habit. If you need a refresher on these properties, please refer to L7 or and your textbook (pages ~92-95).</w:t>
      </w:r>
    </w:p>
    <w:p w:rsidR="001C4139" w:rsidRPr="001C4139" w:rsidRDefault="001C4139" w:rsidP="001C4139">
      <w:pPr>
        <w:numPr>
          <w:ilvl w:val="1"/>
          <w:numId w:val="4"/>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Our results:</w:t>
      </w:r>
      <w:r w:rsidRPr="001C4139">
        <w:rPr>
          <w:rFonts w:ascii="Verdana" w:eastAsia="Times New Roman" w:hAnsi="Verdana" w:cs="Times New Roman"/>
          <w:color w:val="333333"/>
          <w:sz w:val="12"/>
        </w:rPr>
        <w:t> </w:t>
      </w:r>
      <w:r w:rsidRPr="001C4139">
        <w:rPr>
          <w:rFonts w:ascii="Verdana" w:eastAsia="Times New Roman" w:hAnsi="Verdana" w:cs="Times New Roman"/>
          <w:color w:val="333333"/>
          <w:sz w:val="12"/>
          <w:szCs w:val="12"/>
        </w:rPr>
        <w:t>Hardness = 7.5, Streak = white, Cleavage = poor &amp; perpendicular to the c-axis, Fracture = conchoidal, Luster = vitreous, Habit = tabular &amp; hexagonal</w:t>
      </w:r>
    </w:p>
    <w:p w:rsidR="001C4139" w:rsidRPr="001C4139" w:rsidRDefault="001C4139" w:rsidP="001C4139">
      <w:pPr>
        <w:numPr>
          <w:ilvl w:val="1"/>
          <w:numId w:val="4"/>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Our conclusion: </w:t>
      </w:r>
      <w:r w:rsidRPr="001C4139">
        <w:rPr>
          <w:rFonts w:ascii="Verdana" w:eastAsia="Times New Roman" w:hAnsi="Verdana" w:cs="Times New Roman"/>
          <w:color w:val="333333"/>
          <w:sz w:val="12"/>
          <w:szCs w:val="12"/>
        </w:rPr>
        <w:t>Comparing these properties to those of corundum, beryl and apatite, it is apparent that the hardness = 7.5, cleavage = poor perpendicular to the c-axis, and luster = vitreous are characteristic for beryl and not corundum or apatite.  However, the streak, fracture, and habit are characteristic for the three minerals.</w:t>
      </w:r>
    </w:p>
    <w:p w:rsidR="001C4139" w:rsidRPr="001C4139" w:rsidRDefault="001C4139" w:rsidP="001C4139">
      <w:pPr>
        <w:numPr>
          <w:ilvl w:val="0"/>
          <w:numId w:val="4"/>
        </w:numPr>
        <w:spacing w:before="100" w:beforeAutospacing="1" w:after="100" w:afterAutospacing="1" w:line="176" w:lineRule="atLeast"/>
        <w:ind w:left="120"/>
        <w:rPr>
          <w:rFonts w:ascii="Verdana" w:eastAsia="Times New Roman" w:hAnsi="Verdana" w:cs="Times New Roman"/>
          <w:color w:val="333333"/>
          <w:sz w:val="12"/>
          <w:szCs w:val="12"/>
        </w:rPr>
      </w:pPr>
      <w:r w:rsidRPr="001C4139">
        <w:rPr>
          <w:rFonts w:ascii="Verdana" w:eastAsia="Times New Roman" w:hAnsi="Verdana" w:cs="Times New Roman"/>
          <w:i/>
          <w:iCs/>
          <w:color w:val="333333"/>
          <w:sz w:val="12"/>
        </w:rPr>
        <w:t>Repeated testing</w:t>
      </w:r>
      <w:r w:rsidRPr="001C4139">
        <w:rPr>
          <w:rFonts w:ascii="Verdana" w:eastAsia="Times New Roman" w:hAnsi="Verdana" w:cs="Times New Roman"/>
          <w:color w:val="333333"/>
          <w:sz w:val="12"/>
          <w:szCs w:val="12"/>
        </w:rPr>
        <w:t>, if needed, on the hypothesis will aid in enhancing the confidence of your conclusions.</w:t>
      </w:r>
    </w:p>
    <w:p w:rsidR="001C4139" w:rsidRPr="001C4139" w:rsidRDefault="001C4139" w:rsidP="001C4139">
      <w:pPr>
        <w:numPr>
          <w:ilvl w:val="1"/>
          <w:numId w:val="5"/>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Do you feel that our test results confirm or reject the hypothesis that this is beryl?</w:t>
      </w:r>
    </w:p>
    <w:p w:rsidR="001C4139" w:rsidRPr="001C4139" w:rsidRDefault="001C4139" w:rsidP="001C4139">
      <w:pPr>
        <w:numPr>
          <w:ilvl w:val="1"/>
          <w:numId w:val="5"/>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What other properties could be tested to support or reject the identification?</w:t>
      </w:r>
    </w:p>
    <w:p w:rsidR="001C4139" w:rsidRPr="001C4139" w:rsidRDefault="001C4139" w:rsidP="001C4139">
      <w:pPr>
        <w:numPr>
          <w:ilvl w:val="1"/>
          <w:numId w:val="5"/>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Is it possible for all of these minerals to occur in granitic host rock?</w:t>
      </w:r>
    </w:p>
    <w:p w:rsidR="001C4139" w:rsidRPr="001C4139" w:rsidRDefault="001C4139" w:rsidP="001C4139">
      <w:pPr>
        <w:numPr>
          <w:ilvl w:val="1"/>
          <w:numId w:val="5"/>
        </w:numPr>
        <w:spacing w:before="100" w:beforeAutospacing="1" w:after="100" w:afterAutospacing="1" w:line="144" w:lineRule="atLeast"/>
        <w:ind w:left="240"/>
        <w:rPr>
          <w:rFonts w:ascii="Verdana" w:eastAsia="Times New Roman" w:hAnsi="Verdana" w:cs="Times New Roman"/>
          <w:color w:val="333333"/>
          <w:sz w:val="12"/>
          <w:szCs w:val="12"/>
        </w:rPr>
      </w:pPr>
      <w:r w:rsidRPr="001C4139">
        <w:rPr>
          <w:rFonts w:ascii="Verdana" w:eastAsia="Times New Roman" w:hAnsi="Verdana" w:cs="Times New Roman"/>
          <w:b/>
          <w:bCs/>
          <w:color w:val="333333"/>
          <w:sz w:val="12"/>
        </w:rPr>
        <w:t>If this mineral was gem quality, what would it be called?</w:t>
      </w:r>
    </w:p>
    <w:p w:rsidR="001C4139" w:rsidRPr="001C4139" w:rsidRDefault="001C4139" w:rsidP="001C4139">
      <w:pPr>
        <w:spacing w:after="0" w:line="240" w:lineRule="auto"/>
        <w:rPr>
          <w:rFonts w:ascii="Times New Roman" w:eastAsia="Times New Roman" w:hAnsi="Times New Roman" w:cs="Times New Roman"/>
          <w:sz w:val="24"/>
          <w:szCs w:val="24"/>
        </w:rPr>
      </w:pPr>
      <w:r w:rsidRPr="001C4139">
        <w:rPr>
          <w:rFonts w:ascii="Verdana" w:eastAsia="Times New Roman" w:hAnsi="Verdana" w:cs="Times New Roman"/>
          <w:color w:val="333333"/>
          <w:sz w:val="12"/>
          <w:szCs w:val="12"/>
        </w:rPr>
        <w:br/>
      </w:r>
      <w:r w:rsidRPr="001C4139">
        <w:rPr>
          <w:rFonts w:ascii="Verdana" w:eastAsia="Times New Roman" w:hAnsi="Verdana" w:cs="Times New Roman"/>
          <w:color w:val="333333"/>
          <w:sz w:val="12"/>
          <w:szCs w:val="12"/>
        </w:rPr>
        <w:br/>
      </w:r>
    </w:p>
    <w:p w:rsidR="00047F2E" w:rsidRDefault="00047F2E"/>
    <w:sectPr w:rsidR="00047F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A60DB"/>
    <w:multiLevelType w:val="multilevel"/>
    <w:tmpl w:val="C4129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C4139"/>
    <w:rsid w:val="00047F2E"/>
    <w:rsid w:val="001C413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1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1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1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4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4139"/>
  </w:style>
  <w:style w:type="character" w:customStyle="1" w:styleId="enphasis">
    <w:name w:val="enphasis"/>
    <w:basedOn w:val="DefaultParagraphFont"/>
    <w:rsid w:val="001C4139"/>
  </w:style>
  <w:style w:type="character" w:styleId="Emphasis">
    <w:name w:val="Emphasis"/>
    <w:basedOn w:val="DefaultParagraphFont"/>
    <w:uiPriority w:val="20"/>
    <w:qFormat/>
    <w:rsid w:val="001C4139"/>
    <w:rPr>
      <w:i/>
      <w:iCs/>
    </w:rPr>
  </w:style>
  <w:style w:type="character" w:styleId="Strong">
    <w:name w:val="Strong"/>
    <w:basedOn w:val="DefaultParagraphFont"/>
    <w:uiPriority w:val="22"/>
    <w:qFormat/>
    <w:rsid w:val="001C4139"/>
    <w:rPr>
      <w:b/>
      <w:bCs/>
    </w:rPr>
  </w:style>
</w:styles>
</file>

<file path=word/webSettings.xml><?xml version="1.0" encoding="utf-8"?>
<w:webSettings xmlns:r="http://schemas.openxmlformats.org/officeDocument/2006/relationships" xmlns:w="http://schemas.openxmlformats.org/wordprocessingml/2006/main">
  <w:divs>
    <w:div w:id="1112748335">
      <w:bodyDiv w:val="1"/>
      <w:marLeft w:val="0"/>
      <w:marRight w:val="0"/>
      <w:marTop w:val="0"/>
      <w:marBottom w:val="0"/>
      <w:divBdr>
        <w:top w:val="none" w:sz="0" w:space="0" w:color="auto"/>
        <w:left w:val="none" w:sz="0" w:space="0" w:color="auto"/>
        <w:bottom w:val="none" w:sz="0" w:space="0" w:color="auto"/>
        <w:right w:val="none" w:sz="0" w:space="0" w:color="auto"/>
      </w:divBdr>
      <w:divsChild>
        <w:div w:id="318270693">
          <w:marLeft w:val="0"/>
          <w:marRight w:val="0"/>
          <w:marTop w:val="0"/>
          <w:marBottom w:val="48"/>
          <w:divBdr>
            <w:top w:val="none" w:sz="0" w:space="0" w:color="auto"/>
            <w:left w:val="none" w:sz="0" w:space="0" w:color="auto"/>
            <w:bottom w:val="none" w:sz="0" w:space="0" w:color="auto"/>
            <w:right w:val="none" w:sz="0" w:space="0" w:color="auto"/>
          </w:divBdr>
          <w:divsChild>
            <w:div w:id="2082632160">
              <w:marLeft w:val="2400"/>
              <w:marRight w:val="0"/>
              <w:marTop w:val="0"/>
              <w:marBottom w:val="16"/>
              <w:divBdr>
                <w:top w:val="none" w:sz="0" w:space="0" w:color="auto"/>
                <w:left w:val="none" w:sz="0" w:space="0" w:color="auto"/>
                <w:bottom w:val="none" w:sz="0" w:space="0" w:color="auto"/>
                <w:right w:val="none" w:sz="0" w:space="0" w:color="auto"/>
              </w:divBdr>
            </w:div>
            <w:div w:id="1164126201">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2735</Characters>
  <Application>Microsoft Office Word</Application>
  <DocSecurity>0</DocSecurity>
  <Lines>22</Lines>
  <Paragraphs>6</Paragraphs>
  <ScaleCrop>false</ScaleCrop>
  <Company>Grizli777</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2015-02-13T22:49:00Z</dcterms:created>
  <dcterms:modified xsi:type="dcterms:W3CDTF">2015-02-13T22:49:00Z</dcterms:modified>
</cp:coreProperties>
</file>