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F2" w:rsidRPr="000D1CF2" w:rsidRDefault="000D1CF2" w:rsidP="000D1CF2">
      <w:pPr>
        <w:spacing w:after="16" w:line="173" w:lineRule="atLeast"/>
        <w:rPr>
          <w:rFonts w:ascii="Verdana" w:eastAsia="Times New Roman" w:hAnsi="Verdana" w:cs="Times New Roman"/>
          <w:color w:val="2C4296"/>
          <w:spacing w:val="24"/>
          <w:sz w:val="17"/>
          <w:szCs w:val="17"/>
        </w:rPr>
      </w:pPr>
      <w:r w:rsidRPr="000D1CF2">
        <w:rPr>
          <w:rFonts w:ascii="Verdana" w:eastAsia="Times New Roman" w:hAnsi="Verdana" w:cs="Times New Roman"/>
          <w:color w:val="2C4296"/>
          <w:spacing w:val="24"/>
          <w:sz w:val="17"/>
          <w:szCs w:val="17"/>
        </w:rPr>
        <w:t>Module B. Colour from the Cosmos</w:t>
      </w:r>
    </w:p>
    <w:p w:rsidR="000D1CF2" w:rsidRPr="000D1CF2" w:rsidRDefault="000D1CF2" w:rsidP="000D1CF2">
      <w:pPr>
        <w:spacing w:after="48" w:line="173" w:lineRule="atLeast"/>
        <w:rPr>
          <w:rFonts w:ascii="Arial" w:eastAsia="Times New Roman" w:hAnsi="Arial" w:cs="Arial"/>
          <w:color w:val="666666"/>
          <w:spacing w:val="48"/>
          <w:sz w:val="16"/>
          <w:szCs w:val="16"/>
        </w:rPr>
      </w:pPr>
      <w:r w:rsidRPr="000D1CF2">
        <w:rPr>
          <w:rFonts w:ascii="Arial" w:eastAsia="Times New Roman" w:hAnsi="Arial" w:cs="Arial"/>
          <w:color w:val="666666"/>
          <w:spacing w:val="48"/>
          <w:sz w:val="16"/>
          <w:szCs w:val="16"/>
        </w:rPr>
        <w:t>Lesson 15: Beryl Geology and Geography</w:t>
      </w:r>
    </w:p>
    <w:p w:rsidR="000D1CF2" w:rsidRPr="000D1CF2" w:rsidRDefault="000D1CF2" w:rsidP="000D1CF2">
      <w:pPr>
        <w:spacing w:before="64" w:after="24" w:line="173" w:lineRule="atLeast"/>
        <w:outlineLvl w:val="0"/>
        <w:rPr>
          <w:rFonts w:ascii="Tahoma" w:eastAsia="Times New Roman" w:hAnsi="Tahoma" w:cs="Tahoma"/>
          <w:color w:val="2C4296"/>
          <w:spacing w:val="8"/>
          <w:kern w:val="36"/>
          <w:sz w:val="34"/>
          <w:szCs w:val="34"/>
        </w:rPr>
      </w:pPr>
      <w:r w:rsidRPr="000D1CF2">
        <w:rPr>
          <w:rFonts w:ascii="Tahoma" w:eastAsia="Times New Roman" w:hAnsi="Tahoma" w:cs="Tahoma"/>
          <w:color w:val="2C4296"/>
          <w:spacing w:val="8"/>
          <w:kern w:val="36"/>
          <w:sz w:val="34"/>
          <w:szCs w:val="34"/>
        </w:rPr>
        <w:t>The Geology of Gem Beryl: Four Genetic Models</w:t>
      </w:r>
    </w:p>
    <w:p w:rsidR="000D1CF2" w:rsidRPr="000D1CF2" w:rsidRDefault="000D1CF2" w:rsidP="000D1CF2">
      <w:pPr>
        <w:spacing w:before="100" w:beforeAutospacing="1" w:after="100" w:afterAutospacing="1" w:line="173" w:lineRule="atLeast"/>
        <w:rPr>
          <w:rFonts w:ascii="Verdana" w:eastAsia="Times New Roman" w:hAnsi="Verdana" w:cs="Times New Roman"/>
          <w:color w:val="333333"/>
          <w:sz w:val="12"/>
          <w:szCs w:val="12"/>
        </w:rPr>
      </w:pPr>
      <w:r w:rsidRPr="000D1CF2">
        <w:rPr>
          <w:rFonts w:ascii="Verdana" w:eastAsia="Times New Roman" w:hAnsi="Verdana" w:cs="Times New Roman"/>
          <w:color w:val="333333"/>
          <w:sz w:val="12"/>
          <w:szCs w:val="12"/>
        </w:rPr>
        <w:t>An attempt to classify beryl deposits based solely on economics might result in two categories, those related to</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pegmatite</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and and those</w:t>
      </w:r>
      <w:r w:rsidRPr="000D1CF2">
        <w:rPr>
          <w:rFonts w:ascii="Verdana" w:eastAsia="Times New Roman" w:hAnsi="Verdana" w:cs="Times New Roman"/>
          <w:color w:val="333333"/>
          <w:sz w:val="12"/>
        </w:rPr>
        <w:t> </w:t>
      </w:r>
      <w:r w:rsidRPr="000D1CF2">
        <w:rPr>
          <w:rFonts w:ascii="Verdana" w:eastAsia="Times New Roman" w:hAnsi="Verdana" w:cs="Times New Roman"/>
          <w:i/>
          <w:iCs/>
          <w:color w:val="333333"/>
          <w:sz w:val="12"/>
        </w:rPr>
        <w:t>not</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related to pegmatite. (Recall your reading on pegmatites, assigned for Lesson 5, on page 36 of the textbook.) This scheme, however, neglects to consider the great diversity of environments in which gem beryl deposits can form. Nevertheless, for the sole purpose of finding gem beryl, this type of approach would likely yield the largest number of positive results since pegmatites are relatively easy to identify in the field and can host many other gemstones, too. A search for pegmatite-hosted gem beryl may not result in the best value of gem beryl, however, because the most valuable and rarer gem beryls are often found in unusual environments. The red beryls from Utah, emeralds from Colombia, and dark blue beryls from Yukon Territory are very good examples of these unusual environments.</w:t>
      </w:r>
    </w:p>
    <w:p w:rsidR="000D1CF2" w:rsidRPr="000D1CF2" w:rsidRDefault="000D1CF2" w:rsidP="000D1CF2">
      <w:pPr>
        <w:spacing w:before="100" w:beforeAutospacing="1" w:after="100" w:afterAutospacing="1" w:line="173" w:lineRule="atLeast"/>
        <w:rPr>
          <w:rFonts w:ascii="Verdana" w:eastAsia="Times New Roman" w:hAnsi="Verdana" w:cs="Times New Roman"/>
          <w:color w:val="333333"/>
          <w:sz w:val="12"/>
          <w:szCs w:val="12"/>
        </w:rPr>
      </w:pPr>
      <w:r w:rsidRPr="000D1CF2">
        <w:rPr>
          <w:rFonts w:ascii="Verdana" w:eastAsia="Times New Roman" w:hAnsi="Verdana" w:cs="Times New Roman"/>
          <w:color w:val="333333"/>
          <w:sz w:val="12"/>
          <w:szCs w:val="12"/>
        </w:rPr>
        <w:t>An efficient way of finding and studying beryl deposits (and all other gem deposits for that matter) is by identifying the</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source</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of the necessary components, understanding subsequent</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transport</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mechanisms, and by defining the events that cause</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deposition</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(or crystallization). Because gem beryl requires the element beryllium in its crystal structure, a search for beryllium is a good way to find gem beryl. In the next sections, we will learn more about the geological models of beryllium enrichment, namely</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pegmatitic</w:t>
      </w:r>
      <w:r w:rsidRPr="000D1CF2">
        <w:rPr>
          <w:rFonts w:ascii="Verdana" w:eastAsia="Times New Roman" w:hAnsi="Verdana" w:cs="Times New Roman"/>
          <w:color w:val="333333"/>
          <w:sz w:val="12"/>
          <w:szCs w:val="12"/>
        </w:rPr>
        <w:t>,</w:t>
      </w:r>
      <w:r w:rsidRPr="000D1CF2">
        <w:rPr>
          <w:rFonts w:ascii="Verdana" w:eastAsia="Times New Roman" w:hAnsi="Verdana" w:cs="Times New Roman"/>
          <w:color w:val="0066CC"/>
          <w:sz w:val="12"/>
        </w:rPr>
        <w:t> magmatic</w:t>
      </w:r>
      <w:r w:rsidRPr="000D1CF2">
        <w:rPr>
          <w:rFonts w:ascii="Verdana" w:eastAsia="Times New Roman" w:hAnsi="Verdana" w:cs="Times New Roman"/>
          <w:color w:val="333333"/>
          <w:sz w:val="12"/>
          <w:szCs w:val="12"/>
        </w:rPr>
        <w:t>,</w:t>
      </w:r>
      <w:r w:rsidRPr="000D1CF2">
        <w:rPr>
          <w:rFonts w:ascii="Verdana" w:eastAsia="Times New Roman" w:hAnsi="Verdana" w:cs="Times New Roman"/>
          <w:color w:val="0066CC"/>
          <w:sz w:val="12"/>
        </w:rPr>
        <w:t>metamorphic</w:t>
      </w:r>
      <w:r w:rsidRPr="000D1CF2">
        <w:rPr>
          <w:rFonts w:ascii="Verdana" w:eastAsia="Times New Roman" w:hAnsi="Verdana" w:cs="Times New Roman"/>
          <w:color w:val="333333"/>
          <w:sz w:val="12"/>
          <w:szCs w:val="12"/>
        </w:rPr>
        <w:t>, and</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secondary</w:t>
      </w:r>
      <w:r w:rsidRPr="000D1CF2">
        <w:rPr>
          <w:rFonts w:ascii="Verdana" w:eastAsia="Times New Roman" w:hAnsi="Verdana" w:cs="Times New Roman"/>
          <w:color w:val="333333"/>
          <w:sz w:val="12"/>
          <w:szCs w:val="12"/>
        </w:rPr>
        <w:t>, which can lead to the crystallization of gem beryl.</w:t>
      </w:r>
    </w:p>
    <w:p w:rsidR="000D1CF2" w:rsidRPr="000D1CF2" w:rsidRDefault="000D1CF2" w:rsidP="000D1CF2">
      <w:pPr>
        <w:spacing w:before="100" w:beforeAutospacing="1" w:after="100" w:afterAutospacing="1" w:line="173" w:lineRule="atLeast"/>
        <w:rPr>
          <w:rFonts w:ascii="Verdana" w:eastAsia="Times New Roman" w:hAnsi="Verdana" w:cs="Times New Roman"/>
          <w:color w:val="333333"/>
          <w:sz w:val="12"/>
          <w:szCs w:val="12"/>
        </w:rPr>
      </w:pPr>
      <w:r w:rsidRPr="000D1CF2">
        <w:rPr>
          <w:rFonts w:ascii="Verdana" w:eastAsia="Times New Roman" w:hAnsi="Verdana" w:cs="Times New Roman"/>
          <w:color w:val="333333"/>
          <w:sz w:val="12"/>
          <w:szCs w:val="12"/>
        </w:rPr>
        <w:t>In searching for gem minerals, we must recognize the requirement of a favorable growth environment to produce stones that are</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sufficiently large</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and</w:t>
      </w:r>
      <w:r w:rsidRPr="000D1CF2">
        <w:rPr>
          <w:rFonts w:ascii="Verdana" w:eastAsia="Times New Roman" w:hAnsi="Verdana" w:cs="Times New Roman"/>
          <w:color w:val="333333"/>
          <w:sz w:val="12"/>
        </w:rPr>
        <w:t> </w:t>
      </w:r>
      <w:r w:rsidRPr="000D1CF2">
        <w:rPr>
          <w:rFonts w:ascii="Verdana" w:eastAsia="Times New Roman" w:hAnsi="Verdana" w:cs="Times New Roman"/>
          <w:color w:val="0066CC"/>
          <w:sz w:val="12"/>
        </w:rPr>
        <w:t>transparent to semi-transparent</w:t>
      </w:r>
      <w:r w:rsidRPr="000D1CF2">
        <w:rPr>
          <w:rFonts w:ascii="Verdana" w:eastAsia="Times New Roman" w:hAnsi="Verdana" w:cs="Times New Roman"/>
          <w:color w:val="333333"/>
          <w:sz w:val="12"/>
        </w:rPr>
        <w:t> </w:t>
      </w:r>
      <w:r w:rsidRPr="000D1CF2">
        <w:rPr>
          <w:rFonts w:ascii="Verdana" w:eastAsia="Times New Roman" w:hAnsi="Verdana" w:cs="Times New Roman"/>
          <w:color w:val="333333"/>
          <w:sz w:val="12"/>
          <w:szCs w:val="12"/>
        </w:rPr>
        <w:t>to be considered for faceting into cut gems. These two variables further restrict the environments in which gem quality beryl is found. For larger crystals, one must typically have open space cavities or robust growth within a solid rock. For clarity of a stone, a stable and nurturing growth environment is also important. Although important considerations, these aspects of gem deposits are obviously less critical than finding an occurrence in the first place!</w:t>
      </w:r>
    </w:p>
    <w:p w:rsidR="002F5F54" w:rsidRDefault="002F5F54"/>
    <w:sectPr w:rsidR="002F5F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0D1CF2"/>
    <w:rsid w:val="000D1CF2"/>
    <w:rsid w:val="002F5F5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1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1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CF2"/>
  </w:style>
  <w:style w:type="character" w:customStyle="1" w:styleId="enphasis">
    <w:name w:val="enphasis"/>
    <w:basedOn w:val="DefaultParagraphFont"/>
    <w:rsid w:val="000D1CF2"/>
  </w:style>
  <w:style w:type="character" w:styleId="Emphasis">
    <w:name w:val="Emphasis"/>
    <w:basedOn w:val="DefaultParagraphFont"/>
    <w:uiPriority w:val="20"/>
    <w:qFormat/>
    <w:rsid w:val="000D1CF2"/>
    <w:rPr>
      <w:i/>
      <w:iCs/>
    </w:rPr>
  </w:style>
</w:styles>
</file>

<file path=word/webSettings.xml><?xml version="1.0" encoding="utf-8"?>
<w:webSettings xmlns:r="http://schemas.openxmlformats.org/officeDocument/2006/relationships" xmlns:w="http://schemas.openxmlformats.org/wordprocessingml/2006/main">
  <w:divs>
    <w:div w:id="422066895">
      <w:bodyDiv w:val="1"/>
      <w:marLeft w:val="0"/>
      <w:marRight w:val="0"/>
      <w:marTop w:val="0"/>
      <w:marBottom w:val="0"/>
      <w:divBdr>
        <w:top w:val="none" w:sz="0" w:space="0" w:color="auto"/>
        <w:left w:val="none" w:sz="0" w:space="0" w:color="auto"/>
        <w:bottom w:val="none" w:sz="0" w:space="0" w:color="auto"/>
        <w:right w:val="none" w:sz="0" w:space="0" w:color="auto"/>
      </w:divBdr>
      <w:divsChild>
        <w:div w:id="1872106491">
          <w:marLeft w:val="0"/>
          <w:marRight w:val="0"/>
          <w:marTop w:val="0"/>
          <w:marBottom w:val="48"/>
          <w:divBdr>
            <w:top w:val="none" w:sz="0" w:space="0" w:color="auto"/>
            <w:left w:val="none" w:sz="0" w:space="0" w:color="auto"/>
            <w:bottom w:val="none" w:sz="0" w:space="0" w:color="auto"/>
            <w:right w:val="none" w:sz="0" w:space="0" w:color="auto"/>
          </w:divBdr>
          <w:divsChild>
            <w:div w:id="1988241843">
              <w:marLeft w:val="2400"/>
              <w:marRight w:val="0"/>
              <w:marTop w:val="0"/>
              <w:marBottom w:val="16"/>
              <w:divBdr>
                <w:top w:val="none" w:sz="0" w:space="0" w:color="auto"/>
                <w:left w:val="none" w:sz="0" w:space="0" w:color="auto"/>
                <w:bottom w:val="none" w:sz="0" w:space="0" w:color="auto"/>
                <w:right w:val="none" w:sz="0" w:space="0" w:color="auto"/>
              </w:divBdr>
            </w:div>
            <w:div w:id="1290238107">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Company>Grizli777</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2015-02-13T22:51:00Z</dcterms:created>
  <dcterms:modified xsi:type="dcterms:W3CDTF">2015-02-13T22:51:00Z</dcterms:modified>
</cp:coreProperties>
</file>