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Summarize the significance of copper throughout history</w:t>
      </w:r>
    </w:p>
    <w:p w:rsidR="003B2190" w:rsidRDefault="003B2190" w:rsidP="003B2190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C2C28" w:rsidRDefault="00330482" w:rsidP="003B2190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symbol of ankh</w:t>
      </w:r>
    </w:p>
    <w:p w:rsidR="003B2190" w:rsidRDefault="003B2190" w:rsidP="003B2190">
      <w:pPr>
        <w:spacing w:after="0" w:line="240" w:lineRule="auto"/>
        <w:rPr>
          <w:rStyle w:val="enphasis"/>
          <w:rFonts w:ascii="Verdana" w:hAnsi="Verdana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its alloys,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brass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 xml:space="preserve">bronze, </w:t>
      </w:r>
      <w:r>
        <w:rPr>
          <w:rStyle w:val="enphasis"/>
          <w:rFonts w:ascii="Verdana" w:hAnsi="Verdana"/>
          <w:sz w:val="11"/>
          <w:szCs w:val="11"/>
        </w:rPr>
        <w:t>used for many things</w:t>
      </w:r>
    </w:p>
    <w:p w:rsidR="003B2190" w:rsidRDefault="003B2190" w:rsidP="003B2190">
      <w:pPr>
        <w:spacing w:after="0" w:line="240" w:lineRule="auto"/>
        <w:rPr>
          <w:rStyle w:val="enphasis"/>
          <w:rFonts w:ascii="Verdana" w:hAnsi="Verdana"/>
          <w:sz w:val="11"/>
          <w:szCs w:val="11"/>
        </w:rPr>
      </w:pPr>
      <w:r>
        <w:rPr>
          <w:rStyle w:val="enphasis"/>
          <w:rFonts w:ascii="Verdana" w:hAnsi="Verdana"/>
          <w:sz w:val="11"/>
          <w:szCs w:val="11"/>
        </w:rPr>
        <w:t>- conductor</w:t>
      </w:r>
    </w:p>
    <w:p w:rsidR="003B2190" w:rsidRPr="003B2190" w:rsidRDefault="003B2190" w:rsidP="003B2190">
      <w:pPr>
        <w:spacing w:after="0" w:line="240" w:lineRule="auto"/>
        <w:rPr>
          <w:rFonts w:ascii="Verdana" w:eastAsia="Times New Roman" w:hAnsi="Verdana" w:cs="Times New Roman"/>
          <w:sz w:val="11"/>
          <w:szCs w:val="11"/>
        </w:rPr>
      </w:pPr>
      <w:r>
        <w:rPr>
          <w:rStyle w:val="enphasis"/>
          <w:rFonts w:ascii="Verdana" w:hAnsi="Verdana"/>
          <w:sz w:val="11"/>
          <w:szCs w:val="11"/>
        </w:rPr>
        <w:t>- investment, ceremonial object</w:t>
      </w:r>
      <w:r>
        <w:rPr>
          <w:rStyle w:val="enphasis"/>
          <w:rFonts w:ascii="Verdana" w:hAnsi="Verdana"/>
          <w:sz w:val="11"/>
          <w:szCs w:val="11"/>
        </w:rPr>
        <w:tab/>
      </w:r>
    </w:p>
    <w:p w:rsidR="00330482" w:rsidRPr="006C2C28" w:rsidRDefault="00330482" w:rsidP="003B2190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Describe the basic physical properties of copper</w:t>
      </w:r>
    </w:p>
    <w:p w:rsidR="003B2190" w:rsidRDefault="003B2190" w:rsidP="003B2190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3B2190" w:rsidRDefault="003B2190" w:rsidP="003B2190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number 29, density of 8.93, mass 63.5</w:t>
      </w:r>
    </w:p>
    <w:p w:rsidR="003B2190" w:rsidRDefault="003B2190" w:rsidP="003B2190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</w:t>
      </w:r>
      <w:r>
        <w:rPr>
          <w:rFonts w:ascii="Verdana" w:hAnsi="Verdana"/>
          <w:color w:val="333333"/>
          <w:sz w:val="11"/>
          <w:szCs w:val="11"/>
        </w:rPr>
        <w:t>The melting point of copper is 1,084 °C and it boils at approximately 2,562 °C.</w:t>
      </w:r>
    </w:p>
    <w:p w:rsidR="003B2190" w:rsidRDefault="003B2190" w:rsidP="003B2190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copper oxides (black in colour) and copper carbonate (green in colour, </w:t>
      </w:r>
      <w:proofErr w:type="spellStart"/>
      <w:r>
        <w:rPr>
          <w:rFonts w:ascii="Verdana" w:hAnsi="Verdana"/>
          <w:color w:val="0066CC"/>
          <w:sz w:val="11"/>
          <w:szCs w:val="11"/>
        </w:rPr>
        <w:t>verdigris</w:t>
      </w:r>
      <w:proofErr w:type="spellEnd"/>
      <w:r>
        <w:rPr>
          <w:rFonts w:ascii="Verdana" w:hAnsi="Verdana"/>
          <w:color w:val="333333"/>
          <w:sz w:val="11"/>
          <w:szCs w:val="11"/>
        </w:rPr>
        <w:t>).</w:t>
      </w:r>
    </w:p>
    <w:p w:rsidR="003B2190" w:rsidRDefault="003B2190" w:rsidP="003B2190">
      <w:pPr>
        <w:spacing w:after="0" w:line="240" w:lineRule="auto"/>
        <w:rPr>
          <w:rStyle w:val="apple-converted-space"/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ab/>
        <w:t>- green rooftops and statues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</w:p>
    <w:p w:rsidR="003B2190" w:rsidRDefault="003B2190" w:rsidP="005566FA">
      <w:pPr>
        <w:tabs>
          <w:tab w:val="left" w:pos="2363"/>
        </w:tabs>
        <w:spacing w:after="0" w:line="240" w:lineRule="auto"/>
        <w:rPr>
          <w:rStyle w:val="apple-converted-space"/>
          <w:rFonts w:ascii="Verdana" w:hAnsi="Verdana"/>
          <w:color w:val="333333"/>
          <w:sz w:val="11"/>
          <w:szCs w:val="11"/>
        </w:rPr>
      </w:pPr>
      <w:r>
        <w:rPr>
          <w:rStyle w:val="apple-converted-space"/>
          <w:rFonts w:ascii="Verdana" w:hAnsi="Verdana"/>
          <w:color w:val="333333"/>
          <w:sz w:val="11"/>
          <w:szCs w:val="11"/>
        </w:rPr>
        <w:t>- not noble</w:t>
      </w:r>
      <w:r w:rsidR="005566FA">
        <w:rPr>
          <w:rStyle w:val="apple-converted-space"/>
          <w:rFonts w:ascii="Verdana" w:hAnsi="Verdana"/>
          <w:color w:val="333333"/>
          <w:sz w:val="11"/>
          <w:szCs w:val="11"/>
        </w:rPr>
        <w:tab/>
      </w:r>
    </w:p>
    <w:p w:rsidR="003B2190" w:rsidRDefault="003B2190" w:rsidP="003B2190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Style w:val="apple-converted-space"/>
          <w:rFonts w:ascii="Verdana" w:hAnsi="Verdana"/>
          <w:color w:val="333333"/>
          <w:sz w:val="11"/>
          <w:szCs w:val="11"/>
        </w:rPr>
        <w:t>-  </w:t>
      </w:r>
      <w:r w:rsidR="005566FA">
        <w:rPr>
          <w:rStyle w:val="apple-converted-space"/>
          <w:rFonts w:ascii="Verdana" w:hAnsi="Verdana"/>
          <w:color w:val="333333"/>
          <w:sz w:val="11"/>
          <w:szCs w:val="11"/>
        </w:rPr>
        <w:t xml:space="preserve">native - </w:t>
      </w:r>
      <w:r>
        <w:rPr>
          <w:rFonts w:ascii="Verdana" w:hAnsi="Verdana"/>
          <w:color w:val="333333"/>
          <w:sz w:val="11"/>
          <w:szCs w:val="11"/>
        </w:rPr>
        <w:t>isometric (cubic) crystal system</w:t>
      </w:r>
      <w:r w:rsidR="005566FA">
        <w:rPr>
          <w:rFonts w:ascii="Verdana" w:hAnsi="Verdana"/>
          <w:color w:val="333333"/>
          <w:sz w:val="11"/>
          <w:szCs w:val="11"/>
        </w:rPr>
        <w:t>, soft</w:t>
      </w:r>
    </w:p>
    <w:p w:rsidR="005566FA" w:rsidRDefault="005566FA" w:rsidP="003B2190">
      <w:pPr>
        <w:spacing w:after="0" w:line="240" w:lineRule="auto"/>
        <w:rPr>
          <w:rStyle w:val="enphasis"/>
          <w:rFonts w:ascii="Verdana" w:hAnsi="Verdana"/>
          <w:color w:val="0066CC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The four main copper </w:t>
      </w:r>
      <w:proofErr w:type="spellStart"/>
      <w:r>
        <w:rPr>
          <w:rFonts w:ascii="Verdana" w:hAnsi="Verdana"/>
          <w:color w:val="333333"/>
          <w:sz w:val="11"/>
          <w:szCs w:val="11"/>
        </w:rPr>
        <w:t>sulfide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minerals are 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chalcocite</w:t>
      </w:r>
      <w:proofErr w:type="spellEnd"/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bornite</w:t>
      </w:r>
      <w:proofErr w:type="spellEnd"/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chalcopyrite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covellite</w:t>
      </w:r>
      <w:proofErr w:type="spellEnd"/>
    </w:p>
    <w:p w:rsidR="005566FA" w:rsidRDefault="005566FA" w:rsidP="003B2190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Other important non-</w:t>
      </w:r>
      <w:proofErr w:type="spellStart"/>
      <w:r>
        <w:rPr>
          <w:rFonts w:ascii="Verdana" w:hAnsi="Verdana"/>
          <w:color w:val="333333"/>
          <w:sz w:val="11"/>
          <w:szCs w:val="11"/>
        </w:rPr>
        <w:t>sulfide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copper ore minerals are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proofErr w:type="spellStart"/>
      <w:r>
        <w:rPr>
          <w:rStyle w:val="enphasis"/>
          <w:rFonts w:ascii="Verdana" w:hAnsi="Verdana"/>
          <w:color w:val="0066CC"/>
          <w:sz w:val="11"/>
          <w:szCs w:val="11"/>
        </w:rPr>
        <w:t>cuprite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enphasis"/>
          <w:rFonts w:ascii="Verdana" w:hAnsi="Verdana"/>
          <w:color w:val="0066CC"/>
          <w:sz w:val="11"/>
          <w:szCs w:val="11"/>
        </w:rPr>
        <w:t>azurite</w:t>
      </w:r>
      <w:proofErr w:type="spellEnd"/>
      <w:r>
        <w:rPr>
          <w:rFonts w:ascii="Verdana" w:hAnsi="Verdana"/>
          <w:color w:val="333333"/>
          <w:sz w:val="11"/>
          <w:szCs w:val="11"/>
        </w:rPr>
        <w:t>, 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malachite</w:t>
      </w:r>
      <w:r>
        <w:rPr>
          <w:rFonts w:ascii="Verdana" w:hAnsi="Verdana"/>
          <w:color w:val="333333"/>
          <w:sz w:val="11"/>
          <w:szCs w:val="11"/>
        </w:rPr>
        <w:t>.</w:t>
      </w:r>
    </w:p>
    <w:p w:rsidR="003B2190" w:rsidRPr="006C2C28" w:rsidRDefault="003B2190" w:rsidP="003B2190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C2C28" w:rsidRP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Compare the properties of copper to other metals we studied</w:t>
      </w:r>
    </w:p>
    <w:p w:rsidR="006C2C28" w:rsidRP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List the common copper ore minerals</w:t>
      </w:r>
    </w:p>
    <w:p w:rsidR="006C2C28" w:rsidRP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Describe the most common geological setting in which copper ores occur</w:t>
      </w:r>
    </w:p>
    <w:p w:rsid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List the important copper districts of the world</w:t>
      </w:r>
    </w:p>
    <w:p w:rsidR="005566FA" w:rsidRDefault="005566FA" w:rsidP="005566F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566FA" w:rsidRDefault="005566FA" w:rsidP="005566FA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Canada - </w:t>
      </w:r>
      <w:r>
        <w:rPr>
          <w:rFonts w:ascii="Verdana" w:eastAsia="Times New Roman" w:hAnsi="Verdana" w:cs="Times New Roman"/>
          <w:color w:val="333333"/>
          <w:sz w:val="11"/>
          <w:szCs w:val="11"/>
        </w:rPr>
        <w:tab/>
      </w:r>
      <w:r>
        <w:rPr>
          <w:rStyle w:val="enphasis"/>
          <w:rFonts w:ascii="Verdana" w:hAnsi="Verdana"/>
          <w:color w:val="0066CC"/>
          <w:sz w:val="11"/>
          <w:szCs w:val="11"/>
        </w:rPr>
        <w:t>porphyry deposits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(~50%), with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Ni-Cu deposits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of Sudbury (~29%) 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VMS deposits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across the country (~21%)</w:t>
      </w:r>
    </w:p>
    <w:p w:rsidR="005566FA" w:rsidRDefault="005566FA" w:rsidP="005566FA">
      <w:pPr>
        <w:spacing w:after="0" w:line="240" w:lineRule="auto"/>
        <w:rPr>
          <w:rStyle w:val="apple-converted-space"/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 w:rsidR="008630F7">
        <w:rPr>
          <w:rFonts w:ascii="Verdana" w:hAnsi="Verdana"/>
          <w:color w:val="333333"/>
          <w:sz w:val="11"/>
          <w:szCs w:val="11"/>
        </w:rPr>
        <w:t>15% of copper is produced through recycling.</w:t>
      </w:r>
      <w:r w:rsidR="008630F7">
        <w:rPr>
          <w:rStyle w:val="apple-converted-space"/>
          <w:rFonts w:ascii="Verdana" w:hAnsi="Verdana"/>
          <w:color w:val="333333"/>
          <w:sz w:val="11"/>
          <w:szCs w:val="11"/>
        </w:rPr>
        <w:t xml:space="preserve"> (</w:t>
      </w:r>
      <w:proofErr w:type="spellStart"/>
      <w:r w:rsidR="008630F7">
        <w:rPr>
          <w:rStyle w:val="apple-converted-space"/>
          <w:rFonts w:ascii="Verdana" w:hAnsi="Verdana"/>
          <w:color w:val="333333"/>
          <w:sz w:val="11"/>
          <w:szCs w:val="11"/>
        </w:rPr>
        <w:t>atleast</w:t>
      </w:r>
      <w:proofErr w:type="spellEnd"/>
      <w:r w:rsidR="008630F7">
        <w:rPr>
          <w:rStyle w:val="apple-converted-space"/>
          <w:rFonts w:ascii="Verdana" w:hAnsi="Verdana"/>
          <w:color w:val="333333"/>
          <w:sz w:val="11"/>
          <w:szCs w:val="11"/>
        </w:rPr>
        <w:t>)</w:t>
      </w:r>
    </w:p>
    <w:p w:rsidR="008630F7" w:rsidRDefault="008630F7" w:rsidP="005566FA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Style w:val="apple-converted-space"/>
          <w:rFonts w:ascii="Verdana" w:hAnsi="Verdana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Over the last ten years, the price of copper has ranged from ~$1.00 USD per pound to about $4.50 USD per pound</w:t>
      </w:r>
    </w:p>
    <w:p w:rsidR="008630F7" w:rsidRDefault="008630F7" w:rsidP="005566FA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Asia (mainly Japan and China) is the largest importer region of refined copper.</w:t>
      </w:r>
    </w:p>
    <w:p w:rsidR="008630F7" w:rsidRDefault="008630F7" w:rsidP="005566FA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Historically, Europe had been the primary market followed by North America. (2nd and 3rd now)</w:t>
      </w:r>
    </w:p>
    <w:p w:rsidR="008630F7" w:rsidRDefault="008630F7" w:rsidP="005566FA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 w:rsidR="00554FC1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="00554FC1">
        <w:rPr>
          <w:rFonts w:ascii="Verdana" w:hAnsi="Verdana"/>
          <w:color w:val="333333"/>
          <w:sz w:val="11"/>
          <w:szCs w:val="11"/>
        </w:rPr>
        <w:t>top copper producing countries are Chile, China, Peru, and United States. Australia, Russia, Zambia and Indonesia are also significant producers.</w:t>
      </w:r>
    </w:p>
    <w:p w:rsidR="00554FC1" w:rsidRDefault="00554FC1" w:rsidP="005566FA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electrical conductivity of copper is best when copper is purest</w:t>
      </w:r>
    </w:p>
    <w:p w:rsidR="00554FC1" w:rsidRDefault="00554FC1" w:rsidP="005566F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wire, piping, tubing, roofing, doorknobs, and faucets, among many others.</w:t>
      </w:r>
    </w:p>
    <w:p w:rsidR="005566FA" w:rsidRPr="006C2C28" w:rsidRDefault="005566FA" w:rsidP="005566FA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Describe the process of copper and copper alloy casting</w:t>
      </w:r>
    </w:p>
    <w:p w:rsidR="00592F53" w:rsidRDefault="00592F53" w:rsidP="00592F53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92F53" w:rsidRPr="006C2C28" w:rsidRDefault="00592F53" w:rsidP="00592F53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Differentiate between brass and bronze</w:t>
      </w:r>
    </w:p>
    <w:p w:rsidR="00592F53" w:rsidRDefault="00592F53" w:rsidP="00592F53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92F53" w:rsidRDefault="00592F53" w:rsidP="00592F53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brasses are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copper-zinc alloys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with a bright yellow colour</w:t>
      </w:r>
    </w:p>
    <w:p w:rsidR="00592F53" w:rsidRDefault="00592F53" w:rsidP="00592F53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bronzes are copper alloys commonly with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tin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 have a duller lustre</w:t>
      </w:r>
    </w:p>
    <w:p w:rsidR="00592F53" w:rsidRPr="006C2C28" w:rsidRDefault="00592F53" w:rsidP="00592F53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C2C28" w:rsidRDefault="006C2C28" w:rsidP="003B2190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C2C28">
        <w:rPr>
          <w:rFonts w:ascii="Verdana" w:eastAsia="Times New Roman" w:hAnsi="Verdana" w:cs="Times New Roman"/>
          <w:color w:val="333333"/>
          <w:sz w:val="11"/>
          <w:szCs w:val="11"/>
        </w:rPr>
        <w:t>List some of the "alternative" metals entering the jewellery industry</w:t>
      </w:r>
    </w:p>
    <w:p w:rsidR="00592F53" w:rsidRDefault="00592F53" w:rsidP="00592F53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92F53" w:rsidRDefault="00592F53" w:rsidP="00592F53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92F53" w:rsidRDefault="00592F53" w:rsidP="00592F53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Tungsten carbide is becoming a popular metal alloy due to its </w:t>
      </w:r>
      <w:proofErr w:type="spellStart"/>
      <w:r>
        <w:rPr>
          <w:rFonts w:ascii="Verdana" w:hAnsi="Verdana"/>
          <w:color w:val="333333"/>
          <w:sz w:val="11"/>
          <w:szCs w:val="11"/>
        </w:rPr>
        <w:t>Mohs</w:t>
      </w:r>
      <w:proofErr w:type="spellEnd"/>
      <w:r>
        <w:rPr>
          <w:rFonts w:ascii="Verdana" w:hAnsi="Verdana"/>
          <w:color w:val="333333"/>
          <w:sz w:val="11"/>
          <w:szCs w:val="11"/>
        </w:rPr>
        <w:t xml:space="preserve"> hardness of ~8.5 to 9</w:t>
      </w:r>
    </w:p>
    <w:p w:rsidR="00592F53" w:rsidRDefault="00592F53" w:rsidP="00592F53">
      <w:pPr>
        <w:spacing w:after="0" w:line="240" w:lineRule="auto"/>
        <w:rPr>
          <w:rStyle w:val="apple-converted-space"/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Titanium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 xml:space="preserve"> in watches and bands (light and durable), not very allergic</w:t>
      </w:r>
    </w:p>
    <w:p w:rsidR="00592F53" w:rsidRPr="006C2C28" w:rsidRDefault="00592F53" w:rsidP="00592F53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Style w:val="apple-converted-space"/>
          <w:rFonts w:ascii="Verdana" w:hAnsi="Verdana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Stainless steel and aluminum as jewellery, easily accessible but not durable like tungsten and titanium</w:t>
      </w:r>
    </w:p>
    <w:p w:rsidR="004D20A4" w:rsidRDefault="004D20A4" w:rsidP="003B2190">
      <w:pPr>
        <w:spacing w:after="0" w:line="240" w:lineRule="auto"/>
      </w:pPr>
    </w:p>
    <w:sectPr w:rsidR="004D2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D1E28"/>
    <w:multiLevelType w:val="multilevel"/>
    <w:tmpl w:val="6BC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6C2C28"/>
    <w:rsid w:val="00330482"/>
    <w:rsid w:val="003B2190"/>
    <w:rsid w:val="004D20A4"/>
    <w:rsid w:val="00554FC1"/>
    <w:rsid w:val="005566FA"/>
    <w:rsid w:val="00592F53"/>
    <w:rsid w:val="006C2C28"/>
    <w:rsid w:val="0086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2190"/>
  </w:style>
  <w:style w:type="character" w:customStyle="1" w:styleId="enphasis">
    <w:name w:val="enphasis"/>
    <w:basedOn w:val="DefaultParagraphFont"/>
    <w:rsid w:val="003B2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2015-04-17T08:49:00Z</dcterms:created>
  <dcterms:modified xsi:type="dcterms:W3CDTF">2015-04-17T09:33:00Z</dcterms:modified>
</cp:coreProperties>
</file>