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9A" w:rsidRPr="00A84D9A" w:rsidRDefault="00A84D9A" w:rsidP="00A84D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SpringBoot</w:t>
      </w:r>
      <w:proofErr w:type="spellEnd"/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整个启动流程分为两个步骤：初始化一个</w:t>
      </w:r>
      <w:proofErr w:type="spellStart"/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SpringApplication</w:t>
      </w:r>
      <w:proofErr w:type="spellEnd"/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对象、执行该对象的</w:t>
      </w:r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run</w:t>
      </w:r>
      <w:r w:rsidRPr="00A84D9A">
        <w:rPr>
          <w:rFonts w:ascii="Arial" w:eastAsia="宋体" w:hAnsi="Arial" w:cs="Arial"/>
          <w:color w:val="2F2F2F"/>
          <w:kern w:val="0"/>
          <w:sz w:val="24"/>
          <w:szCs w:val="24"/>
        </w:rPr>
        <w:t>方法。</w:t>
      </w:r>
    </w:p>
    <w:p w:rsidR="00A84D9A" w:rsidRDefault="00A84D9A" w:rsidP="005378F6">
      <w:pPr>
        <w:pStyle w:val="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proofErr w:type="spellStart"/>
      <w:r w:rsidRPr="00A84D9A">
        <w:rPr>
          <w:rFonts w:ascii="Arial" w:hAnsi="Arial" w:cs="Arial"/>
          <w:color w:val="2F2F2F"/>
          <w:sz w:val="33"/>
          <w:szCs w:val="33"/>
        </w:rPr>
        <w:t>SpringApplication</w:t>
      </w:r>
      <w:proofErr w:type="spellEnd"/>
      <w:r w:rsidRPr="00A84D9A">
        <w:rPr>
          <w:rFonts w:ascii="Arial" w:hAnsi="Arial" w:cs="Arial"/>
          <w:color w:val="2F2F2F"/>
          <w:sz w:val="33"/>
          <w:szCs w:val="33"/>
        </w:rPr>
        <w:t>初始化</w:t>
      </w:r>
    </w:p>
    <w:p w:rsidR="00CC7CD8" w:rsidRPr="00CC7CD8" w:rsidRDefault="00CC7CD8" w:rsidP="00CC7CD8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 w:rsidRPr="00CC7CD8">
        <w:rPr>
          <w:rFonts w:ascii="Arial" w:hAnsi="Arial" w:cs="Arial"/>
          <w:color w:val="2F2F2F"/>
          <w:shd w:val="clear" w:color="auto" w:fill="FFFFFF"/>
        </w:rPr>
        <w:t>spring.factories</w:t>
      </w:r>
      <w:proofErr w:type="spellEnd"/>
      <w:r w:rsidRPr="00CC7CD8">
        <w:rPr>
          <w:rFonts w:ascii="Arial" w:hAnsi="Arial" w:cs="Arial"/>
          <w:color w:val="2F2F2F"/>
          <w:shd w:val="clear" w:color="auto" w:fill="FFFFFF"/>
        </w:rPr>
        <w:t>定义了</w:t>
      </w:r>
      <w:proofErr w:type="spellStart"/>
      <w:r w:rsidRPr="00CC7CD8">
        <w:rPr>
          <w:rFonts w:ascii="Arial" w:hAnsi="Arial" w:cs="Arial"/>
          <w:color w:val="2F2F2F"/>
          <w:shd w:val="clear" w:color="auto" w:fill="FFFFFF"/>
        </w:rPr>
        <w:t>springboot</w:t>
      </w:r>
      <w:proofErr w:type="spellEnd"/>
      <w:r w:rsidRPr="00CC7CD8">
        <w:rPr>
          <w:rFonts w:ascii="Arial" w:hAnsi="Arial" w:cs="Arial"/>
          <w:color w:val="2F2F2F"/>
          <w:shd w:val="clear" w:color="auto" w:fill="FFFFFF"/>
        </w:rPr>
        <w:t>应用所需的</w:t>
      </w:r>
      <w:r w:rsidRPr="00CC7CD8">
        <w:rPr>
          <w:rFonts w:ascii="Arial" w:hAnsi="Arial" w:cs="Arial"/>
          <w:color w:val="2F2F2F"/>
          <w:shd w:val="clear" w:color="auto" w:fill="FFFFFF"/>
        </w:rPr>
        <w:t>listener/processor/initializer/error reporters</w:t>
      </w:r>
      <w:r w:rsidRPr="00CC7CD8">
        <w:rPr>
          <w:rFonts w:ascii="Arial" w:hAnsi="Arial" w:cs="Arial"/>
          <w:color w:val="2F2F2F"/>
          <w:shd w:val="clear" w:color="auto" w:fill="FFFFFF"/>
        </w:rPr>
        <w:t>等</w:t>
      </w:r>
    </w:p>
    <w:p w:rsidR="00CC7CD8" w:rsidRDefault="00CC7CD8" w:rsidP="00CC7CD8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noProof/>
        </w:rPr>
        <w:drawing>
          <wp:inline distT="0" distB="0" distL="0" distR="0" wp14:anchorId="39479F49" wp14:editId="0BB697B4">
            <wp:extent cx="5274310" cy="22612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F6" w:rsidRPr="005378F6" w:rsidRDefault="005378F6" w:rsidP="005378F6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F2F2F"/>
          <w:sz w:val="24"/>
          <w:szCs w:val="24"/>
        </w:rPr>
      </w:pPr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 xml:space="preserve">new </w:t>
      </w:r>
      <w:proofErr w:type="spellStart"/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SpringApplication</w:t>
      </w:r>
      <w:proofErr w:type="spellEnd"/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()</w:t>
      </w:r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 </w:t>
      </w:r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实例化</w:t>
      </w:r>
      <w:proofErr w:type="spellStart"/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SpringApplication</w:t>
      </w:r>
      <w:proofErr w:type="spellEnd"/>
      <w:r w:rsidR="00CC7CD8">
        <w:rPr>
          <w:rFonts w:ascii="Arial" w:hAnsi="Arial" w:cs="Arial"/>
          <w:b w:val="0"/>
          <w:bCs w:val="0"/>
          <w:color w:val="2F2F2F"/>
          <w:sz w:val="24"/>
          <w:szCs w:val="24"/>
        </w:rPr>
        <w:t>时会进行系统</w:t>
      </w:r>
      <w:r w:rsidRPr="005378F6">
        <w:rPr>
          <w:rFonts w:ascii="Arial" w:hAnsi="Arial" w:cs="Arial"/>
          <w:b w:val="0"/>
          <w:bCs w:val="0"/>
          <w:color w:val="2F2F2F"/>
          <w:sz w:val="24"/>
          <w:szCs w:val="24"/>
        </w:rPr>
        <w:t>初始化</w:t>
      </w:r>
    </w:p>
    <w:p w:rsidR="005378F6" w:rsidRPr="00A84D9A" w:rsidRDefault="005378F6" w:rsidP="005378F6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61B55053" wp14:editId="2E82BB80">
            <wp:extent cx="5274310" cy="2352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D8" w:rsidRDefault="005378F6" w:rsidP="005378F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过程</w:t>
      </w:r>
      <w:r>
        <w:rPr>
          <w:rFonts w:ascii="Arial" w:hAnsi="Arial" w:cs="Arial"/>
          <w:color w:val="2F2F2F"/>
          <w:shd w:val="clear" w:color="auto" w:fill="FFFFFF"/>
        </w:rPr>
        <w:t>a</w:t>
      </w:r>
      <w:r>
        <w:rPr>
          <w:rFonts w:ascii="Arial" w:hAnsi="Arial" w:cs="Arial"/>
          <w:color w:val="2F2F2F"/>
          <w:shd w:val="clear" w:color="auto" w:fill="FFFFFF"/>
        </w:rPr>
        <w:t>是判断是否是</w:t>
      </w:r>
      <w:r>
        <w:rPr>
          <w:rFonts w:ascii="Arial" w:hAnsi="Arial" w:cs="Arial"/>
          <w:color w:val="2F2F2F"/>
          <w:shd w:val="clear" w:color="auto" w:fill="FFFFFF"/>
        </w:rPr>
        <w:t>web</w:t>
      </w:r>
      <w:r>
        <w:rPr>
          <w:rFonts w:ascii="Arial" w:hAnsi="Arial" w:cs="Arial"/>
          <w:color w:val="2F2F2F"/>
          <w:shd w:val="clear" w:color="auto" w:fill="FFFFFF"/>
        </w:rPr>
        <w:t>应用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过程</w:t>
      </w:r>
      <w:r>
        <w:rPr>
          <w:rFonts w:ascii="Arial" w:hAnsi="Arial" w:cs="Arial"/>
          <w:color w:val="2F2F2F"/>
          <w:shd w:val="clear" w:color="auto" w:fill="FFFFFF"/>
        </w:rPr>
        <w:t>b</w:t>
      </w:r>
      <w:r>
        <w:rPr>
          <w:rFonts w:ascii="Arial" w:hAnsi="Arial" w:cs="Arial"/>
          <w:color w:val="2F2F2F"/>
          <w:shd w:val="clear" w:color="auto" w:fill="FFFFFF"/>
        </w:rPr>
        <w:t>就是获取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spring.factories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文件中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ApplicationListener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ApplicationContextInitializer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的相应实现类，具体是通过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SpringFactoriesLoader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类来实现的。</w:t>
      </w:r>
    </w:p>
    <w:p w:rsidR="005378F6" w:rsidRDefault="005378F6" w:rsidP="005378F6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4A2837ED" wp14:editId="2F3EBC58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D8" w:rsidRDefault="00CC7CD8" w:rsidP="005378F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具体的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SpringFactoriesLoader.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loadFactoryNames</w:t>
      </w:r>
      <w:proofErr w:type="spellEnd"/>
      <w:proofErr w:type="gramEnd"/>
    </w:p>
    <w:p w:rsidR="00CC7CD8" w:rsidRDefault="00CC7CD8" w:rsidP="005378F6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F8A544" wp14:editId="34C5D176">
            <wp:extent cx="5274310" cy="1834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F6" w:rsidRDefault="00CC7CD8" w:rsidP="00CC7CD8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508CEED3" wp14:editId="4EAF3FFD">
            <wp:extent cx="5274310" cy="2167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A" w:rsidRDefault="00CC7CD8">
      <w:r>
        <w:rPr>
          <w:noProof/>
        </w:rPr>
        <w:lastRenderedPageBreak/>
        <w:drawing>
          <wp:inline distT="0" distB="0" distL="0" distR="0" wp14:anchorId="42DBD8F2" wp14:editId="2D57A5D4">
            <wp:extent cx="5274310" cy="1461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D8" w:rsidRDefault="00CC7CD8" w:rsidP="00CC7CD8">
      <w:pPr>
        <w:pStyle w:val="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 w:rsidRPr="00A84D9A">
        <w:rPr>
          <w:rFonts w:ascii="Arial" w:hAnsi="Arial" w:cs="Arial"/>
          <w:color w:val="2F2F2F"/>
          <w:sz w:val="33"/>
          <w:szCs w:val="33"/>
        </w:rPr>
        <w:t>Spring</w:t>
      </w:r>
      <w:r>
        <w:rPr>
          <w:rFonts w:ascii="Arial" w:hAnsi="Arial" w:cs="Arial"/>
          <w:color w:val="2F2F2F"/>
          <w:sz w:val="33"/>
          <w:szCs w:val="33"/>
        </w:rPr>
        <w:t xml:space="preserve"> Boot</w:t>
      </w:r>
      <w:r>
        <w:rPr>
          <w:rFonts w:ascii="Arial" w:hAnsi="Arial" w:cs="Arial"/>
          <w:color w:val="2F2F2F"/>
          <w:sz w:val="33"/>
          <w:szCs w:val="33"/>
        </w:rPr>
        <w:t>启动流程</w:t>
      </w:r>
    </w:p>
    <w:p w:rsidR="00CC7CD8" w:rsidRDefault="00BC455D" w:rsidP="00BC455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整个</w:t>
      </w:r>
      <w:r>
        <w:rPr>
          <w:rFonts w:ascii="Arial" w:hAnsi="Arial" w:cs="Arial"/>
          <w:color w:val="2F2F2F"/>
          <w:shd w:val="clear" w:color="auto" w:fill="FFFFFF"/>
        </w:rPr>
        <w:t>启动流程都封装在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SpringApplication.run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方法中，本质上其实就是在</w:t>
      </w:r>
      <w:r>
        <w:rPr>
          <w:rFonts w:ascii="Arial" w:hAnsi="Arial" w:cs="Arial"/>
          <w:color w:val="2F2F2F"/>
          <w:shd w:val="clear" w:color="auto" w:fill="FFFFFF"/>
        </w:rPr>
        <w:t>spring</w:t>
      </w:r>
      <w:r>
        <w:rPr>
          <w:rFonts w:ascii="Arial" w:hAnsi="Arial" w:cs="Arial"/>
          <w:color w:val="2F2F2F"/>
          <w:shd w:val="clear" w:color="auto" w:fill="FFFFFF"/>
        </w:rPr>
        <w:t>的基础之上做了封装，做了大量的扩张。</w:t>
      </w:r>
    </w:p>
    <w:p w:rsidR="00BC455D" w:rsidRDefault="00EB4E37" w:rsidP="00BC455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EB4E37"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74310" cy="2494543"/>
            <wp:effectExtent l="0" t="0" r="2540" b="1270"/>
            <wp:docPr id="7" name="图片 7" descr="C:\Users\liujian_lc\Desktop\微信截图_20190730104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n_lc\Desktop\微信截图_2019073010413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EB4E37">
        <w:rPr>
          <w:rFonts w:ascii="Arial" w:hAnsi="Arial" w:cs="Arial"/>
          <w:color w:val="2F2F2F"/>
          <w:shd w:val="clear" w:color="auto" w:fill="FFFFFF"/>
        </w:rPr>
        <w:t>1.</w:t>
      </w:r>
      <w:r w:rsidRPr="00EB4E37">
        <w:rPr>
          <w:rFonts w:ascii="Arial" w:hAnsi="Arial" w:cs="Arial"/>
          <w:color w:val="2F2F2F"/>
          <w:shd w:val="clear" w:color="auto" w:fill="FFFFFF"/>
        </w:rPr>
        <w:t>通过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SpringFactoriesLoader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查找并加载所有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SpringApplicationRunListeners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，通过调用</w:t>
      </w:r>
      <w:r w:rsidRPr="00EB4E37">
        <w:rPr>
          <w:rFonts w:ascii="Arial" w:hAnsi="Arial" w:cs="Arial"/>
          <w:color w:val="2F2F2F"/>
          <w:shd w:val="clear" w:color="auto" w:fill="FFFFFF"/>
        </w:rPr>
        <w:t>starting()</w:t>
      </w:r>
      <w:r w:rsidRPr="00EB4E37">
        <w:rPr>
          <w:rFonts w:ascii="Arial" w:hAnsi="Arial" w:cs="Arial"/>
          <w:color w:val="2F2F2F"/>
          <w:shd w:val="clear" w:color="auto" w:fill="FFFFFF"/>
        </w:rPr>
        <w:t>方法通知所有的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SpringApplicationRunListeners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：</w:t>
      </w:r>
      <w:r w:rsidRPr="00EB4E37">
        <w:rPr>
          <w:rFonts w:ascii="Arial" w:hAnsi="Arial" w:cs="Arial"/>
          <w:color w:val="2F2F2F"/>
          <w:shd w:val="clear" w:color="auto" w:fill="FFFFFF"/>
        </w:rPr>
        <w:lastRenderedPageBreak/>
        <w:t>应用开始启动了。（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SpringApplicationRunListeners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其本质上就是一个事件发布者，它在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SpringBoot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应用启动的不同时间</w:t>
      </w:r>
      <w:proofErr w:type="gramStart"/>
      <w:r w:rsidRPr="00EB4E37">
        <w:rPr>
          <w:rFonts w:ascii="Arial" w:hAnsi="Arial" w:cs="Arial"/>
          <w:color w:val="2F2F2F"/>
          <w:shd w:val="clear" w:color="auto" w:fill="FFFFFF"/>
        </w:rPr>
        <w:t>点发布</w:t>
      </w:r>
      <w:proofErr w:type="gramEnd"/>
      <w:r w:rsidRPr="00EB4E37">
        <w:rPr>
          <w:rFonts w:ascii="Arial" w:hAnsi="Arial" w:cs="Arial"/>
          <w:color w:val="2F2F2F"/>
          <w:shd w:val="clear" w:color="auto" w:fill="FFFFFF"/>
        </w:rPr>
        <w:t>不同应用事件类型</w:t>
      </w:r>
      <w:r w:rsidRPr="00EB4E3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ApplicationEvent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)</w:t>
      </w:r>
      <w:r w:rsidRPr="00EB4E37">
        <w:rPr>
          <w:rFonts w:ascii="Arial" w:hAnsi="Arial" w:cs="Arial"/>
          <w:color w:val="2F2F2F"/>
          <w:shd w:val="clear" w:color="auto" w:fill="FFFFFF"/>
        </w:rPr>
        <w:t>，如果有哪些事件监听者</w:t>
      </w:r>
      <w:r w:rsidRPr="00EB4E3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ApplicationListener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)</w:t>
      </w:r>
      <w:r w:rsidRPr="00EB4E37">
        <w:rPr>
          <w:rFonts w:ascii="Arial" w:hAnsi="Arial" w:cs="Arial"/>
          <w:color w:val="2F2F2F"/>
          <w:shd w:val="clear" w:color="auto" w:fill="FFFFFF"/>
        </w:rPr>
        <w:t>对这些事件感兴趣，则可以接收并且处理）</w:t>
      </w:r>
    </w:p>
    <w:p w:rsidR="00EB4E37" w:rsidRP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EB4E37">
        <w:rPr>
          <w:rFonts w:ascii="Arial" w:hAnsi="Arial" w:cs="Arial"/>
          <w:color w:val="2F2F2F"/>
          <w:shd w:val="clear" w:color="auto" w:fill="FFFFFF"/>
        </w:rPr>
        <w:t>看下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SpringApplicationRunListeners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源码：</w:t>
      </w:r>
    </w:p>
    <w:p w:rsidR="00EB4E37" w:rsidRPr="00EB4E37" w:rsidRDefault="00EB4E37" w:rsidP="00BC455D">
      <w:pPr>
        <w:ind w:firstLineChars="200"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75ECF874" wp14:editId="5325E994">
            <wp:extent cx="5274310" cy="3166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5D" w:rsidRDefault="00EB4E37" w:rsidP="00BC455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SpringApplicationRunListener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只有一个实现类：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EventPublishingRunListener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。</w:t>
      </w:r>
      <w:r w:rsidRPr="00EB4E37">
        <w:rPr>
          <w:rFonts w:ascii="Arial" w:hAnsi="Arial" w:cs="Arial" w:hint="eastAsia"/>
          <w:color w:val="2F2F2F"/>
          <w:shd w:val="clear" w:color="auto" w:fill="FFFFFF"/>
        </w:rPr>
        <w:t>①</w:t>
      </w:r>
      <w:r>
        <w:rPr>
          <w:rFonts w:ascii="Arial" w:hAnsi="Arial" w:cs="Arial"/>
          <w:color w:val="2F2F2F"/>
          <w:shd w:val="clear" w:color="auto" w:fill="FFFFFF"/>
        </w:rPr>
        <w:t>处的代码只会获取到一个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EventPublishingRunListener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的实例，我们来看看</w:t>
      </w:r>
      <w:r>
        <w:rPr>
          <w:rFonts w:ascii="Arial" w:hAnsi="Arial" w:cs="Arial"/>
          <w:color w:val="2F2F2F"/>
          <w:shd w:val="clear" w:color="auto" w:fill="FFFFFF"/>
        </w:rPr>
        <w:t>starting()</w:t>
      </w:r>
      <w:r>
        <w:rPr>
          <w:rFonts w:ascii="Arial" w:hAnsi="Arial" w:cs="Arial"/>
          <w:color w:val="2F2F2F"/>
          <w:shd w:val="clear" w:color="auto" w:fill="FFFFFF"/>
        </w:rPr>
        <w:t>方法的内容：</w:t>
      </w:r>
    </w:p>
    <w:p w:rsidR="00EB4E37" w:rsidRDefault="00EB4E37" w:rsidP="00BC455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61D2440" wp14:editId="2AE87A53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37" w:rsidRP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EB4E37">
        <w:rPr>
          <w:rFonts w:ascii="Arial" w:hAnsi="Arial" w:cs="Arial"/>
          <w:color w:val="2F2F2F"/>
          <w:shd w:val="clear" w:color="auto" w:fill="FFFFFF"/>
        </w:rPr>
        <w:t>2.</w:t>
      </w:r>
      <w:r w:rsidRPr="00EB4E37">
        <w:rPr>
          <w:rFonts w:ascii="Arial" w:hAnsi="Arial" w:cs="Arial"/>
          <w:color w:val="2F2F2F"/>
          <w:shd w:val="clear" w:color="auto" w:fill="FFFFFF"/>
        </w:rPr>
        <w:t>创建并配置当前应用将要使用的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，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用于描述应用程序当前的运行环境，其抽象了两个方面的内容：配置文件</w:t>
      </w:r>
      <w:r w:rsidRPr="00EB4E37">
        <w:rPr>
          <w:rFonts w:ascii="Arial" w:hAnsi="Arial" w:cs="Arial"/>
          <w:color w:val="2F2F2F"/>
          <w:shd w:val="clear" w:color="auto" w:fill="FFFFFF"/>
        </w:rPr>
        <w:t>(profile)</w:t>
      </w:r>
      <w:r w:rsidRPr="00EB4E37">
        <w:rPr>
          <w:rFonts w:ascii="Arial" w:hAnsi="Arial" w:cs="Arial"/>
          <w:color w:val="2F2F2F"/>
          <w:shd w:val="clear" w:color="auto" w:fill="FFFFFF"/>
        </w:rPr>
        <w:t>和属性</w:t>
      </w:r>
      <w:r w:rsidRPr="00EB4E37">
        <w:rPr>
          <w:rFonts w:ascii="Arial" w:hAnsi="Arial" w:cs="Arial"/>
          <w:color w:val="2F2F2F"/>
          <w:shd w:val="clear" w:color="auto" w:fill="FFFFFF"/>
        </w:rPr>
        <w:t>(properties)</w:t>
      </w:r>
      <w:r w:rsidRPr="00EB4E37">
        <w:rPr>
          <w:rFonts w:ascii="Arial" w:hAnsi="Arial" w:cs="Arial"/>
          <w:color w:val="2F2F2F"/>
          <w:shd w:val="clear" w:color="auto" w:fill="FFFFFF"/>
        </w:rPr>
        <w:t>，不同的环境</w:t>
      </w:r>
      <w:r w:rsidRPr="00EB4E37"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eg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：生产环境、</w:t>
      </w:r>
      <w:proofErr w:type="gramStart"/>
      <w:r w:rsidRPr="00EB4E37">
        <w:rPr>
          <w:rFonts w:ascii="Arial" w:hAnsi="Arial" w:cs="Arial"/>
          <w:color w:val="2F2F2F"/>
          <w:shd w:val="clear" w:color="auto" w:fill="FFFFFF"/>
        </w:rPr>
        <w:t>预发布</w:t>
      </w:r>
      <w:proofErr w:type="gramEnd"/>
      <w:r w:rsidRPr="00EB4E37">
        <w:rPr>
          <w:rFonts w:ascii="Arial" w:hAnsi="Arial" w:cs="Arial"/>
          <w:color w:val="2F2F2F"/>
          <w:shd w:val="clear" w:color="auto" w:fill="FFFFFF"/>
        </w:rPr>
        <w:t>环境</w:t>
      </w:r>
      <w:r w:rsidRPr="00EB4E37">
        <w:rPr>
          <w:rFonts w:ascii="Arial" w:hAnsi="Arial" w:cs="Arial"/>
          <w:color w:val="2F2F2F"/>
          <w:shd w:val="clear" w:color="auto" w:fill="FFFFFF"/>
        </w:rPr>
        <w:t>)</w:t>
      </w:r>
      <w:r w:rsidRPr="00EB4E37">
        <w:rPr>
          <w:rFonts w:ascii="Arial" w:hAnsi="Arial" w:cs="Arial"/>
          <w:color w:val="2F2F2F"/>
          <w:shd w:val="clear" w:color="auto" w:fill="FFFFFF"/>
        </w:rPr>
        <w:t>可以使用不同的配置文件，而属性则可以从配置文件、环境变量、命令行参数等来源获取。因此，当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准备好后，在整个应用的任何时候，都可以从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中获取资源。</w:t>
      </w:r>
    </w:p>
    <w:p w:rsid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(1)</w:t>
      </w:r>
      <w:r w:rsidRPr="00EB4E37">
        <w:rPr>
          <w:rFonts w:ascii="Arial" w:hAnsi="Arial" w:cs="Arial"/>
          <w:color w:val="2F2F2F"/>
          <w:shd w:val="clear" w:color="auto" w:fill="FFFFFF"/>
        </w:rPr>
        <w:t>判断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是否存在，不存在就创建（如果是</w:t>
      </w:r>
      <w:r w:rsidRPr="00EB4E37">
        <w:rPr>
          <w:rFonts w:ascii="Arial" w:hAnsi="Arial" w:cs="Arial"/>
          <w:color w:val="2F2F2F"/>
          <w:shd w:val="clear" w:color="auto" w:fill="FFFFFF"/>
        </w:rPr>
        <w:t>web</w:t>
      </w:r>
      <w:r w:rsidRPr="00EB4E37">
        <w:rPr>
          <w:rFonts w:ascii="Arial" w:hAnsi="Arial" w:cs="Arial"/>
          <w:color w:val="2F2F2F"/>
          <w:shd w:val="clear" w:color="auto" w:fill="FFFFFF"/>
        </w:rPr>
        <w:t>项目就创建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StandardServletEnvironment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，否则创建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StandardEnvironment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）</w:t>
      </w:r>
    </w:p>
    <w:p w:rsidR="00EB4E37" w:rsidRP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2)</w:t>
      </w:r>
      <w:r w:rsidRPr="00EB4E37">
        <w:rPr>
          <w:rFonts w:ascii="Arial" w:hAnsi="Arial" w:cs="Arial"/>
          <w:color w:val="2F2F2F"/>
          <w:shd w:val="clear" w:color="auto" w:fill="FFFFFF"/>
        </w:rPr>
        <w:t>配置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：配置</w:t>
      </w:r>
      <w:r w:rsidRPr="00EB4E37">
        <w:rPr>
          <w:rFonts w:ascii="Arial" w:hAnsi="Arial" w:cs="Arial"/>
          <w:color w:val="2F2F2F"/>
          <w:shd w:val="clear" w:color="auto" w:fill="FFFFFF"/>
        </w:rPr>
        <w:t>profile</w:t>
      </w:r>
      <w:r w:rsidRPr="00EB4E37">
        <w:rPr>
          <w:rFonts w:ascii="Arial" w:hAnsi="Arial" w:cs="Arial"/>
          <w:color w:val="2F2F2F"/>
          <w:shd w:val="clear" w:color="auto" w:fill="FFFFFF"/>
        </w:rPr>
        <w:t>以及</w:t>
      </w:r>
      <w:r w:rsidRPr="00EB4E37">
        <w:rPr>
          <w:rFonts w:ascii="Arial" w:hAnsi="Arial" w:cs="Arial"/>
          <w:color w:val="2F2F2F"/>
          <w:shd w:val="clear" w:color="auto" w:fill="FFFFFF"/>
        </w:rPr>
        <w:t>properties</w:t>
      </w:r>
    </w:p>
    <w:p w:rsidR="00EB4E37" w:rsidRDefault="00EB4E37" w:rsidP="00EB4E37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3)</w:t>
      </w:r>
      <w:r w:rsidRPr="00EB4E37">
        <w:rPr>
          <w:rFonts w:ascii="Arial" w:hAnsi="Arial" w:cs="Arial"/>
          <w:color w:val="2F2F2F"/>
          <w:shd w:val="clear" w:color="auto" w:fill="FFFFFF"/>
        </w:rPr>
        <w:t>调用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SpringApplicationRunListener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 w:rsidRPr="00EB4E37">
        <w:rPr>
          <w:rFonts w:ascii="Arial" w:hAnsi="Arial" w:cs="Arial"/>
          <w:color w:val="2F2F2F"/>
          <w:shd w:val="clear" w:color="auto" w:fill="FFFFFF"/>
        </w:rPr>
        <w:t>environmentPrepared</w:t>
      </w:r>
      <w:proofErr w:type="spellEnd"/>
      <w:r w:rsidRPr="00EB4E37">
        <w:rPr>
          <w:rFonts w:ascii="Arial" w:hAnsi="Arial" w:cs="Arial"/>
          <w:color w:val="2F2F2F"/>
          <w:shd w:val="clear" w:color="auto" w:fill="FFFFFF"/>
        </w:rPr>
        <w:t>()</w:t>
      </w:r>
      <w:r w:rsidRPr="00EB4E37">
        <w:rPr>
          <w:rFonts w:ascii="Arial" w:hAnsi="Arial" w:cs="Arial"/>
          <w:color w:val="2F2F2F"/>
          <w:shd w:val="clear" w:color="auto" w:fill="FFFFFF"/>
        </w:rPr>
        <w:t>方法，通知事件监听者：应用的</w:t>
      </w:r>
      <w:r w:rsidRPr="00EB4E37">
        <w:rPr>
          <w:rFonts w:ascii="Arial" w:hAnsi="Arial" w:cs="Arial"/>
          <w:color w:val="2F2F2F"/>
          <w:shd w:val="clear" w:color="auto" w:fill="FFFFFF"/>
        </w:rPr>
        <w:t>Environment</w:t>
      </w:r>
      <w:r w:rsidRPr="00EB4E37">
        <w:rPr>
          <w:rFonts w:ascii="Arial" w:hAnsi="Arial" w:cs="Arial"/>
          <w:color w:val="2F2F2F"/>
          <w:shd w:val="clear" w:color="auto" w:fill="FFFFFF"/>
        </w:rPr>
        <w:t>已经准备好</w:t>
      </w:r>
    </w:p>
    <w:p w:rsidR="006967FB" w:rsidRPr="00EB4E37" w:rsidRDefault="006967FB" w:rsidP="00EB4E37">
      <w:pPr>
        <w:ind w:firstLineChars="200" w:firstLine="420"/>
        <w:rPr>
          <w:rFonts w:ascii="Arial" w:hAnsi="Arial" w:cs="Arial" w:hint="eastAsia"/>
          <w:color w:val="2F2F2F"/>
          <w:shd w:val="clear" w:color="auto" w:fill="FFFFFF"/>
        </w:rPr>
      </w:pPr>
    </w:p>
    <w:p w:rsidR="00EB4E37" w:rsidRDefault="00EB4E37" w:rsidP="006967F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宋体" w:cs="宋体"/>
          <w:kern w:val="0"/>
          <w:sz w:val="24"/>
          <w:szCs w:val="24"/>
        </w:rPr>
        <w:t>3.打印banner（可以自定义）</w:t>
      </w:r>
    </w:p>
    <w:p w:rsidR="00EB4E37" w:rsidRDefault="00EB4E37" w:rsidP="006967FB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宋体" w:cs="宋体"/>
          <w:kern w:val="0"/>
          <w:sz w:val="24"/>
          <w:szCs w:val="24"/>
        </w:rPr>
        <w:br/>
        <w:t>4.根据是否是web项目，来创建不同的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容器</w:t>
      </w:r>
      <w:r w:rsidRPr="00EB4E37">
        <w:rPr>
          <w:rFonts w:ascii="宋体" w:eastAsia="宋体" w:hAnsi="宋体" w:cs="宋体"/>
          <w:kern w:val="0"/>
          <w:sz w:val="24"/>
          <w:szCs w:val="24"/>
        </w:rPr>
        <w:br/>
      </w:r>
    </w:p>
    <w:p w:rsidR="006967FB" w:rsidRDefault="00EB4E37" w:rsidP="006967F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宋体" w:cs="宋体"/>
          <w:kern w:val="0"/>
          <w:sz w:val="24"/>
          <w:szCs w:val="24"/>
        </w:rPr>
        <w:t>5.创建一系列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FailureAnalyzer</w:t>
      </w:r>
      <w:proofErr w:type="spellEnd"/>
      <w:r w:rsidR="006967FB">
        <w:rPr>
          <w:rFonts w:ascii="宋体" w:eastAsia="宋体" w:hAnsi="宋体" w:cs="宋体"/>
          <w:kern w:val="0"/>
          <w:sz w:val="24"/>
          <w:szCs w:val="24"/>
        </w:rPr>
        <w:t>，创建流程依然是通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SpringFactoriesLoader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获取到所有实现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FailureAnalyzer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接口的class，然后在创建对应的实例</w:t>
      </w:r>
      <w:r w:rsidR="006967F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FailureAnalyzer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用于分析故障并提供相关诊断信息。</w:t>
      </w:r>
      <w:r w:rsidRPr="00EB4E37">
        <w:rPr>
          <w:rFonts w:ascii="宋体" w:eastAsia="宋体" w:hAnsi="宋体" w:cs="宋体"/>
          <w:kern w:val="0"/>
          <w:sz w:val="24"/>
          <w:szCs w:val="24"/>
        </w:rPr>
        <w:br/>
      </w:r>
    </w:p>
    <w:p w:rsidR="00EB4E37" w:rsidRPr="00EB4E37" w:rsidRDefault="00EB4E37" w:rsidP="006967F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宋体" w:cs="宋体"/>
          <w:kern w:val="0"/>
          <w:sz w:val="24"/>
          <w:szCs w:val="24"/>
        </w:rPr>
        <w:t>6.初始化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</w:t>
      </w:r>
      <w:proofErr w:type="spellEnd"/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Symbol" w:cs="宋体"/>
          <w:kern w:val="0"/>
          <w:sz w:val="24"/>
          <w:szCs w:val="24"/>
        </w:rPr>
        <w:t></w:t>
      </w:r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 将准备好的Environment设置给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Symbol" w:cs="宋体"/>
          <w:kern w:val="0"/>
          <w:sz w:val="24"/>
          <w:szCs w:val="24"/>
        </w:rPr>
        <w:t></w:t>
      </w:r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 遍历调用所有的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ApplicationContextInitializer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的initialize()方法来对已经创建好的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进行进一步的处理 </w:t>
      </w:r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Symbol" w:cs="宋体"/>
          <w:kern w:val="0"/>
          <w:sz w:val="24"/>
          <w:szCs w:val="24"/>
        </w:rPr>
        <w:t></w:t>
      </w:r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 调用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contextPrepared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()方法，通知所有的监听者：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已经准备完毕 </w:t>
      </w:r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 将所有的bean加载到容器中 </w:t>
      </w:r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E37">
        <w:rPr>
          <w:rFonts w:ascii="宋体" w:eastAsia="宋体" w:hAnsi="Symbol" w:cs="宋体"/>
          <w:kern w:val="0"/>
          <w:sz w:val="24"/>
          <w:szCs w:val="24"/>
        </w:rPr>
        <w:t></w:t>
      </w:r>
      <w:r w:rsidRPr="00EB4E37">
        <w:rPr>
          <w:rFonts w:ascii="宋体" w:eastAsia="宋体" w:hAnsi="宋体" w:cs="宋体"/>
          <w:kern w:val="0"/>
          <w:sz w:val="24"/>
          <w:szCs w:val="24"/>
        </w:rPr>
        <w:t xml:space="preserve">  调用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contextLoaded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()方法，通知所有的监听者：</w:t>
      </w:r>
      <w:proofErr w:type="spellStart"/>
      <w:r w:rsidRPr="00EB4E37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EB4E37">
        <w:rPr>
          <w:rFonts w:ascii="宋体" w:eastAsia="宋体" w:hAnsi="宋体" w:cs="宋体"/>
          <w:kern w:val="0"/>
          <w:sz w:val="24"/>
          <w:szCs w:val="24"/>
        </w:rPr>
        <w:t>已经装载完毕</w:t>
      </w:r>
    </w:p>
    <w:p w:rsidR="006967FB" w:rsidRDefault="006967FB" w:rsidP="00EB4E37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EB4E37" w:rsidRPr="00EB4E37" w:rsidRDefault="00EB4E37" w:rsidP="006967F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7.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refresh()</w:t>
      </w:r>
      <w:r>
        <w:rPr>
          <w:rFonts w:ascii="Arial" w:hAnsi="Arial" w:cs="Arial"/>
          <w:color w:val="2F2F2F"/>
          <w:shd w:val="clear" w:color="auto" w:fill="FFFFFF"/>
        </w:rPr>
        <w:t>方法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刷新容器</w:t>
      </w:r>
    </w:p>
    <w:p w:rsidR="00EB4E37" w:rsidRDefault="00EB4E37" w:rsidP="006967FB">
      <w:pPr>
        <w:widowControl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B4E37">
        <w:rPr>
          <w:rFonts w:ascii="宋体" w:eastAsia="宋体" w:hAnsi="宋体" w:cs="宋体"/>
          <w:kern w:val="0"/>
          <w:sz w:val="18"/>
          <w:szCs w:val="18"/>
        </w:rPr>
        <w:t>这里的刷新和spring中刷新原理类似，这里重点关注invokeBeanFactoryPostProcessors(beanFactory);方法，主要完成获取到所有的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BeanFactoryPostProcessor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来对容器做一些额外的操作，通过源可以进入到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PostProcessorRegistrationDelegate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类的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invokeBeanFactoryPostProcessors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()方法，会获取类型为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BeanDefinitionRegistryPostProcessor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的beanorg.springframework.context.annotation.internalConfigurationAnnotationProcessor，对应的Class为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ConfigurationClassPostProcessor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。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ConfigurationClassPostProcessor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用于解析处理各种注解，包括：@Configuration、@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ComponentScan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、@Import、@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PropertySource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、@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ImportResource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、@Bean。当处理@import注解的时候，就会调用</w:t>
      </w:r>
      <w:proofErr w:type="spellStart"/>
      <w:r w:rsidRPr="00EB4E37">
        <w:rPr>
          <w:rFonts w:ascii="宋体" w:eastAsia="宋体" w:hAnsi="宋体" w:cs="宋体"/>
          <w:kern w:val="0"/>
          <w:sz w:val="18"/>
          <w:szCs w:val="18"/>
        </w:rPr>
        <w:t>EnableAutoConfigurationImportSelector.selectImports</w:t>
      </w:r>
      <w:proofErr w:type="spellEnd"/>
      <w:r w:rsidRPr="00EB4E37">
        <w:rPr>
          <w:rFonts w:ascii="宋体" w:eastAsia="宋体" w:hAnsi="宋体" w:cs="宋体"/>
          <w:kern w:val="0"/>
          <w:sz w:val="18"/>
          <w:szCs w:val="18"/>
        </w:rPr>
        <w:t>()来完成自动配置功能</w:t>
      </w:r>
    </w:p>
    <w:p w:rsidR="006967FB" w:rsidRPr="00EB4E37" w:rsidRDefault="006967FB" w:rsidP="006967FB">
      <w:pPr>
        <w:widowControl/>
        <w:ind w:firstLineChars="200" w:firstLine="36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EB4E37" w:rsidRPr="00EB4E37" w:rsidRDefault="00EB4E37" w:rsidP="00EB4E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8.</w:t>
      </w:r>
      <w:r>
        <w:rPr>
          <w:rFonts w:ascii="Arial" w:hAnsi="Arial" w:cs="Arial"/>
          <w:color w:val="2F2F2F"/>
          <w:shd w:val="clear" w:color="auto" w:fill="FFFFFF"/>
        </w:rPr>
        <w:t>查找当前</w:t>
      </w:r>
      <w:r>
        <w:rPr>
          <w:rFonts w:ascii="Arial" w:hAnsi="Arial" w:cs="Arial"/>
          <w:color w:val="2F2F2F"/>
          <w:shd w:val="clear" w:color="auto" w:fill="FFFFFF"/>
        </w:rPr>
        <w:t>context</w:t>
      </w:r>
      <w:r>
        <w:rPr>
          <w:rFonts w:ascii="Arial" w:hAnsi="Arial" w:cs="Arial"/>
          <w:color w:val="2F2F2F"/>
          <w:shd w:val="clear" w:color="auto" w:fill="FFFFFF"/>
        </w:rPr>
        <w:t>中是否注册有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CommandLineRunner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Ap</w:t>
      </w:r>
      <w:bookmarkStart w:id="0" w:name="_GoBack"/>
      <w:bookmarkEnd w:id="0"/>
      <w:r>
        <w:rPr>
          <w:rFonts w:ascii="Arial" w:hAnsi="Arial" w:cs="Arial"/>
          <w:color w:val="2F2F2F"/>
          <w:shd w:val="clear" w:color="auto" w:fill="FFFFFF"/>
        </w:rPr>
        <w:t>plicationRunner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，如果有则遍历执行它们。</w:t>
      </w:r>
    </w:p>
    <w:sectPr w:rsidR="00EB4E37" w:rsidRPr="00EB4E37" w:rsidSect="006967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B1D51"/>
    <w:multiLevelType w:val="multilevel"/>
    <w:tmpl w:val="CC7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1407"/>
    <w:multiLevelType w:val="multilevel"/>
    <w:tmpl w:val="F96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A1F0B"/>
    <w:multiLevelType w:val="hybridMultilevel"/>
    <w:tmpl w:val="072A15C0"/>
    <w:lvl w:ilvl="0" w:tplc="AAFAD558">
      <w:start w:val="1"/>
      <w:numFmt w:val="decimal"/>
      <w:lvlText w:val="%1、"/>
      <w:lvlJc w:val="left"/>
      <w:pPr>
        <w:ind w:left="720" w:hanging="720"/>
      </w:pPr>
      <w:rPr>
        <w:rFonts w:ascii="宋体" w:hAnsi="宋体" w:cs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67"/>
    <w:rsid w:val="001C1967"/>
    <w:rsid w:val="005378F6"/>
    <w:rsid w:val="0065337B"/>
    <w:rsid w:val="006967FB"/>
    <w:rsid w:val="00A84D9A"/>
    <w:rsid w:val="00BC455D"/>
    <w:rsid w:val="00CC7CD8"/>
    <w:rsid w:val="00EB4E37"/>
    <w:rsid w:val="00F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1F312-6D7A-45B0-804A-DCB88146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4D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84D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5378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378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45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455D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C455D"/>
  </w:style>
  <w:style w:type="character" w:customStyle="1" w:styleId="hljs-keyword">
    <w:name w:val="hljs-keyword"/>
    <w:basedOn w:val="a0"/>
    <w:rsid w:val="00BC455D"/>
  </w:style>
  <w:style w:type="character" w:customStyle="1" w:styleId="hljs-title">
    <w:name w:val="hljs-title"/>
    <w:basedOn w:val="a0"/>
    <w:rsid w:val="00BC455D"/>
  </w:style>
  <w:style w:type="character" w:customStyle="1" w:styleId="hljs-params">
    <w:name w:val="hljs-params"/>
    <w:basedOn w:val="a0"/>
    <w:rsid w:val="00BC455D"/>
  </w:style>
  <w:style w:type="character" w:customStyle="1" w:styleId="hljs-comment">
    <w:name w:val="hljs-comment"/>
    <w:basedOn w:val="a0"/>
    <w:rsid w:val="00BC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Liu (刘健)</dc:creator>
  <cp:keywords/>
  <dc:description/>
  <cp:lastModifiedBy>Bryan Liu (刘健)</cp:lastModifiedBy>
  <cp:revision>2</cp:revision>
  <dcterms:created xsi:type="dcterms:W3CDTF">2019-07-30T01:54:00Z</dcterms:created>
  <dcterms:modified xsi:type="dcterms:W3CDTF">2019-07-30T03:03:00Z</dcterms:modified>
</cp:coreProperties>
</file>