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12835">
      <w:pPr>
        <w:tabs>
          <w:tab w:val="left" w:pos="1072"/>
          <w:tab w:val="left" w:pos="3349"/>
          <w:tab w:val="center" w:pos="5712"/>
        </w:tabs>
        <w:spacing w:line="300" w:lineRule="exact"/>
        <w:jc w:val="center"/>
        <w:rPr>
          <w:rFonts w:hint="eastAsia" w:ascii="微软雅黑" w:hAnsi="微软雅黑" w:eastAsia="微软雅黑"/>
          <w:b/>
          <w:sz w:val="30"/>
          <w:szCs w:val="30"/>
        </w:rPr>
      </w:pPr>
      <w:bookmarkStart w:id="0" w:name="_GoBack"/>
      <w:bookmarkEnd w:id="0"/>
      <w:r>
        <w:rPr>
          <w:rFonts w:hint="eastAsia" w:ascii="微软雅黑" w:hAnsi="微软雅黑" w:eastAsia="微软雅黑"/>
          <w:b/>
          <w:color w:val="auto"/>
          <w:sz w:val="30"/>
          <w:szCs w:val="30"/>
          <w:lang w:val="en-US" w:eastAsia="zh-CN"/>
        </w:rPr>
        <w:t>检测</w:t>
      </w:r>
      <w:r>
        <w:rPr>
          <w:rFonts w:hint="eastAsia" w:ascii="微软雅黑" w:hAnsi="微软雅黑" w:eastAsia="微软雅黑"/>
          <w:b/>
          <w:color w:val="auto"/>
          <w:sz w:val="30"/>
          <w:szCs w:val="30"/>
        </w:rPr>
        <w:t>原</w:t>
      </w:r>
      <w:r>
        <w:rPr>
          <w:rFonts w:hint="eastAsia" w:ascii="微软雅黑" w:hAnsi="微软雅黑" w:eastAsia="微软雅黑"/>
          <w:b/>
          <w:sz w:val="30"/>
          <w:szCs w:val="30"/>
        </w:rPr>
        <w:t>始记录</w:t>
      </w:r>
    </w:p>
    <w:p w14:paraId="75940C92">
      <w:pPr>
        <w:tabs>
          <w:tab w:val="left" w:pos="1072"/>
          <w:tab w:val="left" w:pos="3349"/>
          <w:tab w:val="center" w:pos="5712"/>
        </w:tabs>
        <w:spacing w:line="300" w:lineRule="exact"/>
        <w:jc w:val="left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 w:cs="宋体"/>
          <w:szCs w:val="21"/>
        </w:rPr>
        <w:t xml:space="preserve">文件编号File：WLD/CNAS-QP7080004       </w:t>
      </w:r>
      <w:r>
        <w:rPr>
          <w:rFonts w:hint="eastAsia" w:ascii="宋体" w:hAnsi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Cs w:val="21"/>
        </w:rPr>
        <w:t xml:space="preserve">  版次Edition：</w:t>
      </w:r>
      <w:r>
        <w:rPr>
          <w:rFonts w:hint="eastAsia" w:ascii="宋体" w:hAnsi="宋体" w:cs="宋体"/>
          <w:szCs w:val="21"/>
          <w:lang w:val="en-US" w:eastAsia="zh-CN"/>
        </w:rPr>
        <w:t>A</w:t>
      </w:r>
      <w:r>
        <w:rPr>
          <w:rFonts w:hint="eastAsia" w:ascii="宋体" w:hAnsi="宋体" w:cs="宋体"/>
          <w:szCs w:val="21"/>
        </w:rPr>
        <w:t>/</w:t>
      </w:r>
      <w:r>
        <w:rPr>
          <w:rFonts w:hint="eastAsia" w:ascii="宋体" w:hAnsi="宋体" w:cs="宋体"/>
          <w:szCs w:val="21"/>
          <w:lang w:val="en-US" w:eastAsia="zh-CN"/>
        </w:rPr>
        <w:t>3</w:t>
      </w:r>
      <w:r>
        <w:rPr>
          <w:rFonts w:hint="eastAsia" w:ascii="宋体" w:hAnsi="宋体" w:cs="宋体"/>
          <w:szCs w:val="21"/>
        </w:rPr>
        <w:t xml:space="preserve">                编号NO.</w:t>
      </w:r>
      <w:r>
        <w:rPr>
          <w:rFonts w:hint="eastAsia" w:ascii="宋体" w:hAnsi="宋体" w:cs="宋体"/>
          <w:szCs w:val="21"/>
          <w:u w:val="single"/>
        </w:rPr>
        <w:t xml:space="preserve">          </w:t>
      </w:r>
      <w:r>
        <w:rPr>
          <w:rFonts w:hint="eastAsia" w:ascii="宋体" w:hAnsi="宋体" w:cs="宋体"/>
          <w:szCs w:val="21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Cs w:val="21"/>
          <w:u w:val="single"/>
        </w:rPr>
        <w:t xml:space="preserve">     </w:t>
      </w:r>
    </w:p>
    <w:tbl>
      <w:tblPr>
        <w:tblStyle w:val="9"/>
        <w:tblW w:w="109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85"/>
        <w:gridCol w:w="1814"/>
        <w:gridCol w:w="3685"/>
      </w:tblGrid>
      <w:tr w14:paraId="447A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noWrap w:val="0"/>
            <w:vAlign w:val="center"/>
          </w:tcPr>
          <w:p w14:paraId="4D024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检 测 日 期</w:t>
            </w:r>
          </w:p>
        </w:tc>
        <w:tc>
          <w:tcPr>
            <w:tcW w:w="3685" w:type="dxa"/>
            <w:noWrap w:val="0"/>
            <w:vAlign w:val="center"/>
          </w:tcPr>
          <w:p w14:paraId="38565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814" w:type="dxa"/>
            <w:noWrap w:val="0"/>
            <w:vAlign w:val="center"/>
          </w:tcPr>
          <w:p w14:paraId="4AB22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被检样品名称</w:t>
            </w:r>
          </w:p>
        </w:tc>
        <w:tc>
          <w:tcPr>
            <w:tcW w:w="3685" w:type="dxa"/>
            <w:noWrap w:val="0"/>
            <w:vAlign w:val="center"/>
          </w:tcPr>
          <w:p w14:paraId="6B1F5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</w:p>
        </w:tc>
      </w:tr>
      <w:tr w14:paraId="52E7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noWrap w:val="0"/>
            <w:vAlign w:val="center"/>
          </w:tcPr>
          <w:p w14:paraId="054D4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品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编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3685" w:type="dxa"/>
            <w:noWrap w:val="0"/>
            <w:vAlign w:val="center"/>
          </w:tcPr>
          <w:p w14:paraId="430E3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814" w:type="dxa"/>
            <w:noWrap w:val="0"/>
            <w:vAlign w:val="center"/>
          </w:tcPr>
          <w:p w14:paraId="77643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样 品  状 态</w:t>
            </w:r>
          </w:p>
        </w:tc>
        <w:tc>
          <w:tcPr>
            <w:tcW w:w="3685" w:type="dxa"/>
            <w:noWrap w:val="0"/>
            <w:vAlign w:val="center"/>
          </w:tcPr>
          <w:p w14:paraId="57CD9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</w:p>
        </w:tc>
      </w:tr>
      <w:tr w14:paraId="4A12B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noWrap w:val="0"/>
            <w:vAlign w:val="center"/>
          </w:tcPr>
          <w:p w14:paraId="792D6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配 液 编 号</w:t>
            </w:r>
          </w:p>
        </w:tc>
        <w:tc>
          <w:tcPr>
            <w:tcW w:w="3685" w:type="dxa"/>
            <w:noWrap w:val="0"/>
            <w:vAlign w:val="center"/>
          </w:tcPr>
          <w:p w14:paraId="5A6A4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814" w:type="dxa"/>
            <w:noWrap w:val="0"/>
            <w:vAlign w:val="center"/>
          </w:tcPr>
          <w:p w14:paraId="0ADCB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检测报告编号</w:t>
            </w:r>
          </w:p>
        </w:tc>
        <w:tc>
          <w:tcPr>
            <w:tcW w:w="3685" w:type="dxa"/>
            <w:noWrap w:val="0"/>
            <w:vAlign w:val="center"/>
          </w:tcPr>
          <w:p w14:paraId="51576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</w:p>
        </w:tc>
      </w:tr>
      <w:tr w14:paraId="097B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998" w:type="dxa"/>
            <w:gridSpan w:val="4"/>
            <w:noWrap w:val="0"/>
            <w:vAlign w:val="center"/>
          </w:tcPr>
          <w:p w14:paraId="4E66F93C">
            <w:pPr>
              <w:keepNext w:val="0"/>
              <w:keepLines w:val="0"/>
              <w:pageBreakBefore w:val="0"/>
              <w:widowControl w:val="0"/>
              <w:tabs>
                <w:tab w:val="left" w:pos="57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 xml:space="preserve">性  能  检  </w:t>
            </w:r>
            <w:r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  <w:t>测</w:t>
            </w:r>
          </w:p>
        </w:tc>
      </w:tr>
      <w:tr w14:paraId="72AD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E742C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6A557A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lang w:val="en-US" w:eastAsia="zh-CN"/>
              </w:rPr>
              <w:t>表面张力和界面张力</w:t>
            </w:r>
          </w:p>
        </w:tc>
      </w:tr>
      <w:tr w14:paraId="26280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07F187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69567E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室内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 xml:space="preserve">温度：                              </w:t>
            </w: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 xml:space="preserve"> 室内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湿度</w:t>
            </w: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 xml:space="preserve">： </w:t>
            </w:r>
          </w:p>
        </w:tc>
      </w:tr>
      <w:tr w14:paraId="50E5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2319AF6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3D402D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执行标准：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表面及界面张力测定方法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SY/T 5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370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-201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</w:t>
            </w:r>
          </w:p>
        </w:tc>
      </w:tr>
      <w:tr w14:paraId="46B59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1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F772C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21E2985D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/>
                <w:color w:val="auto"/>
              </w:rPr>
              <w:t>配制浓度为</w:t>
            </w:r>
            <w:r>
              <w:rPr>
                <w:color w:val="auto"/>
              </w:rPr>
              <w:t>0.3%</w:t>
            </w:r>
            <w:r>
              <w:rPr>
                <w:rFonts w:hint="eastAsia"/>
                <w:color w:val="auto"/>
              </w:rPr>
              <w:t>的</w:t>
            </w:r>
            <w:r>
              <w:rPr>
                <w:rFonts w:hint="eastAsia"/>
                <w:color w:val="auto"/>
                <w:lang w:val="en-US" w:eastAsia="zh-CN"/>
              </w:rPr>
              <w:t>助排剂</w:t>
            </w:r>
            <w:r>
              <w:rPr>
                <w:rFonts w:hint="eastAsia"/>
                <w:color w:val="auto"/>
              </w:rPr>
              <w:t>水溶液</w:t>
            </w:r>
            <w:r>
              <w:rPr>
                <w:rFonts w:hint="eastAsia"/>
                <w:color w:val="auto"/>
                <w:lang w:val="en-US" w:eastAsia="zh-CN"/>
              </w:rPr>
              <w:t>500</w:t>
            </w:r>
            <w:r>
              <w:rPr>
                <w:color w:val="auto"/>
              </w:rPr>
              <w:t>mL</w:t>
            </w:r>
            <w:r>
              <w:rPr>
                <w:rFonts w:hint="eastAsia"/>
                <w:color w:val="auto"/>
              </w:rPr>
              <w:t>，用移液管吸取</w:t>
            </w:r>
            <w:r>
              <w:rPr>
                <w:rFonts w:hint="eastAsia"/>
                <w:color w:val="auto"/>
                <w:lang w:val="en-US" w:eastAsia="zh-CN"/>
              </w:rPr>
              <w:t>1.5</w:t>
            </w:r>
            <w:r>
              <w:rPr>
                <w:color w:val="auto"/>
              </w:rPr>
              <w:t xml:space="preserve"> mL</w:t>
            </w:r>
            <w:r>
              <w:rPr>
                <w:rFonts w:hint="eastAsia"/>
                <w:color w:val="auto"/>
                <w:lang w:val="en-US" w:eastAsia="zh-CN"/>
              </w:rPr>
              <w:t>助排剂</w:t>
            </w:r>
            <w:r>
              <w:rPr>
                <w:rFonts w:hint="eastAsia"/>
                <w:color w:val="auto"/>
              </w:rPr>
              <w:t>置于装有</w:t>
            </w:r>
            <w:r>
              <w:rPr>
                <w:rFonts w:hint="eastAsia"/>
                <w:color w:val="auto"/>
                <w:lang w:val="en-US" w:eastAsia="zh-CN"/>
              </w:rPr>
              <w:t>400</w:t>
            </w:r>
            <w:r>
              <w:rPr>
                <w:color w:val="auto"/>
              </w:rPr>
              <w:t>mL</w:t>
            </w:r>
            <w:r>
              <w:rPr>
                <w:rFonts w:hint="eastAsia"/>
                <w:color w:val="auto"/>
              </w:rPr>
              <w:t>蒸馏水的</w:t>
            </w:r>
            <w:r>
              <w:rPr>
                <w:rFonts w:hint="eastAsia"/>
                <w:color w:val="auto"/>
                <w:lang w:val="en-US" w:eastAsia="zh-CN"/>
              </w:rPr>
              <w:t>500</w:t>
            </w:r>
            <w:r>
              <w:rPr>
                <w:color w:val="auto"/>
              </w:rPr>
              <w:t>mL</w:t>
            </w:r>
            <w:r>
              <w:rPr>
                <w:rFonts w:hint="eastAsia"/>
                <w:color w:val="auto"/>
              </w:rPr>
              <w:t>容量瓶中，</w:t>
            </w:r>
            <w:r>
              <w:rPr>
                <w:rFonts w:hint="eastAsia"/>
                <w:color w:val="auto"/>
                <w:lang w:eastAsia="zh-CN"/>
              </w:rPr>
              <w:t>用蒸馏水</w:t>
            </w:r>
            <w:r>
              <w:rPr>
                <w:rFonts w:hint="eastAsia"/>
                <w:color w:val="auto"/>
              </w:rPr>
              <w:t>稀释至刻度后摇匀，备用。</w:t>
            </w:r>
          </w:p>
        </w:tc>
      </w:tr>
      <w:tr w14:paraId="0FC5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1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A8834A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5365DB98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测试：每次测试前应确保铂金环及玻璃器皿的干净。</w:t>
            </w:r>
          </w:p>
          <w:p w14:paraId="2E184BD3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1)取少量样品对玻璃器皿内壁进行预润湿，润湿后将样品倒掉，以确保所测数据的有效性。重新往器皿内倒入7mm至10mm高度的样品，将器皿放在托盘上待测。</w:t>
            </w:r>
          </w:p>
          <w:p w14:paraId="766229C7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2)酒精灯烧铂金环，一般为与水平面呈45度角进行，直到铂金环的铂金丝灼烧变成红炽状态为止，灼烧时间约为20－30秒。等待约10秒，让铂金环冷却至室温，将铂金环放置挂在延长钩下待测。</w:t>
            </w:r>
          </w:p>
          <w:p w14:paraId="796CA18C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3）上升速度和下降速度默认10mm/min，点击数字可根据需要进行设置速度，可设置范围1至300mm/min。设置速度，必须在未启动测试之前才允许修改，启动测试之后不支持修改。</w:t>
            </w:r>
          </w:p>
          <w:p w14:paraId="785D3156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4）关闭玻璃移门，点击“上升键”托盘缓慢向上提升，目视使铂金环浸入到被测样品内约2mm深度后，点击“上升中”键托盘停止运行。点击“去皮键”，测试数值显示归零。</w:t>
            </w:r>
          </w:p>
          <w:p w14:paraId="6832E59C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5）环法测试表面张力，上层密度默认为0，下层密度，输入被测样品密度值。测试界面张力上下层密度，按被测样品实际密度值设置。</w:t>
            </w:r>
          </w:p>
          <w:p w14:paraId="33F41444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6）点击“启动测试键”机器开始自动测量数据，左侧区实时显示测量曲线，用蓝色线表示，下降键自动切换至下降中状态，启动测试键自动切换至停止测试键状态。</w:t>
            </w:r>
          </w:p>
          <w:p w14:paraId="3B09BC0A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7）“表/界面张力”数据此时实时显示，随着托盘缓慢下降，显示数值逐渐变大。当铂金环与被测液体即将分离时，显示数值为最大值，此数值即为最终结果，将被保留显示在屏幕上。</w:t>
            </w:r>
          </w:p>
          <w:p w14:paraId="48543E11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8）随着托盘继续下降，铂金环与被测液体分离开，停止测试键自动切换至启动测试键状态，托盘自动停止下降，代表测量结束。此时命令按键区，所有按键均可执行操作。</w:t>
            </w:r>
          </w:p>
          <w:p w14:paraId="22CB2A69">
            <w:pPr>
              <w:numPr>
                <w:ilvl w:val="0"/>
                <w:numId w:val="0"/>
              </w:numPr>
              <w:tabs>
                <w:tab w:val="left" w:pos="360"/>
                <w:tab w:val="left" w:pos="540"/>
              </w:tabs>
              <w:ind w:leftChars="0" w:firstLine="420" w:firstLineChars="200"/>
              <w:rPr>
                <w:rFonts w:hint="eastAsia" w:ascii="Times New Roman" w:hAnsi="Times New Roman" w:eastAsia="宋体" w:cs="Times New Roman"/>
                <w:color w:val="auto"/>
              </w:rPr>
            </w:pPr>
          </w:p>
        </w:tc>
      </w:tr>
      <w:tr w14:paraId="6028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6" w:hRule="atLeast"/>
        </w:trPr>
        <w:tc>
          <w:tcPr>
            <w:tcW w:w="181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3F9513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16964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>纯水表面张力测试值：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50"/>
              <w:gridCol w:w="1417"/>
            </w:tblGrid>
            <w:tr w14:paraId="7B85852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1950" w:type="dxa"/>
                  <w:noWrap w:val="0"/>
                  <w:vAlign w:val="center"/>
                </w:tcPr>
                <w:p w14:paraId="2B7DF8C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项目</w:t>
                  </w:r>
                </w:p>
              </w:tc>
              <w:tc>
                <w:tcPr>
                  <w:tcW w:w="1417" w:type="dxa"/>
                  <w:noWrap w:val="0"/>
                  <w:vAlign w:val="center"/>
                </w:tcPr>
                <w:p w14:paraId="7606199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测试值</w:t>
                  </w:r>
                </w:p>
              </w:tc>
            </w:tr>
            <w:tr w14:paraId="297A466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1950" w:type="dxa"/>
                  <w:noWrap w:val="0"/>
                  <w:vAlign w:val="center"/>
                </w:tcPr>
                <w:p w14:paraId="0F74F70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表面张力/</w:t>
                  </w:r>
                  <w:r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 xml:space="preserve"> mN/m</w:t>
                  </w:r>
                </w:p>
              </w:tc>
              <w:tc>
                <w:tcPr>
                  <w:tcW w:w="1417" w:type="dxa"/>
                  <w:noWrap w:val="0"/>
                  <w:vAlign w:val="center"/>
                </w:tcPr>
                <w:p w14:paraId="290855F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4E227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>破胶液表面张力测试值</w:t>
            </w:r>
          </w:p>
          <w:p w14:paraId="05978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25℃试样密度：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 xml:space="preserve">        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g/cm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。</w:t>
            </w:r>
          </w:p>
          <w:tbl>
            <w:tblPr>
              <w:tblStyle w:val="9"/>
              <w:tblW w:w="8901" w:type="dxa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14"/>
              <w:gridCol w:w="1134"/>
              <w:gridCol w:w="1134"/>
              <w:gridCol w:w="1134"/>
              <w:gridCol w:w="1134"/>
              <w:gridCol w:w="1134"/>
              <w:gridCol w:w="1417"/>
            </w:tblGrid>
            <w:tr w14:paraId="4021A14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1814" w:type="dxa"/>
                  <w:noWrap w:val="0"/>
                  <w:vAlign w:val="center"/>
                </w:tcPr>
                <w:p w14:paraId="5B7ADF6F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项目</w:t>
                  </w:r>
                </w:p>
              </w:tc>
              <w:tc>
                <w:tcPr>
                  <w:tcW w:w="1134" w:type="dxa"/>
                  <w:noWrap w:val="0"/>
                  <w:vAlign w:val="center"/>
                </w:tcPr>
                <w:p w14:paraId="3504517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实验1</w:t>
                  </w:r>
                </w:p>
              </w:tc>
              <w:tc>
                <w:tcPr>
                  <w:tcW w:w="1134" w:type="dxa"/>
                  <w:noWrap w:val="0"/>
                  <w:vAlign w:val="center"/>
                </w:tcPr>
                <w:p w14:paraId="71FA8CA3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实验2</w:t>
                  </w:r>
                </w:p>
              </w:tc>
              <w:tc>
                <w:tcPr>
                  <w:tcW w:w="1134" w:type="dxa"/>
                  <w:tcBorders>
                    <w:right w:val="single" w:color="auto" w:sz="4" w:space="0"/>
                  </w:tcBorders>
                  <w:noWrap w:val="0"/>
                  <w:vAlign w:val="center"/>
                </w:tcPr>
                <w:p w14:paraId="134B0B3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实验3</w:t>
                  </w:r>
                </w:p>
              </w:tc>
              <w:tc>
                <w:tcPr>
                  <w:tcW w:w="1134" w:type="dxa"/>
                  <w:tcBorders>
                    <w:left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4AEE72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实验4</w:t>
                  </w:r>
                </w:p>
              </w:tc>
              <w:tc>
                <w:tcPr>
                  <w:tcW w:w="1134" w:type="dxa"/>
                  <w:tcBorders>
                    <w:left w:val="single" w:color="auto" w:sz="4" w:space="0"/>
                  </w:tcBorders>
                  <w:noWrap w:val="0"/>
                  <w:vAlign w:val="center"/>
                </w:tcPr>
                <w:p w14:paraId="54D6099F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实验5</w:t>
                  </w:r>
                </w:p>
              </w:tc>
              <w:tc>
                <w:tcPr>
                  <w:tcW w:w="1417" w:type="dxa"/>
                  <w:noWrap w:val="0"/>
                  <w:vAlign w:val="center"/>
                </w:tcPr>
                <w:p w14:paraId="0DDCBD7E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算术平均值</w:t>
                  </w:r>
                </w:p>
              </w:tc>
            </w:tr>
            <w:tr w14:paraId="79AEC30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1814" w:type="dxa"/>
                  <w:noWrap w:val="0"/>
                  <w:vAlign w:val="center"/>
                </w:tcPr>
                <w:p w14:paraId="1157728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表面张力/</w:t>
                  </w:r>
                  <w:r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 xml:space="preserve"> mN/m</w:t>
                  </w:r>
                </w:p>
              </w:tc>
              <w:tc>
                <w:tcPr>
                  <w:tcW w:w="1134" w:type="dxa"/>
                  <w:noWrap w:val="0"/>
                  <w:vAlign w:val="center"/>
                </w:tcPr>
                <w:p w14:paraId="05D1608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134" w:type="dxa"/>
                  <w:noWrap w:val="0"/>
                  <w:vAlign w:val="center"/>
                </w:tcPr>
                <w:p w14:paraId="06E946B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134" w:type="dxa"/>
                  <w:tcBorders>
                    <w:right w:val="single" w:color="auto" w:sz="4" w:space="0"/>
                  </w:tcBorders>
                  <w:noWrap w:val="0"/>
                  <w:vAlign w:val="center"/>
                </w:tcPr>
                <w:p w14:paraId="416FD4B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134" w:type="dxa"/>
                  <w:tcBorders>
                    <w:left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385DF1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134" w:type="dxa"/>
                  <w:tcBorders>
                    <w:left w:val="single" w:color="auto" w:sz="4" w:space="0"/>
                  </w:tcBorders>
                  <w:noWrap w:val="0"/>
                  <w:vAlign w:val="center"/>
                </w:tcPr>
                <w:p w14:paraId="63019BAF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17" w:type="dxa"/>
                  <w:noWrap w:val="0"/>
                  <w:vAlign w:val="center"/>
                </w:tcPr>
                <w:p w14:paraId="5D21A8C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7D912C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25℃煤油密度：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g/cm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。</w:t>
            </w:r>
          </w:p>
          <w:p w14:paraId="14057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>破胶液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界面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>张力测试值：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14"/>
              <w:gridCol w:w="1417"/>
              <w:gridCol w:w="1417"/>
              <w:gridCol w:w="1420"/>
            </w:tblGrid>
            <w:tr w14:paraId="23E4DE1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1814" w:type="dxa"/>
                  <w:noWrap w:val="0"/>
                  <w:vAlign w:val="center"/>
                </w:tcPr>
                <w:p w14:paraId="0C6AC68E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项目</w:t>
                  </w:r>
                </w:p>
              </w:tc>
              <w:tc>
                <w:tcPr>
                  <w:tcW w:w="1417" w:type="dxa"/>
                  <w:noWrap w:val="0"/>
                  <w:vAlign w:val="center"/>
                </w:tcPr>
                <w:p w14:paraId="56072E9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实验1</w:t>
                  </w:r>
                </w:p>
              </w:tc>
              <w:tc>
                <w:tcPr>
                  <w:tcW w:w="1417" w:type="dxa"/>
                  <w:noWrap w:val="0"/>
                  <w:vAlign w:val="center"/>
                </w:tcPr>
                <w:p w14:paraId="12DFF4F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实验2</w:t>
                  </w:r>
                </w:p>
              </w:tc>
              <w:tc>
                <w:tcPr>
                  <w:tcW w:w="1420" w:type="dxa"/>
                  <w:noWrap w:val="0"/>
                  <w:vAlign w:val="center"/>
                </w:tcPr>
                <w:p w14:paraId="61167E6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算术平均值</w:t>
                  </w:r>
                </w:p>
              </w:tc>
            </w:tr>
            <w:tr w14:paraId="5CC0507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1814" w:type="dxa"/>
                  <w:noWrap w:val="0"/>
                  <w:vAlign w:val="center"/>
                </w:tcPr>
                <w:p w14:paraId="11E1340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>界面张力/</w:t>
                  </w:r>
                  <w:r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  <w:t xml:space="preserve"> mN/m</w:t>
                  </w:r>
                </w:p>
              </w:tc>
              <w:tc>
                <w:tcPr>
                  <w:tcW w:w="1417" w:type="dxa"/>
                  <w:noWrap w:val="0"/>
                  <w:vAlign w:val="center"/>
                </w:tcPr>
                <w:p w14:paraId="54E8A3C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17" w:type="dxa"/>
                  <w:noWrap w:val="0"/>
                  <w:vAlign w:val="center"/>
                </w:tcPr>
                <w:p w14:paraId="3F28015F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20" w:type="dxa"/>
                  <w:noWrap w:val="0"/>
                  <w:vAlign w:val="center"/>
                </w:tcPr>
                <w:p w14:paraId="74D19A2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7AEE2F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305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EDE28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0BC49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备注：</w:t>
            </w:r>
          </w:p>
        </w:tc>
      </w:tr>
      <w:tr w14:paraId="222A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3FFBE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F73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检测人：                                 检测时间：</w:t>
            </w:r>
          </w:p>
        </w:tc>
      </w:tr>
      <w:tr w14:paraId="721F7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0912248F">
            <w:pP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45D00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审核人：                                 审核日期：</w:t>
            </w:r>
          </w:p>
        </w:tc>
      </w:tr>
    </w:tbl>
    <w:p w14:paraId="665670B2">
      <w:pPr>
        <w:jc w:val="left"/>
        <w:rPr>
          <w:rFonts w:hint="eastAsia"/>
          <w:b/>
          <w:bCs/>
          <w:sz w:val="10"/>
          <w:szCs w:val="10"/>
        </w:rPr>
      </w:pPr>
    </w:p>
    <w:sectPr>
      <w:headerReference r:id="rId3" w:type="default"/>
      <w:pgSz w:w="11906" w:h="16838"/>
      <w:pgMar w:top="1134" w:right="567" w:bottom="567" w:left="567" w:header="567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59623">
    <w:pPr>
      <w:pStyle w:val="7"/>
      <w:pBdr>
        <w:top w:val="none" w:color="auto" w:sz="0" w:space="0"/>
      </w:pBdr>
      <w:jc w:val="center"/>
      <w:rPr>
        <w:rFonts w:hint="eastAsia" w:ascii="黑体" w:hAnsi="黑体" w:eastAsia="黑体" w:cs="黑体"/>
        <w:b/>
        <w:bCs/>
        <w:color w:val="A4A4A4"/>
        <w:sz w:val="30"/>
        <w:szCs w:val="30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170180</wp:posOffset>
          </wp:positionH>
          <wp:positionV relativeFrom="paragraph">
            <wp:posOffset>-92710</wp:posOffset>
          </wp:positionV>
          <wp:extent cx="1094740" cy="579120"/>
          <wp:effectExtent l="0" t="0" r="10160" b="5080"/>
          <wp:wrapNone/>
          <wp:docPr id="1" name="图片 8" descr="clipboard/drawings/NU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clipboard/drawings/NULL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109474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黑体" w:hAnsi="黑体" w:eastAsia="黑体" w:cs="黑体"/>
        <w:b/>
        <w:bCs/>
        <w:color w:val="A4A4A4"/>
        <w:sz w:val="30"/>
        <w:szCs w:val="30"/>
      </w:rPr>
      <w:t>四川省威沃敦</w:t>
    </w:r>
    <w:r>
      <w:rPr>
        <w:rFonts w:hint="eastAsia" w:ascii="黑体" w:hAnsi="黑体" w:eastAsia="黑体" w:cs="黑体"/>
        <w:b/>
        <w:bCs/>
        <w:color w:val="A4A4A4"/>
        <w:sz w:val="30"/>
        <w:szCs w:val="30"/>
        <w:lang w:val="en-US" w:eastAsia="zh-CN"/>
      </w:rPr>
      <w:t>石油科技股份</w:t>
    </w:r>
    <w:r>
      <w:rPr>
        <w:rFonts w:hint="eastAsia" w:ascii="黑体" w:hAnsi="黑体" w:eastAsia="黑体" w:cs="黑体"/>
        <w:b/>
        <w:bCs/>
        <w:color w:val="A4A4A4"/>
        <w:sz w:val="30"/>
        <w:szCs w:val="30"/>
      </w:rPr>
      <w:t>有限公司</w:t>
    </w:r>
  </w:p>
  <w:p w14:paraId="38A859BF">
    <w:pPr>
      <w:pStyle w:val="7"/>
      <w:pBdr>
        <w:top w:val="none" w:color="auto" w:sz="0" w:space="0"/>
      </w:pBdr>
      <w:jc w:val="center"/>
      <w:rPr>
        <w:rFonts w:hint="default" w:ascii="黑体" w:hAnsi="黑体" w:eastAsia="黑体" w:cs="黑体"/>
        <w:b/>
        <w:bCs/>
        <w:color w:val="A4A4A4"/>
        <w:sz w:val="30"/>
        <w:szCs w:val="30"/>
        <w:lang w:val="en-US" w:eastAsia="zh-CN"/>
      </w:rPr>
    </w:pPr>
    <w:r>
      <w:rPr>
        <w:rFonts w:hint="eastAsia" w:ascii="黑体" w:hAnsi="黑体" w:eastAsia="黑体" w:cs="黑体"/>
        <w:b/>
        <w:bCs/>
        <w:color w:val="A4A4A4"/>
        <w:sz w:val="30"/>
        <w:szCs w:val="30"/>
        <w:lang w:val="en-US" w:eastAsia="zh-CN"/>
      </w:rPr>
      <w:t>油气增产技术检测中心</w:t>
    </w:r>
  </w:p>
  <w:p w14:paraId="35142D78">
    <w:pPr>
      <w:pStyle w:val="7"/>
      <w:pBdr>
        <w:top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EF0354"/>
    <w:multiLevelType w:val="multilevel"/>
    <w:tmpl w:val="29EF0354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77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2NDJkMmI5NTc4OWFjYmYzZGZiMDE3MWYzZWU5YjAifQ=="/>
  </w:docVars>
  <w:rsids>
    <w:rsidRoot w:val="006E603B"/>
    <w:rsid w:val="00045EEC"/>
    <w:rsid w:val="00057852"/>
    <w:rsid w:val="001008CD"/>
    <w:rsid w:val="0016306E"/>
    <w:rsid w:val="001A2014"/>
    <w:rsid w:val="001A668E"/>
    <w:rsid w:val="001C0488"/>
    <w:rsid w:val="001C53A1"/>
    <w:rsid w:val="00226F0C"/>
    <w:rsid w:val="00233389"/>
    <w:rsid w:val="002718A2"/>
    <w:rsid w:val="002B241D"/>
    <w:rsid w:val="003376E5"/>
    <w:rsid w:val="00345CE0"/>
    <w:rsid w:val="00357FD5"/>
    <w:rsid w:val="00391E43"/>
    <w:rsid w:val="00393A1D"/>
    <w:rsid w:val="003C17C3"/>
    <w:rsid w:val="00400B06"/>
    <w:rsid w:val="00470EB6"/>
    <w:rsid w:val="004C42B2"/>
    <w:rsid w:val="00507398"/>
    <w:rsid w:val="00534363"/>
    <w:rsid w:val="00561769"/>
    <w:rsid w:val="0058070E"/>
    <w:rsid w:val="005B6BF8"/>
    <w:rsid w:val="005C0F20"/>
    <w:rsid w:val="005E54A2"/>
    <w:rsid w:val="00635060"/>
    <w:rsid w:val="00645A38"/>
    <w:rsid w:val="00660AAA"/>
    <w:rsid w:val="006E603B"/>
    <w:rsid w:val="007A5B44"/>
    <w:rsid w:val="00822A46"/>
    <w:rsid w:val="00830E36"/>
    <w:rsid w:val="00833631"/>
    <w:rsid w:val="008C6185"/>
    <w:rsid w:val="008C6AA5"/>
    <w:rsid w:val="00927A5C"/>
    <w:rsid w:val="00927B4E"/>
    <w:rsid w:val="0099028C"/>
    <w:rsid w:val="00997976"/>
    <w:rsid w:val="009F4936"/>
    <w:rsid w:val="00A025AB"/>
    <w:rsid w:val="00A10FBC"/>
    <w:rsid w:val="00A11F3C"/>
    <w:rsid w:val="00A95B76"/>
    <w:rsid w:val="00AE7583"/>
    <w:rsid w:val="00AF7696"/>
    <w:rsid w:val="00B04C9A"/>
    <w:rsid w:val="00D04054"/>
    <w:rsid w:val="00D17312"/>
    <w:rsid w:val="00D70703"/>
    <w:rsid w:val="00D84911"/>
    <w:rsid w:val="00DA060D"/>
    <w:rsid w:val="00E26CA9"/>
    <w:rsid w:val="00E620A5"/>
    <w:rsid w:val="00F27200"/>
    <w:rsid w:val="00F4185E"/>
    <w:rsid w:val="00F74DD7"/>
    <w:rsid w:val="00F75EA0"/>
    <w:rsid w:val="036A07C0"/>
    <w:rsid w:val="047629B8"/>
    <w:rsid w:val="049745E6"/>
    <w:rsid w:val="04DA76EC"/>
    <w:rsid w:val="051720E3"/>
    <w:rsid w:val="06DC5FCF"/>
    <w:rsid w:val="06FF147A"/>
    <w:rsid w:val="07F3086F"/>
    <w:rsid w:val="09AB0E78"/>
    <w:rsid w:val="0B937864"/>
    <w:rsid w:val="0BB62205"/>
    <w:rsid w:val="0D373116"/>
    <w:rsid w:val="0D987196"/>
    <w:rsid w:val="0E3D297B"/>
    <w:rsid w:val="0ED33585"/>
    <w:rsid w:val="112368C8"/>
    <w:rsid w:val="113C3EF7"/>
    <w:rsid w:val="12241D7E"/>
    <w:rsid w:val="12A07F4A"/>
    <w:rsid w:val="12E15E75"/>
    <w:rsid w:val="14280809"/>
    <w:rsid w:val="16E64EFA"/>
    <w:rsid w:val="1712452D"/>
    <w:rsid w:val="17E01949"/>
    <w:rsid w:val="17EC02EE"/>
    <w:rsid w:val="17EE2F98"/>
    <w:rsid w:val="19A8687F"/>
    <w:rsid w:val="1A9C1964"/>
    <w:rsid w:val="1B742AD4"/>
    <w:rsid w:val="1C2E1A70"/>
    <w:rsid w:val="1DAD2B22"/>
    <w:rsid w:val="1DE0034E"/>
    <w:rsid w:val="1E0743D4"/>
    <w:rsid w:val="1E365192"/>
    <w:rsid w:val="1E3E386E"/>
    <w:rsid w:val="1E9B241F"/>
    <w:rsid w:val="1FAA7867"/>
    <w:rsid w:val="204072C8"/>
    <w:rsid w:val="205853B8"/>
    <w:rsid w:val="21260600"/>
    <w:rsid w:val="21823BC8"/>
    <w:rsid w:val="22522A7B"/>
    <w:rsid w:val="23E901F3"/>
    <w:rsid w:val="251C5801"/>
    <w:rsid w:val="27495A23"/>
    <w:rsid w:val="2763587B"/>
    <w:rsid w:val="279826F7"/>
    <w:rsid w:val="282F3E97"/>
    <w:rsid w:val="28424B16"/>
    <w:rsid w:val="28B52B84"/>
    <w:rsid w:val="295D1BEB"/>
    <w:rsid w:val="29F357BE"/>
    <w:rsid w:val="2A311B66"/>
    <w:rsid w:val="2AA750A2"/>
    <w:rsid w:val="2B875A95"/>
    <w:rsid w:val="2C737019"/>
    <w:rsid w:val="2DE16C18"/>
    <w:rsid w:val="2E015EF3"/>
    <w:rsid w:val="303B7359"/>
    <w:rsid w:val="309E5B2C"/>
    <w:rsid w:val="31565CBA"/>
    <w:rsid w:val="31750564"/>
    <w:rsid w:val="32EF1862"/>
    <w:rsid w:val="33071BF2"/>
    <w:rsid w:val="34671BCE"/>
    <w:rsid w:val="34BB294C"/>
    <w:rsid w:val="35645964"/>
    <w:rsid w:val="362F1D4C"/>
    <w:rsid w:val="363960FE"/>
    <w:rsid w:val="375A089D"/>
    <w:rsid w:val="37C91F05"/>
    <w:rsid w:val="38BD382D"/>
    <w:rsid w:val="39611D8C"/>
    <w:rsid w:val="399712BD"/>
    <w:rsid w:val="3A936B47"/>
    <w:rsid w:val="3AE171B4"/>
    <w:rsid w:val="3AE367AC"/>
    <w:rsid w:val="3C8E58E8"/>
    <w:rsid w:val="3CB41B24"/>
    <w:rsid w:val="3DEE7184"/>
    <w:rsid w:val="401825F0"/>
    <w:rsid w:val="40916FFB"/>
    <w:rsid w:val="40953369"/>
    <w:rsid w:val="41E530EC"/>
    <w:rsid w:val="42142CF3"/>
    <w:rsid w:val="43096260"/>
    <w:rsid w:val="435E1D50"/>
    <w:rsid w:val="436D7C27"/>
    <w:rsid w:val="43EA20D3"/>
    <w:rsid w:val="44E0345B"/>
    <w:rsid w:val="479779C7"/>
    <w:rsid w:val="480F7543"/>
    <w:rsid w:val="48DF7F14"/>
    <w:rsid w:val="496E3E4E"/>
    <w:rsid w:val="49A9179C"/>
    <w:rsid w:val="4A003601"/>
    <w:rsid w:val="4AF80E9C"/>
    <w:rsid w:val="4BB9615E"/>
    <w:rsid w:val="4C060F9F"/>
    <w:rsid w:val="4C9C155A"/>
    <w:rsid w:val="4E471427"/>
    <w:rsid w:val="4EC866B8"/>
    <w:rsid w:val="4FA353BB"/>
    <w:rsid w:val="502E6B39"/>
    <w:rsid w:val="52116998"/>
    <w:rsid w:val="52CA36E1"/>
    <w:rsid w:val="5383513E"/>
    <w:rsid w:val="53AC60D2"/>
    <w:rsid w:val="547C5F7A"/>
    <w:rsid w:val="557F0C88"/>
    <w:rsid w:val="563B08DD"/>
    <w:rsid w:val="582806D6"/>
    <w:rsid w:val="58325499"/>
    <w:rsid w:val="58C92589"/>
    <w:rsid w:val="58E16365"/>
    <w:rsid w:val="594E53E5"/>
    <w:rsid w:val="59B0641D"/>
    <w:rsid w:val="59DB5BBA"/>
    <w:rsid w:val="59F47BD0"/>
    <w:rsid w:val="5B302F71"/>
    <w:rsid w:val="5C1E5C2A"/>
    <w:rsid w:val="5D25785A"/>
    <w:rsid w:val="5D5F28DD"/>
    <w:rsid w:val="5DDB386C"/>
    <w:rsid w:val="5E807B5C"/>
    <w:rsid w:val="5EA11E8C"/>
    <w:rsid w:val="61B40503"/>
    <w:rsid w:val="628506F0"/>
    <w:rsid w:val="64FE0438"/>
    <w:rsid w:val="64FE3186"/>
    <w:rsid w:val="65F100FA"/>
    <w:rsid w:val="67264B2C"/>
    <w:rsid w:val="694767AB"/>
    <w:rsid w:val="69B105ED"/>
    <w:rsid w:val="6A6F20B5"/>
    <w:rsid w:val="6AB10FF2"/>
    <w:rsid w:val="6B1D22CD"/>
    <w:rsid w:val="6B30131E"/>
    <w:rsid w:val="6B960320"/>
    <w:rsid w:val="6CBB6FD8"/>
    <w:rsid w:val="6CF7614C"/>
    <w:rsid w:val="6D026FB8"/>
    <w:rsid w:val="6D7C4952"/>
    <w:rsid w:val="6E7F71DB"/>
    <w:rsid w:val="6F2B4146"/>
    <w:rsid w:val="6F2E61B5"/>
    <w:rsid w:val="6FBA4DE0"/>
    <w:rsid w:val="71C113CF"/>
    <w:rsid w:val="737B5EE9"/>
    <w:rsid w:val="73BB52BE"/>
    <w:rsid w:val="741533B1"/>
    <w:rsid w:val="74613488"/>
    <w:rsid w:val="749F142A"/>
    <w:rsid w:val="75A31C1F"/>
    <w:rsid w:val="75E6674B"/>
    <w:rsid w:val="7616070F"/>
    <w:rsid w:val="778C7E22"/>
    <w:rsid w:val="77A35AF6"/>
    <w:rsid w:val="78DA1AC9"/>
    <w:rsid w:val="7902748D"/>
    <w:rsid w:val="79B5694C"/>
    <w:rsid w:val="79EF2200"/>
    <w:rsid w:val="7A8B578E"/>
    <w:rsid w:val="7AA170B0"/>
    <w:rsid w:val="7BFA006C"/>
    <w:rsid w:val="7BFE6529"/>
    <w:rsid w:val="7CAC6CC1"/>
    <w:rsid w:val="7CBD021A"/>
    <w:rsid w:val="7D060228"/>
    <w:rsid w:val="7E6C1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line="360" w:lineRule="auto"/>
      <w:ind w:left="0" w:firstLine="0" w:firstLineChars="0"/>
      <w:jc w:val="left"/>
      <w:outlineLvl w:val="0"/>
    </w:pPr>
    <w:rPr>
      <w:rFonts w:ascii="宋体" w:hAnsi="宋体" w:eastAsia="宋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qFormat/>
    <w:uiPriority w:val="0"/>
    <w:pPr>
      <w:ind w:left="360"/>
    </w:pPr>
    <w:rPr>
      <w:rFonts w:ascii="Times New Roman" w:hAnsi="Times New Roman"/>
      <w:sz w:val="24"/>
      <w:szCs w:val="20"/>
    </w:rPr>
  </w:style>
  <w:style w:type="paragraph" w:styleId="4">
    <w:name w:val="Plain Text"/>
    <w:basedOn w:val="1"/>
    <w:qFormat/>
    <w:uiPriority w:val="0"/>
    <w:rPr>
      <w:rFonts w:ascii="宋体" w:hAnsi="Courier New"/>
      <w:snapToGrid w:val="0"/>
      <w:kern w:val="0"/>
      <w:szCs w:val="20"/>
    </w:rPr>
  </w:style>
  <w:style w:type="paragraph" w:styleId="5">
    <w:name w:val="Balloon Text"/>
    <w:basedOn w:val="1"/>
    <w:link w:val="13"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14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正文文本缩进 Char"/>
    <w:link w:val="3"/>
    <w:uiPriority w:val="0"/>
    <w:rPr>
      <w:rFonts w:ascii="Times New Roman" w:hAnsi="Times New Roman"/>
      <w:kern w:val="2"/>
      <w:sz w:val="24"/>
    </w:rPr>
  </w:style>
  <w:style w:type="character" w:customStyle="1" w:styleId="13">
    <w:name w:val="批注框文本 Char"/>
    <w:link w:val="5"/>
    <w:uiPriority w:val="0"/>
    <w:rPr>
      <w:kern w:val="2"/>
      <w:sz w:val="18"/>
      <w:szCs w:val="18"/>
    </w:rPr>
  </w:style>
  <w:style w:type="character" w:customStyle="1" w:styleId="14">
    <w:name w:val="页眉 Char"/>
    <w:link w:val="7"/>
    <w:uiPriority w:val="99"/>
    <w:rPr>
      <w:kern w:val="2"/>
      <w:sz w:val="18"/>
      <w:szCs w:val="24"/>
    </w:rPr>
  </w:style>
  <w:style w:type="character" w:customStyle="1" w:styleId="15">
    <w:name w:val="段 Char Char"/>
    <w:qFormat/>
    <w:uiPriority w:val="0"/>
    <w:rPr>
      <w:rFonts w:ascii="宋体"/>
    </w:rPr>
  </w:style>
  <w:style w:type="character" w:customStyle="1" w:styleId="16">
    <w:name w:val="段 Char"/>
    <w:link w:val="17"/>
    <w:uiPriority w:val="0"/>
    <w:rPr>
      <w:rFonts w:ascii="宋体" w:hAnsi="Times New Roman"/>
      <w:sz w:val="21"/>
      <w:lang/>
    </w:rPr>
  </w:style>
  <w:style w:type="paragraph" w:customStyle="1" w:styleId="17">
    <w:name w:val="段"/>
    <w:link w:val="16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NUL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892</Words>
  <Characters>998</Characters>
  <Lines>3</Lines>
  <Paragraphs>1</Paragraphs>
  <TotalTime>0</TotalTime>
  <ScaleCrop>false</ScaleCrop>
  <LinksUpToDate>false</LinksUpToDate>
  <CharactersWithSpaces>1191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2019-06-18T03:37:00Z</dcterms:created>
  <dc:creator>Administrator</dc:creator>
  <cp:lastModifiedBy>WPS_1559538434</cp:lastModifiedBy>
  <cp:lastPrinted>2025-07-30T09:33:06Z</cp:lastPrinted>
  <dcterms:modified xsi:type="dcterms:W3CDTF">2026-03-20T02:44:57Z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29A580490C204D0A9C85B1C863CF0A14_13</vt:lpwstr>
  </property>
  <property fmtid="{D5CDD505-2E9C-101B-9397-08002B2CF9AE}" pid="4" name="KSOTemplateDocerSaveRecord">
    <vt:lpwstr>eyJoZGlkIjoiYzYzNzhmMzc4NDI2ZTJjNTY3YTEyM2Q5OGM0OGUxZGEiLCJ1c2VySWQiOiIzMjg3MjM2NjYifQ==</vt:lpwstr>
  </property>
</Properties>
</file>