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PALEO fixture 报告正文</w:t>
      </w:r>
    </w:p>
  </w:body>
</w:document>
</file>