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200"/>
        <w:ind w:left="720" w:right="0" w:hanging="360"/>
        <w:jc w:val="both"/>
        <w:rPr>
          <w:rFonts w:ascii="Century Gothic" w:hAnsi="Century Gothic" w:eastAsia="Century Gothic" w:cs="Century Gothic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Resolve estos casos: analiza de que tipo de extinción se trata e que efectos ten para o traballador.</w:t>
      </w:r>
    </w:p>
    <w:p>
      <w:pPr>
        <w:pStyle w:val="LOnormal"/>
        <w:jc w:val="both"/>
        <w:rPr>
          <w:rFonts w:ascii="Century Gothic" w:hAnsi="Century Gothic" w:eastAsia="Century Gothic" w:cs="Century Gothic"/>
          <w:i/>
          <w:i/>
        </w:rPr>
      </w:pPr>
      <w:r>
        <w:rPr>
          <w:rFonts w:eastAsia="Century Gothic" w:cs="Century Gothic" w:ascii="Century Gothic" w:hAnsi="Century Gothic"/>
          <w:i/>
        </w:rPr>
        <w:t>EXEMPLO: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20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Conchi non cobra desde fai varios meses.</w:t>
      </w:r>
    </w:p>
    <w:p>
      <w:pPr>
        <w:pStyle w:val="LOnormal"/>
        <w:spacing w:lineRule="auto" w:line="240" w:before="0" w:after="0"/>
        <w:jc w:val="both"/>
        <w:rPr>
          <w:rFonts w:ascii="Century Gothic" w:hAnsi="Century Gothic" w:eastAsia="Century Gothic" w:cs="Century Gothic"/>
          <w:i/>
          <w:i/>
        </w:rPr>
      </w:pPr>
      <w:r>
        <w:rPr>
          <w:rFonts w:eastAsia="Century Gothic" w:cs="Century Gothic" w:ascii="Century Gothic" w:hAnsi="Century Gothic"/>
          <w:i/>
        </w:rPr>
        <w:t>Trátase dunha extinción por vontade do traballador. Terá que solicitar a extinción do seu contrato no Xulgado do Social e esperar sentenza. Ten dereito a unha indemnización de 33 días de salario por ano traballado cun máximo de 24 mensualidades.</w:t>
      </w:r>
    </w:p>
    <w:p>
      <w:pPr>
        <w:pStyle w:val="LOnormal"/>
        <w:jc w:val="both"/>
        <w:rPr>
          <w:rFonts w:ascii="Century Gothic" w:hAnsi="Century Gothic" w:eastAsia="Century Gothic" w:cs="Century Gothic"/>
          <w:i/>
          <w:i/>
        </w:rPr>
      </w:pPr>
      <w:r>
        <w:rPr>
          <w:rFonts w:eastAsia="Century Gothic" w:cs="Century Gothic" w:ascii="Century Gothic" w:hAnsi="Century Gothic"/>
          <w:i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Rockefeller, un empresario sufriu un infarto e morreu. A familia non continúa coa actividade empresarial.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Trátase dunha extinción por muerte do empresario. 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 seu contrato, Margarita pactou que conseguiría o seu título en setembro (estaba pendente de aprobar FOL), pero non o logrou.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Extinción por causas postas válidamente no contrato.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/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Jaime, socorrista con contrato temporal, deixa de traballar o 10 de setembro por peche de piscina.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/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Extinción por forza maior. Polo que non cabe perdir responsabilidade por danos e prexuízos á parte que ha disuelto o contrato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/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Bea atopou outro traballo mellor.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/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Extinción por dimisión do traballador. Non terá dereito de indemnización e terá que presentar unha carta de dimisión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Facundo enfádase porque lle dixeron que o seu rendemento está a baixar e decide non volver á empresa. Non presentou a súa carta de despedimento nin telefonou para avisar.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Extinción por abandono do traballador. Non cobra indemnización e a empresa podría denuncialo por danos e prexuízos que devandito abandono causase á empresa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Julián, profesor de educación física, ten un accidente de coche, a consecuencia do cal desenvolve unha lesión permanente no brazo esquerdo.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Extinción por incapacidade permanenete total do traballador.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/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Sofía cumpriu 69 anos e decide que quere deixar xa de traballar.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/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Exención por xubilación do traballador.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/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Hai un incendio que destrúe o local da empresa.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/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Extinción por forza maior. Polo que non cabe perdir responsabilidade por danos e prexuízos á parte que ha disuelto o contrato</w:t>
      </w:r>
    </w:p>
    <w:p>
      <w:pPr>
        <w:pStyle w:val="LOnormal"/>
        <w:widowControl/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/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Nunha empresa de 300 traballadores, van despedir a 30.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b w:val="false"/>
          <w:b w:val="false"/>
          <w:bCs w:val="false"/>
        </w:rPr>
      </w:pPr>
      <w:r>
        <w:rPr>
          <w:rFonts w:eastAsia="Century Gothic" w:cs="Century Gothic" w:ascii="Century Gothic" w:hAnsi="Century Gothic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Extinción por despido </w:t>
      </w:r>
      <w:r>
        <w:rPr>
          <w:rFonts w:eastAsia="Century Gothic" w:cs="Century Gothic" w:ascii="Century Gothic" w:hAnsi="Century Gothic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colectivo:tramitaci</w:t>
      </w:r>
      <w:r>
        <w:rPr>
          <w:rFonts w:eastAsia="Century Gothic" w:cs="Century Gothic" w:ascii="Century Gothic" w:hAnsi="Century Gothic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ón a través de la ERE. </w:t>
      </w:r>
      <w:r>
        <w:rPr>
          <w:rFonts w:eastAsia="Century Gothic" w:cs="Century Gothic" w:ascii="Century Gothic" w:hAnsi="Century Gothic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effect w:val="none"/>
          <w:shd w:fill="auto" w:val="clear"/>
          <w:vertAlign w:val="baseline"/>
          <w:lang w:val="es-ES" w:eastAsia="zh-CN" w:bidi="hi-IN"/>
        </w:rPr>
        <w:t>Os traballadores afectados por despedimento colectivo, cobrarán unha indemnización de 20 días de saario por ano traballador cun límite de 12 mesualidades (dos 20 días, 12 corren por conta do emrpesario e 8 do FOGASA).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 traballador debe acudir a diálise unha vez á semana, ata que poida realizárselle un transplante de ril. Debido ao alto número de ausencias ao traballo é despedido.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(Se o traballador levaba xustificantes pola sua ausencias)Extinción por despido diciplinario improcedente. O empresario terá que admitilo e pagarlle os salarios de transmitación ou despedilo máis a indemnización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200"/>
        <w:ind w:left="720" w:right="0" w:hanging="360"/>
        <w:jc w:val="both"/>
        <w:rPr/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Ronsel traballa noutra empresa do mesmo sector polas tardes sen comunicalo previamente e desviar clientes dunha a outra.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200"/>
        <w:ind w:left="720" w:right="0" w:hanging="0"/>
        <w:jc w:val="both"/>
        <w:rPr/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Extinción por disciplinario, debido a que o traballador está perxudicando á empresa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72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/>
      <w:bidi w:val="0"/>
      <w:spacing w:lineRule="auto" w:line="276" w:before="0" w:after="200"/>
      <w:jc w:val="left"/>
      <w:rPr/>
    </w:pPr>
    <w:r>
      <w:rPr>
        <w:sz w:val="16"/>
        <w:szCs w:val="16"/>
      </w:rPr>
      <w:t>RA2. CE2.9. Se han identificado las causas y los efectos de la modificaicón, suspensión y extinción de la relación laboral.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TEMA 5: Supostos extinción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b0fd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295273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295273"/>
    <w:rPr/>
  </w:style>
  <w:style w:type="paragraph" w:styleId="Ttulo" w:customStyle="1">
    <w:name w:val="Título"/>
    <w:basedOn w:val="LOnormal"/>
    <w:next w:val="Cuerpodetexto"/>
    <w:qFormat/>
    <w:rsid w:val="00a334f8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LOnormal"/>
    <w:rsid w:val="00a334f8"/>
    <w:pPr>
      <w:spacing w:before="0" w:after="140"/>
    </w:pPr>
    <w:rPr/>
  </w:style>
  <w:style w:type="paragraph" w:styleId="Lista">
    <w:name w:val="List"/>
    <w:basedOn w:val="Cuerpodetexto"/>
    <w:rsid w:val="00a334f8"/>
    <w:pPr/>
    <w:rPr>
      <w:rFonts w:cs="Lohit Devanagari"/>
    </w:rPr>
  </w:style>
  <w:style w:type="paragraph" w:styleId="Leyenda" w:customStyle="1">
    <w:name w:val="Caption"/>
    <w:basedOn w:val="LOnormal"/>
    <w:qFormat/>
    <w:rsid w:val="00a334f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LOnormal"/>
    <w:qFormat/>
    <w:rsid w:val="00a334f8"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" w:customStyle="1">
    <w:name w:val="Header"/>
    <w:basedOn w:val="LOnormal"/>
    <w:link w:val="EncabezadoCar"/>
    <w:uiPriority w:val="99"/>
    <w:semiHidden/>
    <w:unhideWhenUsed/>
    <w:rsid w:val="0029527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 w:customStyle="1">
    <w:name w:val="Footer"/>
    <w:basedOn w:val="LOnormal"/>
    <w:link w:val="PiedepginaCar"/>
    <w:uiPriority w:val="99"/>
    <w:semiHidden/>
    <w:unhideWhenUsed/>
    <w:rsid w:val="0029527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5234b3"/>
    <w:pPr>
      <w:spacing w:before="0" w:after="200"/>
      <w:ind w:left="720" w:hanging="0"/>
      <w:contextualSpacing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nQFhIaTsXdFi6yTzSjfOeyCzg7A==">AMUW2mXfqBDjGV/92OWgpctiYwqVw1s3uj5G7f0KNuWfXA2LbUwpnnZubZHk0FlCH6VXCeEyKJ6JboNTW6VWgHGCBjEBFJoaZCFDFtRnRN7b2BV/qhEXigA=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480</Words>
  <Characters>2552</Characters>
  <CharactersWithSpaces>2998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2017-12-26T18:19:00Z</dcterms:created>
  <dc:creator>MaRieTa</dc:creator>
  <dc:description/>
  <dc:language>es-ES</dc:language>
  <cp:lastModifiedBy/>
  <dcterms:modified xsi:type="dcterms:W3CDTF">2023-03-03T11:34:56Z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