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t>María é auxiliar administrativa e ten un contrato indefinido. Confecciona a nómina do mes de febreiro cos datos seguintes:</w:t>
      </w:r>
    </w:p>
    <w:tbl>
      <w:tblPr>
        <w:tblStyle w:val="Table1"/>
        <w:tblW w:w="8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23"/>
        <w:gridCol w:w="4596"/>
      </w:tblGrid>
      <w:tr>
        <w:trPr/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both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Datos da empresa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both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Datos do traballador</w:t>
            </w:r>
          </w:p>
        </w:tc>
      </w:tr>
      <w:tr>
        <w:trPr>
          <w:trHeight w:val="953" w:hRule="atLeast"/>
        </w:trPr>
        <w:tc>
          <w:tcPr>
            <w:tcW w:w="4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AYTOR, SL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NIF: B50112543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Calle San Fermín, 43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50001 - ZARAGOZA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CCC Seguridad Social: 5032764593112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María Tudela Ríos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CIF: 54019233F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NASS: 507409822455</w:t>
            </w:r>
          </w:p>
        </w:tc>
      </w:tr>
      <w:tr>
        <w:trPr>
          <w:trHeight w:val="952" w:hRule="atLeast"/>
        </w:trPr>
        <w:tc>
          <w:tcPr>
            <w:tcW w:w="41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• </w:t>
            </w: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Salario base: </w:t>
            </w:r>
            <w:r>
              <w:rPr>
                <w:rFonts w:eastAsia="Verdana" w:cs="Verdana" w:ascii="Verdana" w:hAnsi="Verdana"/>
                <w:color w:val="404040"/>
                <w:sz w:val="22"/>
                <w:szCs w:val="22"/>
              </w:rPr>
              <w:t>1.300</w:t>
            </w: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€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• </w:t>
            </w: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Dous pagas extra de salario base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• </w:t>
            </w: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Plus de convenio: 100 €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• </w:t>
            </w: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Horas extra: 200 €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• </w:t>
            </w: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Plus transporte: 30 €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2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• </w:t>
            </w: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IRPF: 14 %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  <w:u w:val="single"/>
        </w:rPr>
      </w:pPr>
      <w:r>
        <w:rPr>
          <w:b/>
          <w:bCs/>
          <w:u w:val="single"/>
        </w:rPr>
        <w:t>DEVENGOS</w:t>
      </w:r>
    </w:p>
    <w:p>
      <w:pPr>
        <w:pStyle w:val="LOnormal"/>
        <w:rPr/>
      </w:pPr>
      <w:r>
        <w:rPr/>
        <w:t xml:space="preserve">1) Bases contingencias comunes: </w:t>
      </w:r>
      <w:r>
        <w:rPr>
          <w:u w:val="single"/>
        </w:rPr>
        <w:t>1646,67€</w:t>
      </w:r>
    </w:p>
    <w:p>
      <w:pPr>
        <w:pStyle w:val="LOnormal"/>
        <w:rPr/>
      </w:pPr>
      <w:r>
        <w:rPr/>
        <w:t>Remuneración + (prorrata)</w:t>
      </w:r>
    </w:p>
    <w:p>
      <w:pPr>
        <w:pStyle w:val="LOnormal"/>
        <w:rPr/>
      </w:pPr>
      <w:r>
        <w:rPr/>
        <w:t xml:space="preserve">1300 + 100 + 30 + ((2*1300)/12) =1430 + 216,67 = </w:t>
      </w:r>
      <w:r>
        <w:rPr>
          <w:u w:val="none"/>
        </w:rPr>
        <w:t>1646,67€</w:t>
      </w:r>
    </w:p>
    <w:p>
      <w:pPr>
        <w:pStyle w:val="LOnormal"/>
        <w:rPr/>
      </w:pPr>
      <w:r>
        <w:rPr/>
        <w:t>1646,67€ está comprendido en su grupo de cotización</w:t>
      </w:r>
    </w:p>
    <w:p>
      <w:pPr>
        <w:pStyle w:val="LOnormal"/>
        <w:rPr>
          <w:u w:val="none"/>
        </w:rPr>
      </w:pPr>
      <w:r>
        <w:rPr>
          <w:u w:val="none"/>
        </w:rPr>
        <w:t xml:space="preserve">2) Bases profesionales: </w:t>
      </w:r>
      <w:r>
        <w:rPr>
          <w:u w:val="single"/>
        </w:rPr>
        <w:t>1846,67€</w:t>
      </w:r>
    </w:p>
    <w:p>
      <w:pPr>
        <w:pStyle w:val="LOnormal"/>
        <w:rPr>
          <w:u w:val="none"/>
        </w:rPr>
      </w:pPr>
      <w:r>
        <w:rPr>
          <w:u w:val="none"/>
        </w:rPr>
        <w:t>BCC + horas extras = 1646,67 + 200 = 1846,67€</w:t>
      </w:r>
    </w:p>
    <w:p>
      <w:pPr>
        <w:pStyle w:val="LOnormal"/>
        <w:rPr>
          <w:u w:val="none"/>
        </w:rPr>
      </w:pPr>
      <w:r>
        <w:rPr>
          <w:u w:val="none"/>
        </w:rPr>
        <w:t xml:space="preserve">3) Bases horas extras: </w:t>
      </w:r>
      <w:r>
        <w:rPr>
          <w:u w:val="single"/>
        </w:rPr>
        <w:t>200€</w:t>
      </w:r>
    </w:p>
    <w:p>
      <w:pPr>
        <w:pStyle w:val="LOnormal"/>
        <w:rPr>
          <w:u w:val="none"/>
        </w:rPr>
      </w:pPr>
      <w:r>
        <w:rPr>
          <w:u w:val="none"/>
        </w:rPr>
        <w:t xml:space="preserve">4)Base IRPF: </w:t>
      </w:r>
      <w:r>
        <w:rPr>
          <w:u w:val="single"/>
        </w:rPr>
        <w:t>1630€</w:t>
      </w:r>
    </w:p>
    <w:p>
      <w:pPr>
        <w:pStyle w:val="LOnormal"/>
        <w:rPr>
          <w:u w:val="none"/>
        </w:rPr>
      </w:pPr>
      <w:r>
        <w:rPr>
          <w:u w:val="none"/>
        </w:rPr>
        <w:t>Remuneración + horas extras: 1430 + 200 = 1630€</w:t>
      </w:r>
    </w:p>
    <w:p>
      <w:pPr>
        <w:pStyle w:val="LOnormal"/>
        <w:rPr>
          <w:u w:val="none"/>
        </w:rPr>
      </w:pPr>
      <w:r>
        <w:rPr>
          <w:u w:val="none"/>
        </w:rPr>
      </w:r>
    </w:p>
    <w:p>
      <w:pPr>
        <w:pStyle w:val="LOnormal"/>
        <w:rPr>
          <w:b/>
          <w:b/>
          <w:bCs/>
          <w:u w:val="single"/>
        </w:rPr>
      </w:pPr>
      <w:r>
        <w:rPr>
          <w:b/>
          <w:bCs/>
          <w:u w:val="single"/>
        </w:rPr>
        <w:t>DEDUCCIONES</w:t>
      </w:r>
    </w:p>
    <w:p>
      <w:pPr>
        <w:pStyle w:val="LO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1) Contingencias comunes: </w:t>
      </w:r>
      <w:r>
        <w:rPr>
          <w:b w:val="false"/>
          <w:bCs w:val="false"/>
          <w:u w:val="single"/>
        </w:rPr>
        <w:t>79,04€</w:t>
      </w:r>
    </w:p>
    <w:p>
      <w:pPr>
        <w:pStyle w:val="LO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4,70% de BCC = 4,70% de 1646,67 = 77,39€</w:t>
      </w:r>
    </w:p>
    <w:p>
      <w:pPr>
        <w:pStyle w:val="LO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MEI: 0,10% de BCC = 0,1% de 1646,67 = 1,65€</w:t>
      </w:r>
    </w:p>
    <w:p>
      <w:pPr>
        <w:pStyle w:val="LO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2) Contingencias profesionales: </w:t>
      </w:r>
      <w:r>
        <w:rPr>
          <w:b w:val="false"/>
          <w:bCs w:val="false"/>
          <w:u w:val="single"/>
        </w:rPr>
        <w:t>30,47€</w:t>
      </w:r>
    </w:p>
    <w:p>
      <w:pPr>
        <w:pStyle w:val="LO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Desempleo: 1,55% de BCP = 1,55% de 1846,67 = 28,62€</w:t>
      </w:r>
    </w:p>
    <w:p>
      <w:pPr>
        <w:pStyle w:val="LO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FP: 0,1% de BCP = 0,1% de 1846,67 = 1,85€</w:t>
      </w:r>
    </w:p>
    <w:p>
      <w:pPr>
        <w:pStyle w:val="LO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3) Horas extras: </w:t>
      </w:r>
      <w:r>
        <w:rPr>
          <w:b w:val="false"/>
          <w:bCs w:val="false"/>
          <w:u w:val="single"/>
        </w:rPr>
        <w:t>9,4€</w:t>
      </w:r>
    </w:p>
    <w:p>
      <w:pPr>
        <w:pStyle w:val="LO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4,70% de BHE = 4,70% de 200 = 9,4€</w:t>
      </w:r>
    </w:p>
    <w:p>
      <w:pPr>
        <w:pStyle w:val="LO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CUOTA A LA SEGURIDAD SOCIAL trabajadora</w:t>
      </w:r>
      <w:r>
        <w:rPr>
          <w:b w:val="false"/>
          <w:bCs w:val="false"/>
          <w:u w:val="none"/>
        </w:rPr>
        <w:t>: 118,91€</w:t>
      </w:r>
    </w:p>
    <w:p>
      <w:pPr>
        <w:pStyle w:val="LO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CC + CP + HE = 9,4€ + 30,47€ + 79,04€ = 118,91€</w:t>
      </w:r>
    </w:p>
    <w:p>
      <w:pPr>
        <w:pStyle w:val="LO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4) COUTA IRPF: </w:t>
      </w:r>
    </w:p>
    <w:p>
      <w:pPr>
        <w:pStyle w:val="LO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14% de B.IRPF = 14% de 1630€ = </w:t>
      </w:r>
      <w:r>
        <w:rPr>
          <w:b w:val="false"/>
          <w:bCs w:val="false"/>
          <w:u w:val="single"/>
        </w:rPr>
        <w:t>228,2€</w:t>
      </w:r>
    </w:p>
    <w:p>
      <w:pPr>
        <w:pStyle w:val="LO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Total devengados=cuota IRPF + cuota seguridad social = 228,2+118,91 = </w:t>
      </w:r>
      <w:r>
        <w:rPr>
          <w:b w:val="false"/>
          <w:bCs w:val="false"/>
          <w:sz w:val="20"/>
          <w:szCs w:val="20"/>
          <w:u w:val="single"/>
        </w:rPr>
        <w:t>347,11</w:t>
      </w:r>
    </w:p>
    <w:p>
      <w:pPr>
        <w:pStyle w:val="LOnormal"/>
        <w:rPr>
          <w:b/>
          <w:b/>
          <w:bCs/>
          <w:u w:val="single"/>
        </w:rPr>
      </w:pPr>
      <w:r>
        <w:rPr>
          <w:b/>
          <w:bCs/>
          <w:u w:val="single"/>
        </w:rPr>
        <w:t>LÍQUIDO A PERCIBIR: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1282,89</w:t>
      </w:r>
    </w:p>
    <w:p>
      <w:pPr>
        <w:pStyle w:val="LOnormal"/>
        <w:spacing w:before="0" w:after="20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Total devengados – deducciones= 1630 – 347,11 = 1282,89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sz w:val="16"/>
        <w:szCs w:val="16"/>
      </w:rPr>
      <w:t>RA2. CE.2.8. Se han analizado el recibo de salarios y se han identificado los principales elementos que lo integran.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sz w:val="16"/>
        <w:szCs w:val="16"/>
      </w:rPr>
      <w:t>RA2. CE.2.8. Se han analizado el recibo de salarios y se han identificado los principales elementos que lo integran.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sz w:val="16"/>
        <w:szCs w:val="16"/>
      </w:rPr>
      <w:t>RA2. CE.2.8. Se han analizado el recibo de salarios y se han identificado los principales elementos que lo integran.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Suposto práctico 1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Suposto práctico 1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Suposto práctico 1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b124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TCar" w:customStyle="1">
    <w:name w:val="_TXT Car"/>
    <w:basedOn w:val="DefaultParagraphFont"/>
    <w:link w:val="TXT"/>
    <w:qFormat/>
    <w:rsid w:val="002c3731"/>
    <w:rPr>
      <w:rFonts w:ascii="Verdana" w:hAnsi="Verdana" w:eastAsia="Times New Roman" w:cs="Times New Roman"/>
      <w:color w:val="404040"/>
      <w:szCs w:val="20"/>
      <w:lang w:val="en-US"/>
    </w:rPr>
  </w:style>
  <w:style w:type="character" w:styleId="EncabezadoCar" w:customStyle="1">
    <w:name w:val="Encabezado Car"/>
    <w:basedOn w:val="DefaultParagraphFont"/>
    <w:uiPriority w:val="99"/>
    <w:semiHidden/>
    <w:qFormat/>
    <w:rsid w:val="002c3731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2c3731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XT" w:customStyle="1">
    <w:name w:val="_TXT"/>
    <w:basedOn w:val="LOnormal"/>
    <w:link w:val="TXTCar"/>
    <w:qFormat/>
    <w:rsid w:val="002c3731"/>
    <w:pPr>
      <w:spacing w:lineRule="exact" w:line="260" w:before="0" w:after="120"/>
      <w:jc w:val="both"/>
    </w:pPr>
    <w:rPr>
      <w:rFonts w:ascii="Verdana" w:hAnsi="Verdana" w:eastAsia="Times New Roman" w:cs="Times New Roman"/>
      <w:color w:val="404040"/>
      <w:szCs w:val="20"/>
      <w:lang w:val="en-U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LOnormal"/>
    <w:link w:val="EncabezadoCar"/>
    <w:uiPriority w:val="99"/>
    <w:semiHidden/>
    <w:unhideWhenUsed/>
    <w:rsid w:val="002c373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LOnormal"/>
    <w:link w:val="PiedepginaCar"/>
    <w:uiPriority w:val="99"/>
    <w:semiHidden/>
    <w:unhideWhenUsed/>
    <w:rsid w:val="002c373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2c3731"/>
    <w:pPr>
      <w:spacing w:after="0" w:line="240" w:lineRule="auto"/>
    </w:pPr>
    <w:rPr>
      <w:lang w:eastAsia="es-ES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QqBdTnmYcqywtYsP32W+8lxPUw==">AMUW2mXnZTdVWuHsBbm0fuHIBjLxrGS8m0KG6aS6ejRW/RVMH5bNuFwGcs6ZPTFMlKb1uuI5XRFo/5hB6ga6Q3Dsc/e+iNTZAAipNWuFkgvHYhNczXZ1kMA=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323</Words>
  <Characters>1541</Characters>
  <CharactersWithSpaces>1819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2017-11-18T09:17:00Z</dcterms:created>
  <dc:creator>MaRieTa</dc:creator>
  <dc:description/>
  <dc:language>es-ES</dc:language>
  <cp:lastModifiedBy/>
  <dcterms:modified xsi:type="dcterms:W3CDTF">2023-02-03T11:03:21Z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