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Century Gothic" w:hAnsi="Century Gothic" w:eastAsia="Century Gothic" w:cs="Century Gothic"/>
          <w:b/>
          <w:b/>
          <w:sz w:val="32"/>
          <w:szCs w:val="32"/>
          <w:u w:val="single"/>
        </w:rPr>
      </w:pPr>
      <w:r>
        <w:rPr>
          <w:rFonts w:eastAsia="Century Gothic" w:cs="Century Gothic" w:ascii="Century Gothic" w:hAnsi="Century Gothic"/>
          <w:b/>
          <w:sz w:val="32"/>
          <w:szCs w:val="32"/>
          <w:u w:val="single"/>
        </w:rPr>
        <w:t>Los mártires de Chicago</w:t>
      </w:r>
    </w:p>
    <w:p>
      <w:pPr>
        <w:pStyle w:val="Normal1"/>
        <w:jc w:val="both"/>
        <w:rPr>
          <w:rFonts w:ascii="Century Gothic" w:hAnsi="Century Gothic" w:eastAsia="Century Gothic" w:cs="Century Gothic"/>
          <w:sz w:val="24"/>
          <w:szCs w:val="24"/>
        </w:rPr>
      </w:pPr>
      <w:r>
        <w:rPr>
          <w:rFonts w:eastAsia="Century Gothic" w:cs="Century Gothic" w:ascii="Century Gothic" w:hAnsi="Century Gothic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¿En qué año y en qué ciudad tuvo lugar la ola de huelgas más multitudinaria?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Chicago, 1886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¿Qué solicitaban los manifestantes?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Jornadas de trabajo más corta, para así </w:t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trabajar solo 8 horas y así</w:t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tener 8 horas de Descanso, 8 horas de tiempo libre.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¿Cuándo se convocó la siguiente manifestación? ¿Qué pasó?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El 4 de mayo </w:t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donde los policías les pedían que se fueran, estos al decir que eso es legal, se abrio fuego y acabo con la muerte de varios manifestantes y de algun policia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¿Qué sucedió en el juicio?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Los testigos </w:t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decian que </w:t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vio como </w:t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los </w:t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lideres </w:t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manifestantes  lanza</w:t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ban</w:t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una bomba a los policias.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¿Cuál fue el veredicto?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Pena de muerte </w:t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(a traves del ahorcamiento)</w:t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para los lideres de los manifestantes, que se produjo el 11 de noviembre de 1887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¿Qué símbolo hay sobre la tumba de los ejecutados?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Flores rojas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¿Cuándo se revisó el proceso y cuál fue la conclusión de la revisión?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1893 el gobernador permitió revisar el juicio.Aquí se probó que el juicio anterior las pruebas eran falsas, los testigos estaban comprados y que la bomba habia sido arrojada por la orden del propio jefe de policia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20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¿Cuándo se aprobó el 1 de mayo como Día Internacional de los Trabajadores?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20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 París en 1889.</w:t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417" w:footer="708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entury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0" w:after="0"/>
      <w:rPr>
        <w:sz w:val="16"/>
        <w:szCs w:val="16"/>
      </w:rPr>
    </w:pPr>
    <w:r>
      <w:rPr>
        <w:sz w:val="16"/>
        <w:szCs w:val="16"/>
      </w:rPr>
      <w:t>RA2. CE2.10. Se han identificado los órganos de representación de las personas trabajadoras en la empresa.</w:t>
    </w:r>
  </w:p>
  <w:p>
    <w:pPr>
      <w:pStyle w:val="Normal1"/>
      <w:spacing w:lineRule="auto" w:line="240" w:before="0" w:after="0"/>
      <w:rPr>
        <w:sz w:val="16"/>
        <w:szCs w:val="16"/>
      </w:rPr>
    </w:pPr>
    <w:r>
      <w:rPr>
        <w:sz w:val="16"/>
        <w:szCs w:val="16"/>
      </w:rPr>
      <w:t>RA2. CE2.11. Se han analizado los conflictos colectivos en la emrpesa y los procedimientos de solución.</w:t>
    </w:r>
  </w:p>
  <w:p>
    <w:pPr>
      <w:pStyle w:val="Normal1"/>
      <w:spacing w:lineRule="auto" w:line="240" w:before="0" w:after="0"/>
      <w:rPr>
        <w:sz w:val="16"/>
        <w:szCs w:val="16"/>
      </w:rPr>
    </w:pPr>
    <w:r>
      <w:rPr>
        <w:sz w:val="16"/>
        <w:szCs w:val="16"/>
      </w:rPr>
      <w:t>RA2. CE2.12. Se han identificado las características definitorias de los nuevos entornos de organización del trabajo.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https://www.youtube.com/watch?v=VKU2yuZmFQU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797e90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a4776f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a4776f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1"/>
    <w:link w:val="EncabezadoCar"/>
    <w:uiPriority w:val="99"/>
    <w:semiHidden/>
    <w:unhideWhenUsed/>
    <w:rsid w:val="00a4776f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1"/>
    <w:link w:val="PiedepginaCar"/>
    <w:uiPriority w:val="99"/>
    <w:semiHidden/>
    <w:unhideWhenUsed/>
    <w:rsid w:val="00a4776f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1"/>
    <w:uiPriority w:val="34"/>
    <w:qFormat/>
    <w:rsid w:val="00787b71"/>
    <w:pPr>
      <w:spacing w:before="0" w:after="200"/>
      <w:ind w:left="720" w:hanging="0"/>
      <w:contextualSpacing/>
    </w:pPr>
    <w:rPr/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Yo8U6xbZQ3KfznOMzNAk8gbt7sw==">AMUW2mUNDCwaPMiZWm3KFq4gDz+ry2rT+40iCjNbbA9A6qbhpOY62ZoOMi/4Wxwo3DKatz4wFZUQVt6R4ogJTtzBkidbmlp+ik1jPn3fsNzmY/tqmBo3vKU=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270</Words>
  <Characters>1337</Characters>
  <CharactersWithSpaces>1579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2017-02-22T16:36:00Z</dcterms:created>
  <dc:creator>MaRieTa</dc:creator>
  <dc:description/>
  <dc:language>es-ES</dc:language>
  <cp:lastModifiedBy/>
  <dcterms:modified xsi:type="dcterms:W3CDTF">2023-05-09T11:46:54Z</dcterms:modified>
  <cp:revision>1</cp:revision>
  <dc:subject/>
  <dc:title/>
</cp:coreProperties>
</file>