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Century Gothic" w:hAnsi="Century Gothic" w:eastAsia="Century Gothic" w:cs="Century Gothic"/>
          <w:b/>
          <w:b/>
          <w:sz w:val="28"/>
          <w:szCs w:val="28"/>
        </w:rPr>
      </w:pPr>
      <w:r>
        <w:rPr>
          <w:rFonts w:eastAsia="Century Gothic" w:cs="Century Gothic" w:ascii="Century Gothic" w:hAnsi="Century Gothic"/>
          <w:b/>
          <w:sz w:val="28"/>
          <w:szCs w:val="28"/>
        </w:rPr>
        <w:t>REPRESENTACIÓN DOS TRABALLADORES</w:t>
      </w:r>
    </w:p>
    <w:p>
      <w:pPr>
        <w:pStyle w:val="Normal1"/>
        <w:jc w:val="both"/>
        <w:rPr>
          <w:rFonts w:ascii="Century Gothic" w:hAnsi="Century Gothic" w:eastAsia="Century Gothic" w:cs="Century Gothic"/>
          <w:sz w:val="28"/>
          <w:szCs w:val="28"/>
        </w:rPr>
      </w:pPr>
      <w:r>
        <w:rPr>
          <w:rFonts w:eastAsia="Century Gothic" w:cs="Century Gothic" w:ascii="Century Gothic" w:hAnsi="Century Gothic"/>
          <w:sz w:val="28"/>
          <w:szCs w:val="28"/>
        </w:rPr>
      </w:r>
    </w:p>
    <w:p>
      <w:pPr>
        <w:pStyle w:val="Normal1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1º) Nunha empresa de 24 traballadores vanse a celebrar eleccións para elexir ós representantes dos traballadores. Como é a primeira vez que se celEbran eleccións é posible que a empresa non indicara ben as normas para a votación polo que debes valorar se son correctas ou non e porqué.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idade para presentarse a candidato é de 17 anos.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rFonts w:ascii="Calibri" w:hAnsi="Calibri"/>
          <w:i/>
          <w:i/>
          <w:iCs/>
          <w:sz w:val="24"/>
          <w:szCs w:val="24"/>
        </w:rPr>
      </w:pPr>
      <w:r>
        <w:rPr>
          <w:rFonts w:eastAsia="Century Gothic" w:cs="Century Gothic" w:ascii="Calibri" w:hAnsi="Calibri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Falso, para presentarse tes que ter 18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rFonts w:eastAsia="Century Gothic" w:cs="Century Gothic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</w:pPr>
      <w:r>
        <w:rPr>
          <w:rFonts w:ascii="Calibri" w:hAnsi="Calibri"/>
          <w:i/>
          <w:iCs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Poden votar e ser elixidos os traballadores que teñan unha antigüidade na empresa de polo menos 3 meses.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>Para presentarse necesitas ter unha antigüidade de 6 meses e para votar 1 mes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bookmarkStart w:id="0" w:name="_heading=h.gjdgxs"/>
      <w:bookmarkEnd w:id="0"/>
      <w:r>
        <w:rPr>
          <w:rFonts w:eastAsia="Century Gothic" w:cs="Century Gothic" w:ascii="Century Gothic" w:hAnsi="Century Gothic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Trátase de listas abertas ou cerradas? Cal é a diferenza entre ambas?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>Trátase de listas abertas. A diferencia é que nas listas abertas votas por determinadas personas, mentres que nas cerradas votas a grupo de persoas</w:t>
      </w:r>
    </w:p>
    <w:p>
      <w:pPr>
        <w:pStyle w:val="Normal1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</w:r>
    </w:p>
    <w:p>
      <w:pPr>
        <w:pStyle w:val="Normal1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</w:r>
    </w:p>
    <w:p>
      <w:pPr>
        <w:pStyle w:val="Normal1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2º) Varios amigos queren afiliarse a un sindicato; Poden? Por qué?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Alfonso está contratado nunha pequena empresa de carpinteiro.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>Pode afiliarse xa que é un traballador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Saúl está parado desde fai dous anos.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>Pode afiliarse xa que foi traballador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Lorenzo acábase de </w:t>
      </w:r>
      <w:r>
        <w:rPr>
          <w:rFonts w:eastAsia="Century Gothic" w:cs="Century Gothic" w:ascii="Century Gothic" w:hAnsi="Century Gothic"/>
          <w:sz w:val="22"/>
          <w:szCs w:val="22"/>
        </w:rPr>
        <w:t>x</w:t>
      </w:r>
      <w:r>
        <w:rPr>
          <w:rFonts w:eastAsia="Century Gothic" w:cs="Century Gothic" w:ascii="Century Gothic" w:hAnsi="Century Gothic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ubilar fai dous meses.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>Pode afiliarse xa que foi traballador, o que non pode é fundar un sindicato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Lucía e una empresaria autónoma que ten unha pequena tenda na que traballa ela soa.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>Pode afiliarse xa que só está ela como traballadora, se tuvera un traballador, xá non podría afiliarse</w:t>
      </w:r>
    </w:p>
    <w:p>
      <w:pPr>
        <w:pStyle w:val="Normal1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</w:r>
    </w:p>
    <w:p>
      <w:pPr>
        <w:pStyle w:val="Normal1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</w:r>
    </w:p>
    <w:p>
      <w:pPr>
        <w:pStyle w:val="Normal1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3º) Nunha empresa despídese a Raquel, un membro do comité de empresa, por falta grave. A empresa entrégalle unha carta e dinlle que non volva ao día seguinte.</w:t>
      </w:r>
    </w:p>
    <w:p>
      <w:pPr>
        <w:pStyle w:val="Normal1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Por outra banda, a empresa vai realizar un ERE para despedir a 80 traballadores sendo os membros do comité de empresa os primeiros  en ser despedidos.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Seguiu, a empresa, o procedemento correcto con Raquel?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>Non, para despedir a un membro do cómite da empresa, ao momento de ser sancionados deberá abrirse un expediente contradictorio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 caso de que o procedemento fose correcto, pero o Xulgado do Social declarase o despido como improcedente, que ocurriría?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rFonts w:ascii="Century Gothic" w:hAnsi="Century Gothic" w:eastAsia="Century Gothic" w:cs="Century Gothic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shd w:fill="auto" w:val="clear"/>
          <w:vertAlign w:val="baseline"/>
        </w:rPr>
      </w:pPr>
      <w:r>
        <w:rPr/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40" w:before="0" w:after="0"/>
        <w:ind w:left="720" w:right="0" w:hanging="0"/>
        <w:jc w:val="both"/>
        <w:rPr>
          <w:i/>
          <w:i/>
          <w:iCs/>
        </w:rPr>
      </w:pPr>
      <w:r>
        <w:rPr>
          <w:i/>
          <w:iCs/>
        </w:rPr>
        <w:t>Que o traballador do membro do comité elixe si segue na empresa o si deixa a empresa e cobra o finiquito. Mentres que si non o foras, o empresario sería quen o elixe</w:t>
      </w:r>
    </w:p>
    <w:p>
      <w:pPr>
        <w:pStyle w:val="Normal1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</w:r>
    </w:p>
    <w:p>
      <w:pPr>
        <w:pStyle w:val="Normal1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</w:r>
    </w:p>
    <w:p>
      <w:pPr>
        <w:pStyle w:val="Normal1"/>
        <w:ind w:left="0" w:hanging="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4º) Miriam acaba de ser contratada nunha empresa cunha plantilla de 12 traballadores. Quere exercer o seu dereito de participación na empresa, pero non sabe como pode facelo, poderías orientala?</w:t>
      </w:r>
    </w:p>
    <w:p>
      <w:pPr>
        <w:pStyle w:val="Normal1"/>
        <w:ind w:left="0" w:hanging="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/>
      </w:r>
    </w:p>
    <w:p>
      <w:pPr>
        <w:pStyle w:val="Normal1"/>
        <w:ind w:left="0" w:hanging="0"/>
        <w:jc w:val="both"/>
        <w:rPr>
          <w:i/>
          <w:i/>
          <w:iCs/>
        </w:rPr>
      </w:pPr>
      <w:r>
        <w:rPr>
          <w:i/>
          <w:iCs/>
        </w:rPr>
        <w:t>Só podería exercer o seu dereito de presentarse a delegado se ten unha antigüidade de 6 meses na empresa. Se este fora o caso tería que esperar a que se deran as votacións para a selección dos delegados e presentarse como voluntaria.</w:t>
      </w:r>
    </w:p>
    <w:p>
      <w:pPr>
        <w:pStyle w:val="Normal1"/>
        <w:ind w:left="0" w:hanging="0"/>
        <w:jc w:val="both"/>
        <w:rPr>
          <w:i/>
          <w:i/>
          <w:iCs/>
        </w:rPr>
      </w:pPr>
      <w:r>
        <w:rPr>
          <w:i/>
          <w:iCs/>
        </w:rPr>
        <w:t>Se quisiera votar tería que ter 1 mes de antigüidade na empresa para poder facelo, se este fora o caso, tería que esperar a que se deran as votacións para a selección de delegados.</w:t>
      </w:r>
    </w:p>
    <w:p>
      <w:pPr>
        <w:pStyle w:val="Normal1"/>
        <w:ind w:left="0" w:hanging="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</w:r>
    </w:p>
    <w:p>
      <w:pPr>
        <w:pStyle w:val="Normal1"/>
        <w:ind w:left="720" w:hanging="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</w:r>
    </w:p>
    <w:p>
      <w:pPr>
        <w:pStyle w:val="Normal1"/>
        <w:ind w:left="0" w:hanging="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5º) Leonor, Jorge, Pedro, Roberto e María son amigos, teñen profesións diferentes e queren averiguar se poden ou non afiliarse a un sindicato. Podes axudalos? María é autónoma e propietaria dunha pequea tenda de roupa infantil na que traballa Leonor como dependenta. Roberto é garda civil, Pedro funcionario de prisións e traballa na prisión como psicólogo, e finalmente Jorge é camareiro de profesión pero actualmente está no paro.</w:t>
      </w:r>
    </w:p>
    <w:p>
      <w:pPr>
        <w:pStyle w:val="Normal1"/>
        <w:ind w:left="0" w:hanging="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/>
      </w:r>
    </w:p>
    <w:p>
      <w:pPr>
        <w:pStyle w:val="Normal1"/>
        <w:ind w:left="0" w:hanging="0"/>
        <w:jc w:val="both"/>
        <w:rPr>
          <w:i/>
          <w:i/>
          <w:iCs/>
        </w:rPr>
      </w:pPr>
      <w:r>
        <w:rPr>
          <w:i/>
          <w:iCs/>
        </w:rPr>
        <w:t>María non podería afiliarse a un sindicato xa que ten un traballador ao seu cargo. Leonor podería afiliarse xa que é unha traballadora. Roberto non xa que, aunque sea traballador, traballa na Garda civil. E finalmente, Pedro e Jorge tamén poderían afiliarse, xa que Pedro é traballador e Jorge por que foi traballador</w:t>
      </w:r>
    </w:p>
    <w:p>
      <w:pPr>
        <w:pStyle w:val="Normal1"/>
        <w:ind w:left="0" w:hanging="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/>
      </w:r>
    </w:p>
    <w:p>
      <w:pPr>
        <w:pStyle w:val="Normal1"/>
        <w:ind w:left="720" w:hanging="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</w:r>
    </w:p>
    <w:p>
      <w:pPr>
        <w:pStyle w:val="Normal1"/>
        <w:ind w:left="0" w:hanging="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6º) Indica o número de delegados de persoal ou membros de comité de empresa que lles corresponden aos seguintes centros de traballo:</w:t>
      </w:r>
    </w:p>
    <w:p>
      <w:pPr>
        <w:pStyle w:val="Normal1"/>
        <w:numPr>
          <w:ilvl w:val="1"/>
          <w:numId w:val="1"/>
        </w:numPr>
        <w:ind w:left="1080" w:hanging="36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TASFATAL, SL, 90 traballadores.</w:t>
      </w:r>
    </w:p>
    <w:p>
      <w:pPr>
        <w:pStyle w:val="Normal1"/>
        <w:numPr>
          <w:ilvl w:val="0"/>
          <w:numId w:val="0"/>
        </w:numPr>
        <w:ind w:left="1080" w:hanging="0"/>
        <w:jc w:val="both"/>
        <w:rPr>
          <w:i/>
          <w:i/>
          <w:iCs/>
        </w:rPr>
      </w:pPr>
      <w:r>
        <w:rPr>
          <w:i/>
          <w:iCs/>
        </w:rPr>
        <w:t>5 membros do comité</w:t>
      </w:r>
    </w:p>
    <w:p>
      <w:pPr>
        <w:pStyle w:val="Normal1"/>
        <w:numPr>
          <w:ilvl w:val="1"/>
          <w:numId w:val="1"/>
        </w:numPr>
        <w:ind w:left="1080" w:hanging="36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EL CRISTALERO, SL, 9 traballadores</w:t>
      </w:r>
    </w:p>
    <w:p>
      <w:pPr>
        <w:pStyle w:val="Normal1"/>
        <w:numPr>
          <w:ilvl w:val="0"/>
          <w:numId w:val="0"/>
        </w:numPr>
        <w:ind w:left="1080" w:hanging="0"/>
        <w:jc w:val="both"/>
        <w:rPr>
          <w:i/>
          <w:i/>
          <w:iCs/>
        </w:rPr>
      </w:pPr>
      <w:r>
        <w:rPr>
          <w:i/>
          <w:iCs/>
        </w:rPr>
        <w:t>1 delegado de persoal</w:t>
      </w:r>
    </w:p>
    <w:p>
      <w:pPr>
        <w:pStyle w:val="Normal1"/>
        <w:numPr>
          <w:ilvl w:val="1"/>
          <w:numId w:val="1"/>
        </w:numPr>
        <w:ind w:left="1080" w:hanging="36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VIVERFLOR, SL, 30 traballadores</w:t>
      </w:r>
    </w:p>
    <w:p>
      <w:pPr>
        <w:pStyle w:val="Normal1"/>
        <w:numPr>
          <w:ilvl w:val="0"/>
          <w:numId w:val="0"/>
        </w:numPr>
        <w:ind w:left="1080" w:hanging="0"/>
        <w:jc w:val="both"/>
        <w:rPr>
          <w:i/>
          <w:i/>
          <w:iCs/>
        </w:rPr>
      </w:pPr>
      <w:r>
        <w:rPr>
          <w:i/>
          <w:iCs/>
        </w:rPr>
        <w:t>1 delegado de persoal</w:t>
      </w:r>
    </w:p>
    <w:p>
      <w:pPr>
        <w:pStyle w:val="Normal1"/>
        <w:numPr>
          <w:ilvl w:val="1"/>
          <w:numId w:val="1"/>
        </w:numPr>
        <w:ind w:left="1080" w:hanging="360"/>
        <w:jc w:val="both"/>
        <w:rPr>
          <w:rFonts w:ascii="Century Gothic" w:hAnsi="Century Gothic" w:eastAsia="Century Gothic" w:cs="Century Gothic"/>
          <w:sz w:val="22"/>
          <w:szCs w:val="22"/>
        </w:rPr>
      </w:pPr>
      <w:r>
        <w:rPr>
          <w:rFonts w:eastAsia="Century Gothic" w:cs="Century Gothic" w:ascii="Century Gothic" w:hAnsi="Century Gothic"/>
          <w:sz w:val="22"/>
          <w:szCs w:val="22"/>
        </w:rPr>
        <w:t>INCLICK, SL, 340 traballadores</w:t>
      </w:r>
    </w:p>
    <w:p>
      <w:pPr>
        <w:pStyle w:val="Normal1"/>
        <w:numPr>
          <w:ilvl w:val="0"/>
          <w:numId w:val="0"/>
        </w:numPr>
        <w:ind w:left="1080" w:hanging="0"/>
        <w:jc w:val="both"/>
        <w:rPr>
          <w:i/>
          <w:i/>
          <w:iCs/>
        </w:rPr>
      </w:pPr>
      <w:r>
        <w:rPr>
          <w:i/>
          <w:iCs/>
        </w:rPr>
        <w:t>13 membros do comité</w:t>
      </w:r>
    </w:p>
    <w:p>
      <w:pPr>
        <w:pStyle w:val="Normal1"/>
        <w:jc w:val="both"/>
        <w:rPr>
          <w:rFonts w:ascii="Century Gothic" w:hAnsi="Century Gothic" w:eastAsia="Century Gothic" w:cs="Century Gothic"/>
          <w:sz w:val="28"/>
          <w:szCs w:val="28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swiss"/>
    <w:pitch w:val="default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76"/>
      <w:rPr>
        <w:sz w:val="16"/>
        <w:szCs w:val="16"/>
      </w:rPr>
    </w:pPr>
    <w:r>
      <w:rPr>
        <w:sz w:val="16"/>
        <w:szCs w:val="16"/>
      </w:rPr>
      <w:t>RA2. CE2.10. Se han identificado los órganos de representación de las personas trabajadoras en la empresa.</w:t>
    </w:r>
  </w:p>
  <w:p>
    <w:pPr>
      <w:pStyle w:val="Normal1"/>
      <w:spacing w:lineRule="auto" w:line="276"/>
      <w:rPr>
        <w:sz w:val="16"/>
        <w:szCs w:val="16"/>
      </w:rPr>
    </w:pPr>
    <w:r>
      <w:rPr>
        <w:sz w:val="16"/>
        <w:szCs w:val="16"/>
      </w:rPr>
      <w:t>RA2. CE2.11. Se han analizado los conflictos colectivos en la emrpesa y los procedimientos de solución.</w:t>
    </w:r>
  </w:p>
  <w:p>
    <w:pPr>
      <w:pStyle w:val="Normal1"/>
      <w:spacing w:lineRule="auto" w:line="276"/>
      <w:rPr/>
    </w:pPr>
    <w:r>
      <w:rPr>
        <w:sz w:val="16"/>
        <w:szCs w:val="16"/>
      </w:rPr>
      <w:t>RA2. CE2.12. Se han identificado las características definitorias de los nuevos entornos de organización del trabajo.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ACTIVIDADE </w:t>
    </w:r>
    <w:r>
      <w:rPr/>
      <w:t>2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UNIDADE </w:t>
    </w:r>
    <w:r>
      <w:rPr/>
      <w:t>10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FOL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."/>
      <w:lvlJc w:val="left"/>
      <w:pPr>
        <w:tabs>
          <w:tab w:val="num" w:pos="0"/>
        </w:tabs>
        <w:ind w:left="720" w:hanging="360"/>
      </w:pPr>
      <w:rPr>
        <w:vertAlign w:val="baseline"/>
        <w:position w:val="0"/>
        <w:sz w:val="24"/>
      </w:rPr>
    </w:lvl>
    <w:lvl w:ilvl="1">
      <w:start w:val="1"/>
      <w:numFmt w:val="lowerLetter"/>
      <w:lvlText w:val=" %2)"/>
      <w:lvlJc w:val="left"/>
      <w:pPr>
        <w:tabs>
          <w:tab w:val="num" w:pos="0"/>
        </w:tabs>
        <w:ind w:left="1080" w:hanging="360"/>
      </w:pPr>
      <w:rPr>
        <w:vertAlign w:val="baseline"/>
        <w:position w:val="0"/>
        <w:sz w:val="24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vertAlign w:val="baseline"/>
        <w:position w:val="0"/>
        <w:sz w:val="24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064d7c"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b9523a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b9523a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d771e6"/>
    <w:pPr>
      <w:spacing w:before="0" w:after="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1"/>
    <w:link w:val="EncabezadoCar"/>
    <w:uiPriority w:val="99"/>
    <w:semiHidden/>
    <w:unhideWhenUsed/>
    <w:rsid w:val="00b9523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1"/>
    <w:link w:val="PiedepginaCar"/>
    <w:uiPriority w:val="99"/>
    <w:semiHidden/>
    <w:unhideWhenUsed/>
    <w:rsid w:val="00b9523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ANNNbTnxbsofeY6IzGvEW2iuUIw==">AMUW2mWc0gzsn2/q5jL+fc2dU02hATz+s7OGcz4r3CftsRyJPhmc6p3m1xr0ypNi+NnSzBjvXxB1ZloDuBKsjEkIpH1n4GkjE4C3RnBXFRV9V9FDB9qbtYfgd0EIkZWe4++k5uIj+S0z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3</Pages>
  <Words>712</Words>
  <Characters>3534</Characters>
  <CharactersWithSpaces>4196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2018-01-30T10:47:00Z</dcterms:created>
  <dc:creator>estela veiga campo</dc:creator>
  <dc:description/>
  <dc:language>es-ES</dc:language>
  <cp:lastModifiedBy/>
  <dcterms:modified xsi:type="dcterms:W3CDTF">2023-05-12T11:14:17Z</dcterms:modified>
  <cp:revision>3</cp:revision>
  <dc:subject/>
  <dc:title/>
</cp:coreProperties>
</file>