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b/>
          <w:sz w:val="24"/>
          <w:szCs w:val="24"/>
        </w:rPr>
        <w:t>1º</w:t>
      </w:r>
      <w:r>
        <w:rPr>
          <w:rFonts w:eastAsia="Century Gothic" w:cs="Century Gothic" w:ascii="Century Gothic" w:hAnsi="Century Gothic"/>
          <w:sz w:val="24"/>
          <w:szCs w:val="24"/>
        </w:rPr>
        <w:t xml:space="preserve"> Un traballador por conta propia e dado de alta no Réxime Especial de Traballadores Autónomos desde o 1 de febreiro de 2009, sofre unha caída do seu ciclomotor cando transportaba a súa caixa de ferramentas a unha vivenda particular onde estaba a realizar unha instalación eléctrica de baixa tensión.</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sz w:val="24"/>
          <w:szCs w:val="24"/>
        </w:rPr>
        <w:t xml:space="preserve">É </w:t>
      </w:r>
      <w:r>
        <w:rPr>
          <w:rFonts w:eastAsia="Century Gothic" w:cs="Century Gothic" w:ascii="Century Gothic" w:hAnsi="Century Gothic"/>
          <w:sz w:val="24"/>
          <w:szCs w:val="24"/>
        </w:rPr>
        <w:t>un accidente in itinere xa que está de camino ao seu traballo</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
    </w:p>
    <w:p>
      <w:pPr>
        <w:pStyle w:val="Normal1"/>
        <w:pageBreakBefore w:val="false"/>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b/>
          <w:sz w:val="24"/>
          <w:szCs w:val="24"/>
        </w:rPr>
        <w:t>2º</w:t>
      </w:r>
      <w:r>
        <w:rPr>
          <w:rFonts w:eastAsia="Century Gothic" w:cs="Century Gothic" w:ascii="Century Gothic" w:hAnsi="Century Gothic"/>
          <w:sz w:val="24"/>
          <w:szCs w:val="24"/>
        </w:rPr>
        <w:t xml:space="preserve"> Cando se dirixía ao seu posto de traballo a pé desde o seu domicilio particular, unha traballadora decide realizar a tramitación de admisión dun dos seus fillos menores a un centro educativo. No momento que subía polas escaleiras da Administración Educativa, cae nun chanzo e sofre unha escordadura aguda de nocello. A Administración Educativa está situada no traxecto habitual entre o seu domicilio e o seu centro de traballo.</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sz w:val="24"/>
          <w:szCs w:val="24"/>
        </w:rPr>
        <w:t>Non é un accidente in itinere, debido a que non é a traxectoria habitual do seu camino dende o posto de traballo ao domicilo. Ademais o seu accidente é na Administración Educativa non é mentras está de camino a súa vivenda</w:t>
      </w:r>
    </w:p>
    <w:p>
      <w:pPr>
        <w:pStyle w:val="Normal1"/>
        <w:spacing w:lineRule="auto" w:line="360" w:before="0" w:after="0"/>
        <w:jc w:val="both"/>
        <w:rPr>
          <w:rFonts w:ascii="Century Gothic" w:hAnsi="Century Gothic" w:eastAsia="Century Gothic" w:cs="Century Gothic"/>
          <w:sz w:val="24"/>
          <w:szCs w:val="24"/>
        </w:rPr>
      </w:pPr>
      <w:r>
        <w:rPr/>
      </w:r>
      <w:r>
        <w:br w:type="page"/>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b/>
          <w:sz w:val="24"/>
          <w:szCs w:val="24"/>
        </w:rPr>
        <w:t>3º</w:t>
      </w:r>
      <w:r>
        <w:rPr>
          <w:rFonts w:eastAsia="Century Gothic" w:cs="Century Gothic" w:ascii="Century Gothic" w:hAnsi="Century Gothic"/>
          <w:sz w:val="24"/>
          <w:szCs w:val="24"/>
        </w:rPr>
        <w:t xml:space="preserve"> Un traballador, vive nun terceiro piso dunha leira urbana que ten cinco plantas. Cando se dispoñía a ir ao traballo, decidiu non utilizar o ascensor que ultimamente estaba a dar problemas técnicos. No primeiro piso cando o traballador baixaba as escaleiras, pisou unha mancha de aceite mineral que un veciño deixara no chan, e sufriu unha caída que lle fracturou as falanxes do seu dedo meñique.</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sz w:val="24"/>
          <w:szCs w:val="24"/>
        </w:rPr>
        <w:t xml:space="preserve">É </w:t>
      </w:r>
      <w:r>
        <w:rPr>
          <w:rFonts w:eastAsia="Century Gothic" w:cs="Century Gothic" w:ascii="Century Gothic" w:hAnsi="Century Gothic"/>
          <w:sz w:val="24"/>
          <w:szCs w:val="24"/>
        </w:rPr>
        <w:t>un accidente in itinere xa que está no traxecto da sua vivenda ao traballo. Conta o trayecto dende que sae da porta da sua casa, non dende a saída do edificio</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
    </w:p>
    <w:p>
      <w:pPr>
        <w:pStyle w:val="Normal1"/>
        <w:pageBreakBefore w:val="false"/>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b/>
          <w:sz w:val="24"/>
          <w:szCs w:val="24"/>
        </w:rPr>
        <w:t>4º</w:t>
      </w:r>
      <w:r>
        <w:rPr>
          <w:rFonts w:eastAsia="Century Gothic" w:cs="Century Gothic" w:ascii="Century Gothic" w:hAnsi="Century Gothic"/>
          <w:sz w:val="24"/>
          <w:szCs w:val="24"/>
        </w:rPr>
        <w:t xml:space="preserve"> O domicilio dunha traballadora áchase no municipio de Cuenca. Desde fai tres anos, entre os meses de xuño e setembro, dicha traballadora trasládase xunto coa súa familia a unha vivenda unifamiliar que utilizan como segunda residencia no termo municipal de Chillarón. Unha mañá de agosto cando se dirixía ao traballo, a traballadora sufriu un accidente de circulación que lle produciu feridas graves que lle impediron acudir ao seu traballo durante 22 días.</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sz w:val="24"/>
          <w:szCs w:val="24"/>
        </w:rPr>
        <w:t xml:space="preserve">É </w:t>
      </w:r>
      <w:r>
        <w:rPr>
          <w:rFonts w:eastAsia="Century Gothic" w:cs="Century Gothic" w:ascii="Century Gothic" w:hAnsi="Century Gothic"/>
          <w:sz w:val="24"/>
          <w:szCs w:val="24"/>
        </w:rPr>
        <w:t>un accidente in itinere xa que se sabe que sempre en esas fechas o seu domicilio é outro, polo que conta como accidente in itenere o accidente que tivo no traxecto ao traballo.</w:t>
      </w:r>
    </w:p>
    <w:p>
      <w:pPr>
        <w:pStyle w:val="Normal1"/>
        <w:spacing w:lineRule="auto" w:line="360" w:before="0" w:after="0"/>
        <w:jc w:val="both"/>
        <w:rPr>
          <w:rFonts w:ascii="Century Gothic" w:hAnsi="Century Gothic" w:eastAsia="Century Gothic" w:cs="Century Gothic"/>
          <w:sz w:val="24"/>
          <w:szCs w:val="24"/>
        </w:rPr>
      </w:pPr>
      <w:r>
        <w:rPr/>
      </w:r>
      <w:r>
        <w:br w:type="page"/>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b/>
          <w:sz w:val="24"/>
          <w:szCs w:val="24"/>
        </w:rPr>
        <w:t>5º</w:t>
      </w:r>
      <w:r>
        <w:rPr>
          <w:rFonts w:eastAsia="Century Gothic" w:cs="Century Gothic" w:ascii="Century Gothic" w:hAnsi="Century Gothic"/>
          <w:sz w:val="24"/>
          <w:szCs w:val="24"/>
        </w:rPr>
        <w:t xml:space="preserve"> Un traballador dispoñíase a acudir ao seu posto, cando un dos seus amigos telefonoulle para pedirlle que lle acompañase a entregar unha documentación á Inspección Técnica de Vehículos. A pesar de que dita ITV está no mesmo municipio, o desprazamento supuxo variar o traxecto habitual do domicilio ao traballo do traballador. Cando saíu da ITV cara ao seu posto de traballo, tivo un choque lateral cun autobús urbano que lle produciu unha escordadura cervical.</w:t>
      </w:r>
    </w:p>
    <w:p>
      <w:pPr>
        <w:pStyle w:val="Normal1"/>
        <w:spacing w:lineRule="auto" w:line="360" w:before="0" w:after="0"/>
        <w:jc w:val="both"/>
        <w:rPr>
          <w:rFonts w:ascii="Century Gothic" w:hAnsi="Century Gothic" w:eastAsia="Century Gothic" w:cs="Century Gothic"/>
          <w:sz w:val="24"/>
          <w:szCs w:val="24"/>
        </w:rPr>
      </w:pPr>
      <w:r>
        <w:rPr/>
      </w:r>
    </w:p>
    <w:p>
      <w:pPr>
        <w:pStyle w:val="Normal1"/>
        <w:spacing w:lineRule="auto" w:line="360" w:before="0" w:after="0"/>
        <w:jc w:val="both"/>
        <w:rPr>
          <w:rFonts w:ascii="Century Gothic" w:hAnsi="Century Gothic" w:eastAsia="Century Gothic" w:cs="Century Gothic"/>
          <w:sz w:val="24"/>
          <w:szCs w:val="24"/>
        </w:rPr>
      </w:pPr>
      <w:r>
        <w:rPr>
          <w:rFonts w:eastAsia="Century Gothic" w:cs="Century Gothic" w:ascii="Century Gothic" w:hAnsi="Century Gothic"/>
          <w:sz w:val="24"/>
          <w:szCs w:val="24"/>
        </w:rPr>
        <w:t>Non é un accidente in itinere xa que non é o seu traxecto habitual da súa casa ata o traballo.</w:t>
      </w:r>
    </w:p>
    <w:sectPr>
      <w:headerReference w:type="default" r:id="rId2"/>
      <w:footerReference w:type="default" r:id="rId3"/>
      <w:type w:val="nextPage"/>
      <w:pgSz w:w="11906" w:h="16838"/>
      <w:pgMar w:left="1701" w:right="1701" w:gutter="0" w:header="708"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0"/>
      <w:rPr>
        <w:sz w:val="16"/>
        <w:szCs w:val="16"/>
      </w:rPr>
    </w:pPr>
    <w:r>
      <w:rPr>
        <w:sz w:val="16"/>
        <w:szCs w:val="16"/>
      </w:rPr>
      <w:t>RA1. Reconoce los derechos y las obligaciones de las personas trabajadoras y emrpesarias relacionados con la seguridad y la salud laboral</w:t>
    </w:r>
  </w:p>
  <w:p>
    <w:pPr>
      <w:pStyle w:val="Normal1"/>
      <w:spacing w:lineRule="auto" w:line="240" w:before="0" w:after="0"/>
      <w:rPr>
        <w:sz w:val="16"/>
        <w:szCs w:val="16"/>
      </w:rPr>
    </w:pPr>
    <w:r>
      <w:rPr>
        <w:sz w:val="16"/>
        <w:szCs w:val="16"/>
      </w:rPr>
      <w:t>RA2.Evalúa las situaciones de riesgo derivadas de su actividad profesional analizando las condiciones de trabajo y los factores de reisgo más habituales.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ACCIDENTE LABORAL IN ITINERE</w:t>
    </w:r>
  </w:p>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rsid w:val="0092433e"/>
    <w:pPr>
      <w:widowControl/>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semiHidden/>
    <w:qFormat/>
    <w:rsid w:val="004a378d"/>
    <w:rPr/>
  </w:style>
  <w:style w:type="character" w:styleId="PiedepginaCar" w:customStyle="1">
    <w:name w:val="Pie de página Car"/>
    <w:basedOn w:val="DefaultParagraphFont"/>
    <w:uiPriority w:val="99"/>
    <w:semiHidden/>
    <w:qFormat/>
    <w:rsid w:val="004a378d"/>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Cabecera">
    <w:name w:val="Header"/>
    <w:basedOn w:val="Normal1"/>
    <w:link w:val="EncabezadoCar"/>
    <w:uiPriority w:val="99"/>
    <w:semiHidden/>
    <w:unhideWhenUsed/>
    <w:rsid w:val="004a378d"/>
    <w:pPr>
      <w:tabs>
        <w:tab w:val="clear" w:pos="720"/>
        <w:tab w:val="center" w:pos="4252" w:leader="none"/>
        <w:tab w:val="right" w:pos="8504" w:leader="none"/>
      </w:tabs>
      <w:spacing w:lineRule="auto" w:line="240" w:before="0" w:after="0"/>
    </w:pPr>
    <w:rPr/>
  </w:style>
  <w:style w:type="paragraph" w:styleId="Piedepgina">
    <w:name w:val="Footer"/>
    <w:basedOn w:val="Normal1"/>
    <w:link w:val="PiedepginaCar"/>
    <w:uiPriority w:val="99"/>
    <w:semiHidden/>
    <w:unhideWhenUsed/>
    <w:rsid w:val="004a378d"/>
    <w:pPr>
      <w:tabs>
        <w:tab w:val="clear" w:pos="720"/>
        <w:tab w:val="center" w:pos="4252" w:leader="none"/>
        <w:tab w:val="right" w:pos="8504" w:leader="none"/>
      </w:tabs>
      <w:spacing w:lineRule="auto" w:line="240" w:before="0" w:after="0"/>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YZEqM1AFsRgDM2i688yjqvJYVJw==">AMUW2mUJK6HnY5pZ+mEb/1pebQvy5UFCrI/DqgTWZFn3sjbawpcvNlrFBOVS0YvJ41AiEo7/8Cc63D4DnE4Lh6aNHewKmIkblMmNc0LLZx37Pgz8yVi/JG8=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522</Words>
  <Characters>2576</Characters>
  <CharactersWithSpaces>3085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2018-02-13T10:49:00Z</dcterms:created>
  <dc:creator>MaRieTa</dc:creator>
  <dc:description/>
  <dc:language>es-ES</dc:language>
  <cp:lastModifiedBy/>
  <dcterms:modified xsi:type="dcterms:W3CDTF">2023-05-26T11:19:57Z</dcterms:modified>
  <cp:revision>1</cp:revision>
  <dc:subject/>
  <dc:title/>
</cp:coreProperties>
</file>