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C4" w:rsidRDefault="00771A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10"/>
        <w:gridCol w:w="1266"/>
      </w:tblGrid>
      <w:tr w:rsidR="00771AC4">
        <w:tc>
          <w:tcPr>
            <w:tcW w:w="8310" w:type="dxa"/>
          </w:tcPr>
          <w:p w:rsidR="00771AC4" w:rsidRDefault="008E144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Desarrollo de Aplicaciones en Entorno Cliente</w:t>
            </w:r>
          </w:p>
          <w:p w:rsidR="00771AC4" w:rsidRDefault="008E1448">
            <w:pPr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2º Ciclo Superior de Desarrollo de Aplicaciones Web</w:t>
            </w:r>
          </w:p>
          <w:p w:rsidR="00771AC4" w:rsidRDefault="008E1448"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2023-2024</w:t>
            </w:r>
          </w:p>
        </w:tc>
        <w:tc>
          <w:tcPr>
            <w:tcW w:w="1266" w:type="dxa"/>
          </w:tcPr>
          <w:p w:rsidR="00771AC4" w:rsidRDefault="008E1448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645440" cy="59199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AC4">
        <w:tc>
          <w:tcPr>
            <w:tcW w:w="8310" w:type="dxa"/>
            <w:tcBorders>
              <w:bottom w:val="single" w:sz="4" w:space="0" w:color="000000"/>
            </w:tcBorders>
            <w:vAlign w:val="bottom"/>
          </w:tcPr>
          <w:p w:rsidR="00771AC4" w:rsidRDefault="008E1448">
            <w:pPr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jQuery</w:t>
            </w:r>
          </w:p>
          <w:p w:rsidR="00771AC4" w:rsidRDefault="00771A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6" w:type="dxa"/>
            <w:tcBorders>
              <w:bottom w:val="single" w:sz="4" w:space="0" w:color="000000"/>
            </w:tcBorders>
            <w:vAlign w:val="center"/>
          </w:tcPr>
          <w:p w:rsidR="00771AC4" w:rsidRDefault="00771AC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71AC4" w:rsidRDefault="00771AC4">
      <w:pPr>
        <w:spacing w:after="0"/>
        <w:rPr>
          <w:rFonts w:ascii="Arial" w:eastAsia="Arial" w:hAnsi="Arial" w:cs="Arial"/>
          <w:b/>
        </w:rPr>
      </w:pPr>
    </w:p>
    <w:p w:rsidR="00771AC4" w:rsidRDefault="008E1448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Tareas</w:t>
      </w:r>
    </w:p>
    <w:p w:rsidR="00771AC4" w:rsidRDefault="00771AC4">
      <w:pPr>
        <w:spacing w:after="0"/>
        <w:rPr>
          <w:rFonts w:ascii="Arial" w:eastAsia="Arial" w:hAnsi="Arial" w:cs="Arial"/>
          <w:b/>
        </w:rPr>
      </w:pPr>
    </w:p>
    <w:p w:rsidR="00771AC4" w:rsidRPr="00F60CBB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F60CBB">
        <w:rPr>
          <w:rFonts w:ascii="Arial" w:eastAsia="Arial" w:hAnsi="Arial" w:cs="Arial"/>
          <w:highlight w:val="yellow"/>
        </w:rPr>
        <w:t>Crear una página HTML que muestre una tabla con dos filas  y programar código en Javascript con la librería jQuery para cambiar el color de fondo cuando sea presionada con el mouse cualquiera de las casillas. (</w:t>
      </w:r>
      <w:r w:rsidRPr="00F60CBB">
        <w:rPr>
          <w:rFonts w:ascii="Arial" w:eastAsia="Arial" w:hAnsi="Arial" w:cs="Arial"/>
          <w:i/>
          <w:highlight w:val="yellow"/>
        </w:rPr>
        <w:t>Pista: utiliza para cambiar el color el método jQuery</w:t>
      </w:r>
      <w:r w:rsidRPr="00F60CBB">
        <w:rPr>
          <w:rFonts w:ascii="Arial" w:eastAsia="Arial" w:hAnsi="Arial" w:cs="Arial"/>
          <w:highlight w:val="yellow"/>
        </w:rPr>
        <w:t xml:space="preserve"> </w:t>
      </w:r>
      <w:r w:rsidRPr="00F60CBB">
        <w:rPr>
          <w:rFonts w:ascii="Consolas" w:eastAsia="Consolas" w:hAnsi="Consolas" w:cs="Consolas"/>
          <w:highlight w:val="yellow"/>
        </w:rPr>
        <w:t>.css("background-color", &lt;cod_hex_color&gt;)</w:t>
      </w:r>
      <w:r w:rsidRPr="00F60CBB">
        <w:rPr>
          <w:rFonts w:ascii="Arial" w:eastAsia="Arial" w:hAnsi="Arial" w:cs="Arial"/>
          <w:highlight w:val="yellow"/>
        </w:rPr>
        <w:t xml:space="preserve"> </w:t>
      </w:r>
      <w:r w:rsidRPr="00F60CBB">
        <w:rPr>
          <w:rFonts w:ascii="Arial" w:eastAsia="Arial" w:hAnsi="Arial" w:cs="Arial"/>
          <w:i/>
          <w:highlight w:val="yellow"/>
        </w:rPr>
        <w:t xml:space="preserve">y para asignar un evento de botón del mouse el método </w:t>
      </w:r>
      <w:r w:rsidRPr="00F60CBB">
        <w:rPr>
          <w:rFonts w:ascii="Consolas" w:eastAsia="Consolas" w:hAnsi="Consolas" w:cs="Consolas"/>
          <w:highlight w:val="yellow"/>
        </w:rPr>
        <w:t>.click()</w:t>
      </w:r>
      <w:r w:rsidRPr="00F60CBB">
        <w:rPr>
          <w:rFonts w:ascii="Arial" w:eastAsia="Arial" w:hAnsi="Arial" w:cs="Arial"/>
          <w:highlight w:val="yellow"/>
        </w:rPr>
        <w:t>)</w:t>
      </w:r>
    </w:p>
    <w:p w:rsidR="00771AC4" w:rsidRPr="00F60CBB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F60CBB">
        <w:rPr>
          <w:rFonts w:ascii="Arial" w:eastAsia="Arial" w:hAnsi="Arial" w:cs="Arial"/>
          <w:highlight w:val="yellow"/>
        </w:rPr>
        <w:t>Modifica la página HTML del ejercicio anterior para que al pasar el ratón por encima de cualquie</w:t>
      </w:r>
      <w:r w:rsidRPr="00F60CBB">
        <w:rPr>
          <w:rFonts w:ascii="Arial" w:eastAsia="Arial" w:hAnsi="Arial" w:cs="Arial"/>
          <w:highlight w:val="yellow"/>
        </w:rPr>
        <w:t>r casilla, se cambie el contenido de la misma por la cadena "-". (</w:t>
      </w:r>
      <w:r w:rsidRPr="00F60CBB">
        <w:rPr>
          <w:rFonts w:ascii="Arial" w:eastAsia="Arial" w:hAnsi="Arial" w:cs="Arial"/>
          <w:i/>
          <w:highlight w:val="yellow"/>
        </w:rPr>
        <w:t>Pista: utiliza el método de jquery</w:t>
      </w:r>
      <w:r w:rsidRPr="00F60CBB">
        <w:rPr>
          <w:rFonts w:ascii="Arial" w:eastAsia="Arial" w:hAnsi="Arial" w:cs="Arial"/>
          <w:highlight w:val="yellow"/>
        </w:rPr>
        <w:t xml:space="preserve"> </w:t>
      </w:r>
      <w:r w:rsidRPr="00F60CBB">
        <w:rPr>
          <w:rFonts w:ascii="Consolas" w:eastAsia="Consolas" w:hAnsi="Consolas" w:cs="Consolas"/>
          <w:highlight w:val="yellow"/>
        </w:rPr>
        <w:t>.text()</w:t>
      </w:r>
      <w:r w:rsidRPr="00F60CBB">
        <w:rPr>
          <w:rFonts w:ascii="Arial" w:eastAsia="Arial" w:hAnsi="Arial" w:cs="Arial"/>
          <w:highlight w:val="yellow"/>
        </w:rPr>
        <w:t>)</w:t>
      </w:r>
    </w:p>
    <w:p w:rsidR="00771AC4" w:rsidRPr="005D0D51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5D0D51">
        <w:rPr>
          <w:rFonts w:ascii="Arial" w:eastAsia="Arial" w:hAnsi="Arial" w:cs="Arial"/>
          <w:highlight w:val="yellow"/>
        </w:rPr>
        <w:t>Mostrar una lista no ordenada con 4 elementos 'li'. Ocultar el que se presiona. (</w:t>
      </w:r>
      <w:r w:rsidRPr="005D0D51">
        <w:rPr>
          <w:rFonts w:ascii="Arial" w:eastAsia="Arial" w:hAnsi="Arial" w:cs="Arial"/>
          <w:i/>
          <w:highlight w:val="yellow"/>
        </w:rPr>
        <w:t>Pista: utiliza para ocultar un elemento el método de jQuery llama</w:t>
      </w:r>
      <w:r w:rsidRPr="005D0D51">
        <w:rPr>
          <w:rFonts w:ascii="Arial" w:eastAsia="Arial" w:hAnsi="Arial" w:cs="Arial"/>
          <w:i/>
          <w:highlight w:val="yellow"/>
        </w:rPr>
        <w:t xml:space="preserve">do </w:t>
      </w:r>
      <w:r w:rsidRPr="005D0D51">
        <w:rPr>
          <w:rFonts w:ascii="Consolas" w:eastAsia="Consolas" w:hAnsi="Consolas" w:cs="Consolas"/>
          <w:highlight w:val="yellow"/>
        </w:rPr>
        <w:t>.hide()</w:t>
      </w:r>
      <w:r w:rsidRPr="005D0D51">
        <w:rPr>
          <w:rFonts w:ascii="Arial" w:eastAsia="Arial" w:hAnsi="Arial" w:cs="Arial"/>
          <w:highlight w:val="yellow"/>
        </w:rPr>
        <w:t>).</w:t>
      </w:r>
    </w:p>
    <w:p w:rsidR="00771AC4" w:rsidRPr="00144B15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144B15">
        <w:rPr>
          <w:rFonts w:ascii="Arial" w:eastAsia="Arial" w:hAnsi="Arial" w:cs="Arial"/>
          <w:highlight w:val="yellow"/>
        </w:rPr>
        <w:t xml:space="preserve">Definir un hipervínculo con la propiedad </w:t>
      </w:r>
      <w:r w:rsidRPr="00144B15">
        <w:rPr>
          <w:rFonts w:ascii="Consolas" w:eastAsia="Consolas" w:hAnsi="Consolas" w:cs="Consolas"/>
          <w:highlight w:val="yellow"/>
        </w:rPr>
        <w:t>href</w:t>
      </w:r>
      <w:r w:rsidRPr="00144B15">
        <w:rPr>
          <w:rFonts w:ascii="Arial" w:eastAsia="Arial" w:hAnsi="Arial" w:cs="Arial"/>
          <w:highlight w:val="yellow"/>
        </w:rPr>
        <w:t xml:space="preserve"> con cadena vacía. Luego coloca tres botones que permitan fijar distintos hipervínculos para la propiedad </w:t>
      </w:r>
      <w:r w:rsidRPr="00144B15">
        <w:rPr>
          <w:rFonts w:ascii="Consolas" w:eastAsia="Consolas" w:hAnsi="Consolas" w:cs="Consolas"/>
          <w:highlight w:val="yellow"/>
        </w:rPr>
        <w:t>href</w:t>
      </w:r>
      <w:r w:rsidRPr="00144B15">
        <w:rPr>
          <w:rFonts w:ascii="Arial" w:eastAsia="Arial" w:hAnsi="Arial" w:cs="Arial"/>
          <w:highlight w:val="yellow"/>
        </w:rPr>
        <w:t>. Además actualizar el texto del hipervínculo.</w:t>
      </w:r>
    </w:p>
    <w:p w:rsidR="00771AC4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</w:rPr>
        <w:t>Definir una tabla con un conjunto de fila</w:t>
      </w:r>
      <w:r>
        <w:rPr>
          <w:rFonts w:ascii="Arial" w:eastAsia="Arial" w:hAnsi="Arial" w:cs="Arial"/>
        </w:rPr>
        <w:t>s y columnas. Definir dos estilos, uno para la sección thead y otro para la sección tbody. Mediante dos botones permite asociar y desasociar clases.</w:t>
      </w:r>
    </w:p>
    <w:p w:rsidR="00771AC4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Confeccionar una página que tenga dos botones. El primero debe mostrar en un alert el contenido HTML de la </w:t>
      </w:r>
      <w:r>
        <w:rPr>
          <w:rFonts w:ascii="Arial" w:eastAsia="Arial" w:hAnsi="Arial" w:cs="Arial"/>
        </w:rPr>
        <w:t>cabecera de la página y el segundo el contenido HTML del cuerpo de la página. (</w:t>
      </w:r>
      <w:r>
        <w:rPr>
          <w:rFonts w:ascii="Arial" w:eastAsia="Arial" w:hAnsi="Arial" w:cs="Arial"/>
          <w:i/>
        </w:rPr>
        <w:t xml:space="preserve">Pista: utiliza el método de jQuery </w:t>
      </w:r>
      <w:r>
        <w:rPr>
          <w:rFonts w:ascii="Consolas" w:eastAsia="Consolas" w:hAnsi="Consolas" w:cs="Consolas"/>
        </w:rPr>
        <w:t>.html()</w:t>
      </w:r>
      <w:r>
        <w:rPr>
          <w:rFonts w:ascii="Arial" w:eastAsia="Arial" w:hAnsi="Arial" w:cs="Arial"/>
        </w:rPr>
        <w:t>)</w:t>
      </w:r>
    </w:p>
    <w:p w:rsidR="00771AC4" w:rsidRDefault="008E1448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Confeccionar una página que contenga un </w:t>
      </w:r>
      <w:r>
        <w:rPr>
          <w:rFonts w:ascii="Consolas" w:eastAsia="Consolas" w:hAnsi="Consolas" w:cs="Consolas"/>
        </w:rPr>
        <w:t>div</w:t>
      </w:r>
      <w:r>
        <w:rPr>
          <w:rFonts w:ascii="Arial" w:eastAsia="Arial" w:hAnsi="Arial" w:cs="Arial"/>
        </w:rPr>
        <w:t xml:space="preserve"> con un conjunto de párrafos. Cuando se presione con el mouse dentro del </w:t>
      </w:r>
      <w:r>
        <w:rPr>
          <w:rFonts w:ascii="Consolas" w:eastAsia="Consolas" w:hAnsi="Consolas" w:cs="Consolas"/>
        </w:rPr>
        <w:t>div</w:t>
      </w:r>
      <w:r>
        <w:rPr>
          <w:rFonts w:ascii="Arial" w:eastAsia="Arial" w:hAnsi="Arial" w:cs="Arial"/>
        </w:rPr>
        <w:t xml:space="preserve"> ocultarlo len</w:t>
      </w:r>
      <w:r>
        <w:rPr>
          <w:rFonts w:ascii="Arial" w:eastAsia="Arial" w:hAnsi="Arial" w:cs="Arial"/>
        </w:rPr>
        <w:t>tamente y cuando esté completamente oculto hacer que aparezca lentamente otro bloque de texto.</w:t>
      </w:r>
    </w:p>
    <w:p w:rsidR="00771AC4" w:rsidRDefault="00771AC4">
      <w:pPr>
        <w:spacing w:after="0"/>
        <w:ind w:left="360"/>
        <w:rPr>
          <w:rFonts w:ascii="Arial" w:eastAsia="Arial" w:hAnsi="Arial" w:cs="Arial"/>
        </w:rPr>
      </w:pPr>
    </w:p>
    <w:sectPr w:rsidR="00771AC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48" w:rsidRDefault="008E1448">
      <w:pPr>
        <w:spacing w:after="0" w:line="240" w:lineRule="auto"/>
      </w:pPr>
      <w:r>
        <w:separator/>
      </w:r>
    </w:p>
  </w:endnote>
  <w:endnote w:type="continuationSeparator" w:id="0">
    <w:p w:rsidR="008E1448" w:rsidRDefault="008E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C4" w:rsidRDefault="00771AC4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color w:val="000000"/>
      </w:rPr>
    </w:pPr>
  </w:p>
  <w:tbl>
    <w:tblPr>
      <w:tblStyle w:val="a4"/>
      <w:tblW w:w="9345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5"/>
      <w:gridCol w:w="3115"/>
      <w:gridCol w:w="3115"/>
    </w:tblGrid>
    <w:tr w:rsidR="00771AC4">
      <w:tc>
        <w:tcPr>
          <w:tcW w:w="3115" w:type="dxa"/>
        </w:tcPr>
        <w:p w:rsidR="00771AC4" w:rsidRDefault="008E14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14130" cy="310886"/>
                <wp:effectExtent l="0" t="0" r="0" b="0"/>
                <wp:docPr id="6" name="image2.png" descr="fav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av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</w:tcPr>
        <w:p w:rsidR="00771AC4" w:rsidRDefault="008E144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Desarrollo Web en Entorno Cliente</w:t>
          </w:r>
        </w:p>
        <w:p w:rsidR="00771AC4" w:rsidRDefault="008E144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2023/2024</w:t>
          </w:r>
        </w:p>
      </w:tc>
      <w:tc>
        <w:tcPr>
          <w:tcW w:w="3115" w:type="dxa"/>
        </w:tcPr>
        <w:p w:rsidR="00771AC4" w:rsidRDefault="00771A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:rsidR="00771AC4" w:rsidRDefault="008E14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F60CBB"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771AC4" w:rsidRDefault="00771A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48" w:rsidRDefault="008E1448">
      <w:pPr>
        <w:spacing w:after="0" w:line="240" w:lineRule="auto"/>
      </w:pPr>
      <w:r>
        <w:separator/>
      </w:r>
    </w:p>
  </w:footnote>
  <w:footnote w:type="continuationSeparator" w:id="0">
    <w:p w:rsidR="008E1448" w:rsidRDefault="008E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C4" w:rsidRDefault="008E14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left:0;text-align:left;margin-left:0;margin-top:0;width:467.75pt;height:462.9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C4" w:rsidRDefault="008E14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left:0;text-align:left;margin-left:0;margin-top:0;width:467.75pt;height:462.9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C4" w:rsidRDefault="008E14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left:0;text-align:left;margin-left:0;margin-top:0;width:467.75pt;height:462.9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D3E6E"/>
    <w:multiLevelType w:val="multilevel"/>
    <w:tmpl w:val="658AF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C4"/>
    <w:rsid w:val="00144B15"/>
    <w:rsid w:val="005D0D51"/>
    <w:rsid w:val="00704DEC"/>
    <w:rsid w:val="00771AC4"/>
    <w:rsid w:val="008E1448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F8135A1-5665-43BA-B477-78606E0D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as1Q2x6z6D1GS6AlOSZIE4eFg==">CgMxLjA4AHIhMTFoSW5UcmMwLUgwdzhMcENUcllHYndYUllEXzkyM0NG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2024-03-12T17:05:00Z</dcterms:created>
  <dcterms:modified xsi:type="dcterms:W3CDTF">2024-03-12T18:08:00Z</dcterms:modified>
</cp:coreProperties>
</file>