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A00FF"/>
          <w:sz w:val="56"/>
          <w:szCs w:val="56"/>
        </w:rPr>
        <w:t xml:space="preserve">REALMRENDER</w:t>
      </w:r>
    </w:p>
    <w:p>
      <w:pPr>
        <w:spacing w:after="40"/>
        <w:jc w:val="center"/>
      </w:pPr>
      <w:r>
        <w:rPr>
          <w:rFonts w:ascii="Arial" w:cs="Arial" w:eastAsia="Arial" w:hAnsi="Arial"/>
          <w:color w:val="00F0FF"/>
          <w:sz w:val="32"/>
          <w:szCs w:val="32"/>
        </w:rPr>
        <w:t xml:space="preserve">GHL Webhook Setup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Automate purchases → instant access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When a customer purchases a product through GoHighLevel, a webhook automatically grants them access by adding their email to your Google Sheet.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You need ONE webhook per product (or bundle). So yes — every generator, art pack, music pack, and bundle needs its own webhook URL with the matching product ID.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2. What You Need Before Starting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Your Google Apps Script Web App URL (already deployed):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00F0FF"/>
          <w:sz w:val="18"/>
          <w:szCs w:val="18"/>
        </w:rPr>
        <w:t xml:space="preserve">https://script.google.com/macros/s/AKfycbx9qr6KaEqx6q9Bab5aR5918YqROYgGXHiU3EF6rlJVQ-geVS-a7nDbdWrjFeCeAxrA/exec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Your product IDs from column A of your Google Sheet “Products”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GHL admin access to create workflows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3. The Webhook URL Format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For a Single Product: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00F0FF"/>
          <w:sz w:val="18"/>
          <w:szCs w:val="18"/>
        </w:rPr>
        <w:t xml:space="preserve">https://script.google.com/macros/s/AKfycbx9qr6KaEqx6q9Bab5aR5918YqROYgGXHiU3EF6rlJVQ-geVS-a7nDbdWrjFeCeAxrA/exec?action=grant&amp;email={{contact.email}}&amp;productId=YOUR-PRODUCT-ID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B0B0"/>
          <w:sz w:val="22"/>
          <w:szCs w:val="22"/>
        </w:rPr>
        <w:t xml:space="preserve">Replace YOUR-PRODUCT-ID with the exact value from column A of your Products sheet. It must match exactly (case-sensitive).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For All-Access (Bundles That Unlock Everything):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00F0FF"/>
          <w:sz w:val="18"/>
          <w:szCs w:val="18"/>
        </w:rPr>
        <w:t xml:space="preserve">https://script.google.com/macros/s/AKfycbx9qr6KaEqx6q9Bab5aR5918YqROYgGXHiU3EF6rlJVQ-geVS-a7nDbdWrjFeCeAxrA/exec?action=grantAll&amp;email={{contact.email}}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4. Step-by-Step — Creating a Webhook Workflow in GHL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Step 1: Go to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 your GHL dashboard, click “Automation” in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“Workflows”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“+ Create Workflow”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Choose “Start from Scratch”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Step 2: Set the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“Add New Trigger”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Select “Payment Received” (or “Invoice Paid” or “Order Form Submission” depending on your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Under Filters, select the specific product/offer this workflow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“Save Trigger”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Step 3: Add the Webhook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the “+” below your trigger to add an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Search for “Webhook” or find it under “External Communications”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Select “Send Webhook”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Set Method to: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Paste your webhook URL (see Section 3) with the correct productId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B0B0"/>
          <w:sz w:val="22"/>
          <w:szCs w:val="22"/>
        </w:rPr>
        <w:t xml:space="preserve">Example for “Still Standing” generator: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00F0FF"/>
          <w:sz w:val="18"/>
          <w:szCs w:val="18"/>
        </w:rPr>
        <w:t xml:space="preserve">https://script.google.com/macros/s/AKfycbx9qr6KaEqx6q9Bab5aR5918YqROYgGXHiU3EF6rlJVQ-geVS-a7nDbdWrjFeCeAxrA/exec?action=grant&amp;email={{contact.email}}&amp;productId=still-standing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“Save Action”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Step 4: Add Confirmation Email (Optional but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“+” to add another action after the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Select “Send Email”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Set To: {{contact.email}}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Subject: Your RealmRender Purchase is Ready!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Suggested email body: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Hey {{contact.first_name}},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Thanks for your purchase! Your generator is ready to use.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How to access it:</w:t>
      </w: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1. Open the RealmRender app</w:t>
      </w: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2. Sign in with this email address: {{contact.email}}</w:t>
      </w: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3. Your purchased generator(s) will be unlocked automatically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If you have any questions, just reply to this email.</w:t>
      </w:r>
    </w:p>
    <w:p>
      <w:pPr>
        <w:spacing w:after="120"/>
      </w:pPr>
      <w:r>
        <w:rPr>
          <w:rFonts w:ascii="Arial" w:cs="Arial" w:eastAsia="Arial" w:hAnsi="Arial"/>
          <w:color w:val="B0B0B0"/>
          <w:sz w:val="22"/>
          <w:szCs w:val="22"/>
        </w:rPr>
        <w:t xml:space="preserve">— The RealmRender Team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Step 5: Activate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Toggle the workflow to “Published” (top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Name it clearly, e.g., “RealmRender — Still Standing Purchase”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5. Do I Need One Workflow Per Product?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YES — you need one workflow for each product you sell. Here’s why: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Each product has a unique product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The webhook URL contains that specific product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GHL triggers are filtered by which product was purchased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However, you can save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Create your first workflow 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the three dots on the workflow → “Clone”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Change only the trigger (different product) and the productId in the webhook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Rename and publish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6. Quick Reference — Webhook URLs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Use this table to map all your 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1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4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20"/>
                <w:szCs w:val="20"/>
              </w:rPr>
              <w:t xml:space="preserve">Webhook URL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Still Standing</w:t>
            </w:r>
          </w:p>
        </w:tc>
        <w:tc>
          <w:tcPr>
            <w:tcW w:type="dxa" w:w="21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still-standing</w:t>
            </w:r>
          </w:p>
        </w:tc>
        <w:tc>
          <w:tcPr>
            <w:tcW w:type="dxa" w:w="4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...exec?action=grant&amp;email={{contact.email}}&amp;productId=still-standing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(Your Product)</w:t>
            </w:r>
          </w:p>
        </w:tc>
        <w:tc>
          <w:tcPr>
            <w:tcW w:type="dxa" w:w="21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(its-id)</w:t>
            </w:r>
          </w:p>
        </w:tc>
        <w:tc>
          <w:tcPr>
            <w:tcW w:type="dxa" w:w="4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...exec?action=grant&amp;email={{contact.email}}&amp;productId=(its-id)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ACCESS BUNDLE</w:t>
            </w:r>
          </w:p>
        </w:tc>
        <w:tc>
          <w:tcPr>
            <w:tcW w:type="dxa" w:w="21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(use grantAll)</w:t>
            </w:r>
          </w:p>
        </w:tc>
        <w:tc>
          <w:tcPr>
            <w:tcW w:type="dxa" w:w="4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...exec?action=grantAll&amp;email={{contact.email}}</w:t>
            </w:r>
          </w:p>
        </w:tc>
      </w:tr>
    </w:tbl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7. Bundles — Granting Multiple Products at Once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Option A — All Access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Use the grantAll action. This gives the buyer access to every product in your store, current and future.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00F0FF"/>
          <w:sz w:val="18"/>
          <w:szCs w:val="18"/>
        </w:rPr>
        <w:t xml:space="preserve">https://script.google.com/macros/s/AKfycbx9qr6KaEqx6q9Bab5aR5918YqROYgGXHiU3EF6rlJVQ-geVS-a7nDbdWrjFeCeAxrA/exec?action=grantAll&amp;email={{contact.email}}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Option B — Specific Bundle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If you want a bundle that only unlocks certain products (not everything), add multiple webhook actions in the same workflow — one for each product in the bundle.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For example, a “Dark Fantasy Bundle” containing 3 generators would have 3 webhook 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...exec?action=grant&amp;email={{contact.email}}&amp;productId=still-standing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...exec?action=grant&amp;email={{contact.email}}&amp;productId=hyper-baddie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...exec?action=grant&amp;email={{contact.email}}&amp;productId=dark-ambient-vol1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8. Testing Your 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 GHL, open your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“Test Workflow” (or manually trigger with a test contact)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Check your Google Sheet “Access” tab — you should see a new row with the test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Open the RealmRender app, sign in with that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The purchased product should be unlocked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9. Troubleshooting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Webhook fires but no row appears in the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Make sure you deployed a NEW version of the Apps Script (not just saved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Check the Apps Script URL is correct in the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Make sure the sheet has an “Access” tab (run RealmRender → Grant Access manually once to create it)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Row appears but product doesn’t unlock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Check the product_id in the Access tab matches column A in the Products tab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Make sure the status column says “active”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Click Refresh in the app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F0FF"/>
          <w:sz w:val="28"/>
          <w:szCs w:val="28"/>
        </w:rPr>
        <w:t xml:space="preserve">Email variable not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Make sure you’re using {{contact.email}} not a hardcoded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Check the contact has an email address in GHL</w:t>
      </w:r>
    </w:p>
    <w:p>
      <w:pPr>
        <w:pBdr>
          <w:bottom w:val="single" w:color="6A00F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A00FF"/>
          <w:sz w:val="36"/>
          <w:szCs w:val="36"/>
        </w:rPr>
        <w:t xml:space="preserve">10.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One workflow per product (clone to save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Each workflow: Trigger (payment) → Webhook (grant access) → Email (confirm)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Bundles: use grantAll for everything, or multiple grant webhooks for specific bundles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Test with your own email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Check the Access tab in your Google Sheet to verify it’s working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0B0B0"/>
        <w:sz w:val="16"/>
        <w:szCs w:val="16"/>
      </w:rPr>
      <w:t xml:space="preserve">Page </w:t>
    </w:r>
    <w:r>
      <w:rPr>
        <w:rFonts w:ascii="Arial" w:cs="Arial" w:eastAsia="Arial" w:hAnsi="Arial"/>
        <w:color w:val="B0B0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0B0B0"/>
        <w:sz w:val="16"/>
        <w:szCs w:val="16"/>
      </w:rPr>
      <w:t xml:space="preserve">RealmRender — GHL Webhook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A00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0F0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2026-06-22T23:57:45.305Z</dcterms:created>
  <dcterms:modified xsi:type="dcterms:W3CDTF">2026-06-22T23:57:45.308Z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