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2E3C">
      <w:pPr>
        <w:pStyle w:val="31"/>
        <w:spacing w:after="20"/>
        <w:jc w:val="center"/>
      </w:pPr>
      <w:r>
        <w:rPr>
          <w:rFonts w:ascii="Arial" w:hAnsi="Arial" w:eastAsia="微软雅黑"/>
          <w:b/>
          <w:i w:val="0"/>
          <w:color w:val="000000"/>
          <w:sz w:val="34"/>
        </w:rPr>
        <w:t>质检员质量日志</w:t>
      </w:r>
    </w:p>
    <w:p w14:paraId="6ADADE9E">
      <w:pPr>
        <w:pStyle w:val="3"/>
        <w:keepNext/>
        <w:spacing w:before="100" w:after="40"/>
        <w:rPr>
          <w:rFonts w:ascii="Arial" w:hAnsi="Arial" w:eastAsia="微软雅黑"/>
          <w:b/>
          <w:i w:val="0"/>
          <w:color w:val="000000"/>
          <w:sz w:val="21"/>
        </w:rPr>
      </w:pPr>
      <w:r>
        <w:rPr>
          <w:rFonts w:ascii="Arial" w:hAnsi="Arial" w:eastAsia="微软雅黑"/>
          <w:b/>
          <w:i w:val="0"/>
          <w:color w:val="000000"/>
          <w:sz w:val="21"/>
        </w:rPr>
        <w:t>一 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1738"/>
        <w:gridCol w:w="1738"/>
        <w:gridCol w:w="1738"/>
        <w:gridCol w:w="1738"/>
        <w:gridCol w:w="1742"/>
      </w:tblGrid>
      <w:tr w14:paraId="69E8A2E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【系统自动生成】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2DAD4">
            <w:pPr>
              <w:spacing w:before="0" w:after="0" w:line="240" w:lineRule="auto"/>
              <w:jc w:val="center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60A0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4175DE14"/>
    <w:p w14:paraId="09AFA98A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二 今日质量概况</w:t>
      </w:r>
    </w:p>
    <w:p w14:paraId="6CD4367D">
      <w:pPr>
        <w:spacing w:before="0" w:after="6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截至2026-09-09 ，今日完成质量检查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次，发现问题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项，下发整改单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张；提交整改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张，完成复查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张，其中整张单闭环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张；今日未发起质量处罚。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4552B83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408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质量检查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0CD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发现问题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F76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下发整改单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01B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提交整改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263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完成复查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B79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整单闭环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59B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继续整改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3E5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质量处罚</w:t>
            </w:r>
          </w:p>
        </w:tc>
      </w:tr>
      <w:tr w14:paraId="393B541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46FA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次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07A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FAB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6C51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4AB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1F00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A3E1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B36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 xml:space="preserve">张 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元</w:t>
            </w:r>
          </w:p>
        </w:tc>
      </w:tr>
    </w:tbl>
    <w:p w14:paraId="4B02BAFB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三 今日主要记录</w:t>
      </w:r>
    </w:p>
    <w:p w14:paraId="1D056A64">
      <w:pPr>
        <w:spacing w:before="0" w:after="40" w:line="269" w:lineRule="auto"/>
      </w:pPr>
      <w:r>
        <w:rPr>
          <w:rFonts w:hint="eastAsia"/>
          <w:b w:val="0"/>
          <w:i w:val="0"/>
          <w:color w:val="000000"/>
          <w:sz w:val="16"/>
          <w:lang w:val="en-US" w:eastAsia="zh-CN"/>
        </w:rPr>
        <w:t>系统支持17类业务，正式日志只列出当日已发生事项，未发生事项不生成记录。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459"/>
        <w:gridCol w:w="1911"/>
        <w:gridCol w:w="8062"/>
      </w:tblGrid>
      <w:tr w14:paraId="5439B5D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4A3B1">
            <w:pPr>
              <w:spacing w:before="0" w:after="0" w:line="240" w:lineRule="auto"/>
              <w:jc w:val="center"/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5"/>
                <w:lang w:val="en-US" w:eastAsia="zh-CN"/>
              </w:rPr>
              <w:t>序号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748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业务类型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7FF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系统固定生成语句</w:t>
            </w:r>
          </w:p>
        </w:tc>
      </w:tr>
      <w:tr w14:paraId="2F165ED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209111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C70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质量检查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6DE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次，发现问题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项，其中无问题检查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4AF6D50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EDF8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61C9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整改单下发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39D1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今日下发整改单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835D7A3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9AABE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DA1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整改提交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ED0E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今日有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张整改单完成整改并整张提交复查，共涉及问题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F9CBA6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EE6B5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4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DFF8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整改单复查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3CD1B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今日完成整改单复查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张，其中整张单闭环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张、复查未通过继续整改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张。</w:t>
            </w:r>
          </w:p>
        </w:tc>
      </w:tr>
      <w:tr w14:paraId="7779E81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65A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5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C2B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质量验收申请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182E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今日新增质量验收申请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26C36279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FDD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6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4A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质量验收审批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E3BF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今日完成质量验收审批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项，其中通过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项、未通过或退回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16D94D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F6EF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7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91D0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材料检测报告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2DA9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今日自动同步已审批通过的材料检测报告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份，涉及物资类别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类。</w:t>
            </w:r>
          </w:p>
        </w:tc>
      </w:tr>
      <w:tr w14:paraId="08B4082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355BF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8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E9E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实测实量执行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D4FB2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今日完成实测实量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04F045A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6477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9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2E37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实测实量记录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F25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今日生成测量记录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条，采集测点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个。</w:t>
            </w:r>
          </w:p>
        </w:tc>
      </w:tr>
      <w:tr w14:paraId="61644A8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91D9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10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5D6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实测实量结果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9FFC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今日测量合格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个、不合格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个，合格率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%。</w:t>
            </w:r>
          </w:p>
        </w:tc>
      </w:tr>
      <w:tr w14:paraId="000221A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1CB462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C00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725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今日生成合格报告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份、测量报告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份。</w:t>
            </w:r>
          </w:p>
        </w:tc>
      </w:tr>
      <w:tr w14:paraId="4D3CEC4E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C66D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6359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标养室温湿度监测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DF81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今日采集温湿度数据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条，当前温度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℃、当前湿度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。</w:t>
            </w:r>
          </w:p>
        </w:tc>
      </w:tr>
      <w:tr w14:paraId="3BF682AB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7E27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7D1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试块养护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4CC8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今日新增入养试块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组，完成取出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组；当前在养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组、到龄待取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组。</w:t>
            </w:r>
          </w:p>
        </w:tc>
      </w:tr>
    </w:tbl>
    <w:p w14:paraId="5844BB58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四 昨日整改单闭环跟踪</w:t>
      </w:r>
    </w:p>
    <w:p w14:paraId="57051DFC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昨日共下发整改单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张，涉及问题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项。截至目前，已闭环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张、已逾期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张，昨日有效整改单闭环率为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2035"/>
        <w:gridCol w:w="1969"/>
        <w:gridCol w:w="1991"/>
        <w:gridCol w:w="1996"/>
        <w:gridCol w:w="2441"/>
      </w:tblGrid>
      <w:tr w14:paraId="1E802B2A">
        <w:trPr>
          <w:cantSplit/>
          <w:tblHeader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FAA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整改单号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113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包含问题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626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整改期限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5A6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截至目前状态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A89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闭环说明</w:t>
            </w:r>
          </w:p>
        </w:tc>
      </w:tr>
      <w:tr w14:paraId="004985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FB1F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ZG-20260908-001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BF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7B1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F8D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8D0A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7DE6F683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E09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ZG-20260908-002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0F3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C48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0C7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419E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6F5006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7B7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ZG-20260908-003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FDD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1项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D5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2026-09-11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B9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继续整改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BB79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整张整改单复查未通过并继续整改</w:t>
            </w:r>
          </w:p>
        </w:tc>
      </w:tr>
      <w:tr w14:paraId="501E4F8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99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ZG-20260908-004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82A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8CB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2026-09-12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2D6F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44BE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</w:tbl>
    <w:p w14:paraId="59F0BC16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5"/>
        </w:rPr>
        <w:t>无昨日整改单时固定显示  昨日未下发整改单 无需进行昨日整改单闭环跟踪</w:t>
      </w:r>
    </w:p>
    <w:p w14:paraId="00CDC629">
      <w:r>
        <w:rPr>
          <w:rFonts w:ascii="Arial" w:hAnsi="Arial" w:eastAsia="微软雅黑"/>
          <w:b/>
          <w:i w:val="0"/>
          <w:color w:val="000000"/>
          <w:sz w:val="21"/>
        </w:rPr>
        <w:t>五 今日异常数据</w:t>
      </w:r>
    </w:p>
    <w:p w14:paraId="543D79C8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今日异常按各自业务单位分别展示，不把整改单、验收事项、测点和试块相加为一个无实际含义的总数。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3477"/>
        <w:gridCol w:w="3477"/>
        <w:gridCol w:w="3478"/>
      </w:tblGrid>
      <w:tr w14:paraId="5FA43BD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2DC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异常类型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6A7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今日异常固定语句示例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549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当前处理情况</w:t>
            </w:r>
          </w:p>
        </w:tc>
      </w:tr>
      <w:tr w14:paraId="02E8934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F2A4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整改单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50E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今日新增逾期整改单1张。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1D509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74E334D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243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42F6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今日质量验收未通过或退回1项。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0D2BB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115F7691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144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C801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今日发现超出标准库合格范围的测点4个。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56C11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53094561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41090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标养室温湿度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B9F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今日温湿度未超过项目配置阈值。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416A5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无异常</w:t>
            </w:r>
          </w:p>
        </w:tc>
      </w:tr>
      <w:tr w14:paraId="66EC67DA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264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到龄试块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D34B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今日无到龄未取试块。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F0C0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无异常</w:t>
            </w:r>
          </w:p>
        </w:tc>
      </w:tr>
      <w:tr w14:paraId="4D51F1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1767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材料检测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E3B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今日同步3份已审批报告；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399B63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</w:tbl>
    <w:p w14:paraId="2D09FF11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六 截至目前质量状态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0C595428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7B9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累计检查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34F60E">
            <w:pPr>
              <w:spacing w:before="0" w:after="0" w:line="240" w:lineRule="auto"/>
              <w:jc w:val="center"/>
              <w:rPr>
                <w:rFonts w:ascii="Arial" w:hAnsi="Arial" w:eastAsia="微软雅黑"/>
                <w:b/>
                <w:i w:val="0"/>
                <w:color w:val="FFFFFF"/>
                <w:sz w:val="15"/>
              </w:rPr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累计问题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2273A">
            <w:pPr>
              <w:spacing w:before="0" w:after="0" w:line="240" w:lineRule="auto"/>
              <w:jc w:val="center"/>
              <w:rPr>
                <w:rFonts w:hint="default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  <w:t>实际下发整改单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4D5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C55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当前未闭环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4E3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待复查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4F1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已逾期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44E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闭环率</w:t>
            </w:r>
          </w:p>
        </w:tc>
      </w:tr>
      <w:tr w14:paraId="1ADFBF9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507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126次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0CE5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238项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A7E5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672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69张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E00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15张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C67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DC4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3张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2DC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82.14%</w:t>
            </w:r>
          </w:p>
        </w:tc>
      </w:tr>
    </w:tbl>
    <w:p w14:paraId="3B5853FB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累计检查发现问题238项。当前15张未闭环整改单共包含问题41项，其中最早一张已持续12天；未来3日内到期2张。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94"/>
        <w:gridCol w:w="2950"/>
        <w:gridCol w:w="3190"/>
        <w:gridCol w:w="2298"/>
      </w:tblGrid>
      <w:tr w14:paraId="313CB64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A2E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专项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81A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今日发生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85D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3E6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当前异常</w:t>
            </w:r>
          </w:p>
        </w:tc>
      </w:tr>
      <w:tr w14:paraId="09FBA40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47FE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607C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新增申请4项，完成审批3项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A5E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累计申请86项，通过72项，待审批10项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9DB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未通过或退回1项</w:t>
            </w:r>
          </w:p>
        </w:tc>
      </w:tr>
      <w:tr w14:paraId="14403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086F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材料检测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691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同步已审批报告3份，涉及2类物资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A510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累计同步已审批报告23份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D5B5C">
            <w:pPr>
              <w:spacing w:before="0"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  <w:r>
              <w:rPr>
                <w:rFonts w:hint="eastAsia"/>
                <w:b w:val="0"/>
                <w:i w:val="0"/>
                <w:color w:val="000000"/>
                <w:sz w:val="15"/>
                <w:lang w:val="en-US" w:eastAsia="zh-CN"/>
              </w:rPr>
              <w:t>异常</w:t>
            </w:r>
          </w:p>
        </w:tc>
      </w:tr>
      <w:tr w14:paraId="068357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1B7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38CF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执行2次，采集96个测点，合格率95.83%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3F9B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累计42条记录、672个测点，合格率94.94%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1C62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超标测点4个</w:t>
            </w:r>
          </w:p>
        </w:tc>
      </w:tr>
      <w:tr w14:paraId="50E2068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42D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6C0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采集228条数据，入养23组，取出29组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7062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当前20.1℃、99%，在养23组，到龄待取0组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E2E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温湿度与试块均无异常</w:t>
            </w:r>
          </w:p>
        </w:tc>
      </w:tr>
    </w:tbl>
    <w:p w14:paraId="04ADEC49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七 今日遗留和明日关注</w:t>
      </w:r>
    </w:p>
    <w:p w14:paraId="00EA8872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截至目前尚有未闭环整改单15张，其中待整改8张、待复查4张、继续整改3张、逾期3张；明日到期整改单2张、明日到龄试块4组、待审批质量验收10项。</w:t>
      </w:r>
    </w:p>
    <w:tbl>
      <w:tblPr>
        <w:tblStyle w:val="32"/>
        <w:tblW w:w="4923" w:type="pct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5213"/>
        <w:gridCol w:w="5216"/>
      </w:tblGrid>
      <w:tr w14:paraId="439D710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1B7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现场补充情况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6273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需协调事项</w:t>
            </w:r>
          </w:p>
        </w:tc>
      </w:tr>
      <w:tr w14:paraId="57DAAC8D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rHeight w:val="1737" w:hRule="atLeast"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26D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人工可选填写，默认显示无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79D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人工可选填写，系统可根据异常生成建议</w:t>
            </w:r>
          </w:p>
        </w:tc>
      </w:tr>
    </w:tbl>
    <w:p w14:paraId="4C99832E"/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</w:t>
            </w:r>
            <w:bookmarkStart w:id="0" w:name="_GoBack"/>
            <w:bookmarkEnd w:id="0"/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20E45ACF"/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</w:pPr>
  </w:p>
  <w:tbl>
    <w:tblPr>
      <w:tblStyle w:val="32"/>
      <w:tblW w:w="10432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216"/>
      <w:gridCol w:w="5216"/>
    </w:tblGrid>
    <w:tr w14:paraId="3E0C9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859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82BE2C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需求确认示例  正式日志由系统自动取值生成</w:t>
          </w:r>
        </w:p>
      </w:tc>
      <w:tc>
        <w:tcPr>
          <w:tcW w:w="184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6825348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70F1F"/>
    <w:rsid w:val="1AA31519"/>
    <w:rsid w:val="23C0682D"/>
    <w:rsid w:val="3FE338ED"/>
    <w:rsid w:val="483466C0"/>
    <w:rsid w:val="4AB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1556</Words>
  <Characters>1764</Characters>
  <Lines>0</Lines>
  <Paragraphs>0</Paragraphs>
  <TotalTime>2</TotalTime>
  <ScaleCrop>false</ScaleCrop>
  <LinksUpToDate>false</LinksUpToDate>
  <CharactersWithSpaces>1779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2026-09-20T06:06:53Z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