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 goals</w:t>
      </w:r>
      <w:r w:rsidDel="00000000" w:rsidR="00000000" w:rsidRPr="00000000">
        <w:rPr>
          <w:rtl w:val="0"/>
        </w:rPr>
        <w:t xml:space="preserve"> of the task 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an overall architecture of app (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 is required);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threads</w:t>
      </w:r>
      <w:r w:rsidDel="00000000" w:rsidR="00000000" w:rsidRPr="00000000">
        <w:rPr>
          <w:rtl w:val="0"/>
        </w:rPr>
        <w:t xml:space="preserve"> communication design;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how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is readable, code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supposed strategy of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Implementation: </w:t>
      </w:r>
      <w:r w:rsidDel="00000000" w:rsidR="00000000" w:rsidRPr="00000000">
        <w:rPr>
          <w:b w:val="1"/>
          <w:color w:val="0000ff"/>
          <w:highlight w:val="white"/>
          <w:u w:val="single"/>
          <w:rtl w:val="0"/>
        </w:rPr>
        <w:t xml:space="preserve">only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C++ 98/11 and STL </w:t>
      </w:r>
      <w:r w:rsidDel="00000000" w:rsidR="00000000" w:rsidRPr="00000000">
        <w:rPr>
          <w:b w:val="1"/>
          <w:color w:val="ff0000"/>
          <w:rtl w:val="0"/>
        </w:rPr>
        <w:t xml:space="preserve">without any additional </w:t>
      </w:r>
      <w:r w:rsidDel="00000000" w:rsidR="00000000" w:rsidRPr="00000000">
        <w:rPr>
          <w:b w:val="1"/>
          <w:color w:val="ff0000"/>
          <w:rtl w:val="0"/>
        </w:rPr>
        <w:t xml:space="preserve">libraries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Create an application which calculates </w:t>
      </w:r>
      <w:r w:rsidDel="00000000" w:rsidR="00000000" w:rsidRPr="00000000">
        <w:rPr>
          <w:b w:val="1"/>
          <w:rtl w:val="0"/>
        </w:rPr>
        <w:t xml:space="preserve">prime numbers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intervals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Load intervals from specified xml-based file;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For each interval start </w:t>
      </w:r>
      <w:r w:rsidDel="00000000" w:rsidR="00000000" w:rsidRPr="00000000">
        <w:rPr>
          <w:b w:val="1"/>
          <w:rtl w:val="0"/>
        </w:rPr>
        <w:t xml:space="preserve">standalone thread</w:t>
      </w:r>
      <w:r w:rsidDel="00000000" w:rsidR="00000000" w:rsidRPr="00000000">
        <w:rPr>
          <w:rtl w:val="0"/>
        </w:rPr>
        <w:t xml:space="preserve"> for calculating prime numbers (</w:t>
      </w:r>
      <w:r w:rsidDel="00000000" w:rsidR="00000000" w:rsidRPr="00000000">
        <w:rPr>
          <w:rtl w:val="0"/>
        </w:rPr>
        <w:t xml:space="preserve">threads calculations should be performed simultaneously)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  <w:t xml:space="preserve">Each calculation thread</w:t>
      </w:r>
      <w:r w:rsidDel="00000000" w:rsidR="00000000" w:rsidRPr="00000000">
        <w:rPr>
          <w:rtl w:val="0"/>
        </w:rPr>
        <w:t xml:space="preserve"> must store every calculated prime number to </w:t>
      </w:r>
      <w:r w:rsidDel="00000000" w:rsidR="00000000" w:rsidRPr="00000000">
        <w:rPr>
          <w:b w:val="1"/>
          <w:rtl w:val="0"/>
        </w:rPr>
        <w:t xml:space="preserve">shared container </w:t>
      </w:r>
      <w:r w:rsidDel="00000000" w:rsidR="00000000" w:rsidRPr="00000000">
        <w:rPr>
          <w:rtl w:val="0"/>
        </w:rPr>
        <w:t xml:space="preserve">(list, vector, etc);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Save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prime numbers to xml-based file (primes tag).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Implement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the app using any unit test framework (GoogleMock, MS Test and etc.)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Example of source xml file: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&lt;root&gt;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 &lt;intervals&gt;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   &lt;interval&gt;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     &lt;low&gt; 100 &lt;/low&gt;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     &lt;high&gt; 200&lt;/high&gt;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   &lt;/interval&gt;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   &lt;interval&gt;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      &lt;low&gt; 500&lt;/low&gt;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      &lt;high&gt; 888&lt;/high&gt;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    &lt;/interval&gt;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....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  &lt;/intervals&gt;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&lt;/root&gt;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  <w:t xml:space="preserve">Example of output (may be added to the source xml file):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&lt;root&gt;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 &lt;primes&gt; 101 103 107 149 743  751… &lt;/primes&gt;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&lt;/root&gt;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ind w:left="-585" w:right="-540" w:firstLine="0"/>
        <w:rPr/>
      </w:pPr>
      <w:r w:rsidDel="00000000" w:rsidR="00000000" w:rsidRPr="00000000">
        <w:rPr>
          <w:i w:val="1"/>
          <w:rtl w:val="0"/>
        </w:rPr>
        <w:t xml:space="preserve">* Test application has no commercial value and is needed only to understand candidate development skills.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