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His lecture made me feel hopeful that opportunities to do what I want, and figure out what I want, will come to me. It also made me scared because right now I don’t think I am certain enough in my dreams to take that opportunity, yet. One day I will be but for now all I have is my will to get there and people to help me along the way.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biggest thing that affected me was when he said hold on to your childhood dream, because when he said that I thought back and I can’t remember a single childhood dream I had. I know I have always wanted to live in a way that lessens the worry my parents would have for me and to even shower them with gifts for being there for me all this time. I believe that is a dream I have had my entire life and will continue to have until it is my reality. I have already started on this dream by having a job and trying to do all that I can in highschool to get me that good life.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 when he stated that he believes in karma and about worrying about someone else for a while I thought about how my sister’s birthday is tomorrow (9/08) and how I have gotten her three presents that aren’t on the cheap end of things and how I am going to make her pancakes in the morning to celebrate. Thinking about it made me excited and happy and I am thankful that I am a person that feels that way about doing something else for someone else.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Overall I found his lecture very entertaining and enlightening to watch and it made me think.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