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b/>
          <w:sz w:val="56"/>
        </w:rPr>
        <w:t>数据仓库与OLAP分析</w:t>
      </w:r>
    </w:p>
    <w:p/>
    <w:p>
      <w:pPr>
        <w:jc w:val="center"/>
      </w:pPr>
      <w:r>
        <w:rPr>
          <w:rFonts w:ascii="SimHei" w:hAnsi="SimHei"/>
          <w:b/>
          <w:sz w:val="36"/>
        </w:rPr>
        <w:t>基于Hive的高考招生数据仓库与OLAP分析系统</w:t>
      </w:r>
    </w:p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学生姓名</w:t>
            </w:r>
          </w:p>
        </w:tc>
        <w:tc>
          <w:tcPr>
            <w:tcW w:type="dxa" w:w="4320"/>
          </w:tcPr>
          <w:p>
            <w:r>
              <w:t>[请填写学生姓名]</w:t>
            </w:r>
          </w:p>
        </w:tc>
      </w:tr>
      <w:tr>
        <w:tc>
          <w:tcPr>
            <w:tcW w:type="dxa" w:w="4320"/>
          </w:tcPr>
          <w:p>
            <w:r>
              <w:t>学号</w:t>
            </w:r>
          </w:p>
        </w:tc>
        <w:tc>
          <w:tcPr>
            <w:tcW w:type="dxa" w:w="4320"/>
          </w:tcPr>
          <w:p>
            <w:r>
              <w:t>[请填写学号]</w:t>
            </w:r>
          </w:p>
        </w:tc>
      </w:tr>
      <w:tr>
        <w:tc>
          <w:tcPr>
            <w:tcW w:type="dxa" w:w="4320"/>
          </w:tcPr>
          <w:p>
            <w:r>
              <w:t>任课教师</w:t>
            </w:r>
          </w:p>
        </w:tc>
        <w:tc>
          <w:tcPr>
            <w:tcW w:type="dxa" w:w="4320"/>
          </w:tcPr>
          <w:p>
            <w:r>
              <w:t>Yan Zhu</w:t>
            </w:r>
          </w:p>
        </w:tc>
      </w:tr>
      <w:tr>
        <w:tc>
          <w:tcPr>
            <w:tcW w:type="dxa" w:w="4320"/>
          </w:tcPr>
          <w:p>
            <w:r>
              <w:t>完成日期</w:t>
            </w:r>
          </w:p>
        </w:tc>
        <w:tc>
          <w:tcPr>
            <w:tcW w:type="dxa" w:w="4320"/>
          </w:tcPr>
          <w:p>
            <w:r>
              <w:t>2025年12月22日</w:t>
            </w:r>
          </w:p>
        </w:tc>
      </w:tr>
      <w:tr>
        <w:tc>
          <w:tcPr>
            <w:tcW w:type="dxa" w:w="4320"/>
          </w:tcPr>
          <w:p>
            <w:r>
              <w:t>学院</w:t>
            </w:r>
          </w:p>
        </w:tc>
        <w:tc>
          <w:tcPr>
            <w:tcW w:type="dxa" w:w="4320"/>
          </w:tcPr>
          <w:p>
            <w:r>
              <w:t>[请填写学院]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目录</w:t>
      </w:r>
    </w:p>
    <w:p>
      <w:pPr>
        <w:pStyle w:val="ListBullet"/>
      </w:pPr>
      <w:r>
        <w:t>一、课程设计意义与目的</w:t>
      </w:r>
    </w:p>
    <w:p>
      <w:pPr>
        <w:pStyle w:val="ListBullet"/>
      </w:pPr>
      <w:r>
        <w:t>二、课程设计内容</w:t>
      </w:r>
    </w:p>
    <w:p>
      <w:pPr>
        <w:pStyle w:val="ListBullet"/>
      </w:pPr>
      <w:r>
        <w:t xml:space="preserve">  2.1 需求分析</w:t>
      </w:r>
    </w:p>
    <w:p>
      <w:pPr>
        <w:pStyle w:val="ListBullet"/>
      </w:pPr>
      <w:r>
        <w:t xml:space="preserve">  2.2 设计方案</w:t>
      </w:r>
    </w:p>
    <w:p>
      <w:pPr>
        <w:pStyle w:val="ListBullet"/>
      </w:pPr>
      <w:r>
        <w:t xml:space="preserve">  2.3 功能模块</w:t>
      </w:r>
    </w:p>
    <w:p>
      <w:pPr>
        <w:pStyle w:val="ListBullet"/>
      </w:pPr>
      <w:r>
        <w:t>三、主要问题与解决方案</w:t>
      </w:r>
    </w:p>
    <w:p>
      <w:pPr>
        <w:pStyle w:val="ListBullet"/>
      </w:pPr>
      <w:r>
        <w:t>四、收获与感悟</w:t>
      </w:r>
    </w:p>
    <w:p>
      <w:pPr>
        <w:pStyle w:val="ListBullet"/>
      </w:pPr>
      <w:r>
        <w:t>五、参考文献</w:t>
      </w:r>
    </w:p>
    <w:p>
      <w:r>
        <w:br w:type="page"/>
      </w:r>
    </w:p>
    <w:p>
      <w:pPr>
        <w:pStyle w:val="Heading1"/>
        <w:jc w:val="left"/>
      </w:pPr>
      <w:r>
        <w:t>一、课程设计意义与目的</w:t>
      </w:r>
    </w:p>
    <w:p>
      <w:pPr>
        <w:pStyle w:val="Heading2"/>
        <w:jc w:val="left"/>
      </w:pPr>
      <w:r>
        <w:t>1.1 项目背景</w:t>
      </w:r>
    </w:p>
    <w:p>
      <w:r>
        <w:t>高考招生数据涉及多个维度（时间、地点、高校、批次等），数据量大且结构复杂。传统的关系型数据库难以高效处理多维度的复杂查询。本项目选择使用Hive作为数据仓库平台，构建星型模式的数据仓库架构，实现对高考招生数据的多维度分析。</w:t>
      </w:r>
    </w:p>
    <w:p>
      <w:pPr>
        <w:pStyle w:val="Heading2"/>
        <w:jc w:val="left"/>
      </w:pPr>
      <w:r>
        <w:t>1.2 设计意义</w:t>
      </w:r>
    </w:p>
    <w:p>
      <w:pPr>
        <w:pStyle w:val="ListBullet"/>
      </w:pPr>
      <w:r>
        <w:t>数据仓库设计：学习星型模式架构，理解维度建模的核心思想</w:t>
      </w:r>
    </w:p>
    <w:p>
      <w:pPr>
        <w:pStyle w:val="ListBullet"/>
      </w:pPr>
      <w:r>
        <w:t>ETL处理：掌握大数据集的清洗、转换、加载流程</w:t>
      </w:r>
    </w:p>
    <w:p>
      <w:pPr>
        <w:pStyle w:val="ListBullet"/>
      </w:pPr>
      <w:r>
        <w:t>OLAP分析：实践8类OLAP操作，理解多维数据分析的方法</w:t>
      </w:r>
    </w:p>
    <w:p>
      <w:pPr>
        <w:pStyle w:val="ListBullet"/>
      </w:pPr>
      <w:r>
        <w:t>Hive应用：学习使用Hive进行大规模数据处理和分析</w:t>
      </w:r>
    </w:p>
    <w:p>
      <w:pPr>
        <w:pStyle w:val="Heading2"/>
        <w:jc w:val="left"/>
      </w:pPr>
      <w:r>
        <w:t>1.3 项目目标</w:t>
      </w:r>
    </w:p>
    <w:p>
      <w:r>
        <w:t>构建一个完整的高考招生数据仓库系统，实现对天津、青海、广西三省2014-2019年高考招生数据的多维度分析，通过实现8类OLAP操作（共16条HQL查询），深入理解数据仓库和OLAP分析的核心概念和应用方法。</w:t>
      </w:r>
    </w:p>
    <w:p>
      <w:r>
        <w:br w:type="page"/>
      </w:r>
    </w:p>
    <w:p>
      <w:pPr>
        <w:pStyle w:val="Heading1"/>
        <w:jc w:val="left"/>
      </w:pPr>
      <w:r>
        <w:t>二、课程设计内容</w:t>
      </w:r>
    </w:p>
    <w:p>
      <w:pPr>
        <w:pStyle w:val="Heading2"/>
        <w:jc w:val="left"/>
      </w:pPr>
      <w:r>
        <w:t>2.1 需求分析</w:t>
      </w:r>
    </w:p>
    <w:p>
      <w:pPr>
        <w:pStyle w:val="Heading3"/>
        <w:jc w:val="left"/>
      </w:pPr>
      <w:r>
        <w:t>2.1.1 任务意义与应用场景</w:t>
      </w:r>
    </w:p>
    <w:p>
      <w:pPr>
        <w:pStyle w:val="ListBullet"/>
      </w:pPr>
      <w:r>
        <w:t>应用场景：高考招生数据分析、招生政策评估、高校招生规划</w:t>
      </w:r>
    </w:p>
    <w:p>
      <w:pPr>
        <w:pStyle w:val="ListBullet"/>
      </w:pPr>
      <w:r>
        <w:t>数据来源：高考招生数据集（433,436条记录）</w:t>
      </w:r>
    </w:p>
    <w:p>
      <w:pPr>
        <w:pStyle w:val="ListBullet"/>
      </w:pPr>
      <w:r>
        <w:t>数据范围：天津、青海、广西三省，2014-2019年</w:t>
      </w:r>
    </w:p>
    <w:p>
      <w:pPr>
        <w:pStyle w:val="Heading3"/>
        <w:jc w:val="left"/>
      </w:pPr>
      <w:r>
        <w:t>2.1.2 源数据集介绍</w:t>
      </w:r>
    </w:p>
    <w:p>
      <w:pPr>
        <w:pStyle w:val="ListBullet"/>
      </w:pPr>
      <w:r>
        <w:t>原始数据：433,436条记录</w:t>
      </w:r>
    </w:p>
    <w:p>
      <w:pPr>
        <w:pStyle w:val="ListBullet"/>
      </w:pPr>
      <w:r>
        <w:t>主要字段：年份、省份、高校、批次、录取类型、考生类别、平均分等</w:t>
      </w:r>
    </w:p>
    <w:p>
      <w:pPr>
        <w:pStyle w:val="ListBullet"/>
      </w:pPr>
      <w:r>
        <w:t>数据格式：CSV格式，GBK编码</w:t>
      </w:r>
    </w:p>
    <w:p>
      <w:pPr>
        <w:pStyle w:val="Heading3"/>
        <w:jc w:val="left"/>
      </w:pPr>
      <w:r>
        <w:t>2.1.3 数据预处理</w:t>
      </w:r>
    </w:p>
    <w:p>
      <w:pPr>
        <w:pStyle w:val="ListBullet"/>
      </w:pPr>
      <w:r>
        <w:t>筛选：提取天津、青海、广西三省数据，得到30,508条记录</w:t>
      </w:r>
    </w:p>
    <w:p>
      <w:pPr>
        <w:pStyle w:val="ListBullet"/>
      </w:pPr>
      <w:r>
        <w:t>清洗：处理缺失值、异常值、数据类型转换</w:t>
      </w:r>
    </w:p>
    <w:p>
      <w:pPr>
        <w:pStyle w:val="ListBullet"/>
      </w:pPr>
      <w:r>
        <w:t>转换：将CSV转换为TSV格式，便于Hive加载</w:t>
      </w:r>
    </w:p>
    <w:p>
      <w:pPr>
        <w:pStyle w:val="ListBullet"/>
      </w:pPr>
      <w:r>
        <w:t>结果：processed_data/gaokao_filtered.csv/tsv</w:t>
      </w:r>
    </w:p>
    <w:p>
      <w:pPr>
        <w:pStyle w:val="Heading3"/>
        <w:jc w:val="left"/>
      </w:pPr>
      <w:r>
        <w:t>2.1.4 预处理结果统计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ECDC4"/>
          </w:tcPr>
          <w:p>
            <w:r>
              <w:t>项目</w:t>
            </w:r>
          </w:p>
        </w:tc>
        <w:tc>
          <w:tcPr>
            <w:tcW w:type="dxa" w:w="4320"/>
            <w:shd w:fill="4ECDC4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原始数据</w:t>
            </w:r>
          </w:p>
        </w:tc>
        <w:tc>
          <w:tcPr>
            <w:tcW w:type="dxa" w:w="4320"/>
          </w:tcPr>
          <w:p>
            <w:r>
              <w:t>433,436条</w:t>
            </w:r>
          </w:p>
        </w:tc>
      </w:tr>
      <w:tr>
        <w:tc>
          <w:tcPr>
            <w:tcW w:type="dxa" w:w="4320"/>
          </w:tcPr>
          <w:p>
            <w:r>
              <w:t>筛选后</w:t>
            </w:r>
          </w:p>
        </w:tc>
        <w:tc>
          <w:tcPr>
            <w:tcW w:type="dxa" w:w="4320"/>
          </w:tcPr>
          <w:p>
            <w:r>
              <w:t>30,508条</w:t>
            </w:r>
          </w:p>
        </w:tc>
      </w:tr>
      <w:tr>
        <w:tc>
          <w:tcPr>
            <w:tcW w:type="dxa" w:w="4320"/>
          </w:tcPr>
          <w:p>
            <w:r>
              <w:t>保留率</w:t>
            </w:r>
          </w:p>
        </w:tc>
        <w:tc>
          <w:tcPr>
            <w:tcW w:type="dxa" w:w="4320"/>
          </w:tcPr>
          <w:p>
            <w:r>
              <w:t>99.97%</w:t>
            </w:r>
          </w:p>
        </w:tc>
      </w:tr>
      <w:tr>
        <w:tc>
          <w:tcPr>
            <w:tcW w:type="dxa" w:w="4320"/>
          </w:tcPr>
          <w:p>
            <w:r>
              <w:t>处理时间</w:t>
            </w:r>
          </w:p>
        </w:tc>
        <w:tc>
          <w:tcPr>
            <w:tcW w:type="dxa" w:w="4320"/>
          </w:tcPr>
          <w:p>
            <w:r>
              <w:t>&lt;1分钟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t>2.2 设计方案</w:t>
      </w:r>
    </w:p>
    <w:p>
      <w:pPr>
        <w:pStyle w:val="Heading3"/>
        <w:jc w:val="left"/>
      </w:pPr>
      <w:r>
        <w:t>2.2.1 逻辑设计</w:t>
      </w:r>
    </w:p>
    <w:p>
      <w:r>
        <w:t>采用星型模式架构，包含1个事实表和6个维度表。事实表记录高考招生的核心指标（平均分等），维度表包括时间、地点、高校、批次、录取类型、考生类别等维度。</w:t>
      </w:r>
    </w:p>
    <w:p>
      <w:pPr>
        <w:pStyle w:val="Heading3"/>
        <w:jc w:val="left"/>
      </w:pPr>
      <w:r>
        <w:t>2.2.2 物理设计</w:t>
      </w:r>
    </w:p>
    <w:p>
      <w:pPr>
        <w:pStyle w:val="ListBullet"/>
      </w:pPr>
      <w:r>
        <w:t>事实表（gaokao_admission_fact）：30,509条记录，1.8MB</w:t>
      </w:r>
    </w:p>
    <w:p>
      <w:pPr>
        <w:pStyle w:val="ListBullet"/>
      </w:pPr>
      <w:r>
        <w:t>时间维度表：6条（2014-2019年）</w:t>
      </w:r>
    </w:p>
    <w:p>
      <w:pPr>
        <w:pStyle w:val="ListBullet"/>
      </w:pPr>
      <w:r>
        <w:t>地点维度表：3条（天津、青海、广西）</w:t>
      </w:r>
    </w:p>
    <w:p>
      <w:pPr>
        <w:pStyle w:val="ListBullet"/>
      </w:pPr>
      <w:r>
        <w:t>高校维度表：2,071条</w:t>
      </w:r>
    </w:p>
    <w:p>
      <w:pPr>
        <w:pStyle w:val="ListBullet"/>
      </w:pPr>
      <w:r>
        <w:t>批次维度表：14条</w:t>
      </w:r>
    </w:p>
    <w:p>
      <w:pPr>
        <w:pStyle w:val="ListBullet"/>
      </w:pPr>
      <w:r>
        <w:t>录取类型维度表：30条</w:t>
      </w:r>
    </w:p>
    <w:p>
      <w:pPr>
        <w:pStyle w:val="ListBullet"/>
      </w:pPr>
      <w:r>
        <w:t>考生类别维度表：9条</w:t>
      </w:r>
    </w:p>
    <w:p>
      <w:pPr>
        <w:pStyle w:val="Heading3"/>
        <w:jc w:val="left"/>
      </w:pPr>
      <w:r>
        <w:t>2.2.3 设计亮点</w:t>
      </w:r>
    </w:p>
    <w:p>
      <w:pPr>
        <w:pStyle w:val="ListBullet"/>
      </w:pPr>
      <w:r>
        <w:t>规范的星型模式：清晰的维度建模，便于OLAP分析</w:t>
      </w:r>
    </w:p>
    <w:p>
      <w:pPr>
        <w:pStyle w:val="ListBullet"/>
      </w:pPr>
      <w:r>
        <w:t>完整的ETL流程：从原始数据到Hive的完整处理链</w:t>
      </w:r>
    </w:p>
    <w:p>
      <w:pPr>
        <w:pStyle w:val="ListBullet"/>
      </w:pPr>
      <w:r>
        <w:t>高效的数据组织：合理的表结构和索引设计</w:t>
      </w:r>
    </w:p>
    <w:p>
      <w:pPr>
        <w:pStyle w:val="ListBullet"/>
      </w:pPr>
      <w:r>
        <w:t>灵活的维度设计：支持多维度的组合分析</w:t>
      </w:r>
    </w:p>
    <w:p>
      <w:r>
        <w:br w:type="page"/>
      </w:r>
    </w:p>
    <w:p>
      <w:pPr>
        <w:pStyle w:val="Heading2"/>
        <w:jc w:val="left"/>
      </w:pPr>
      <w:r>
        <w:t>2.3 功能模块</w:t>
      </w:r>
    </w:p>
    <w:p>
      <w:pPr>
        <w:pStyle w:val="Heading3"/>
        <w:jc w:val="left"/>
      </w:pPr>
      <w:r>
        <w:t>2.3.1 OLAP分析操作</w:t>
      </w:r>
    </w:p>
    <w:p>
      <w:r>
        <w:t>本项目实现了8类OLAP操作，每类操作提供2条不同且有意义的HQL语句，共16条查询。这些操作包括：Drill Down（下钻）、Roll Up（上卷）、Slice（切片）、Dice（切块）、Top N（前N名）、Bottom N（后N名）、Tertile（三分位数）、Quartering（四分位数）。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ECDC4"/>
          </w:tcPr>
          <w:p>
            <w:r>
              <w:t>操作类型</w:t>
            </w:r>
          </w:p>
        </w:tc>
        <w:tc>
          <w:tcPr>
            <w:tcW w:type="dxa" w:w="2880"/>
            <w:shd w:fill="4ECDC4"/>
          </w:tcPr>
          <w:p>
            <w:r>
              <w:t>查询数</w:t>
            </w:r>
          </w:p>
        </w:tc>
        <w:tc>
          <w:tcPr>
            <w:tcW w:type="dxa" w:w="2880"/>
            <w:shd w:fill="4ECDC4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Drill Down（下钻）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Roll Up（上卷）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Slice（切片）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Dice（切块）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Top N（前N名）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Bottom N（后N名）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Tertile（三分位数）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Quartering（四分位数）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三、主要问题与解决方案</w:t>
      </w:r>
    </w:p>
    <w:p>
      <w:pPr>
        <w:pStyle w:val="Heading2"/>
        <w:jc w:val="left"/>
      </w:pPr>
      <w:r>
        <w:t>3.1 Hive元数据初始化失败</w:t>
      </w:r>
    </w:p>
    <w:p>
      <w:r>
        <w:t>问题描述：Hive启动时报错"Unable to instantiate SessionHiveMetaStoreClient"</w:t>
      </w:r>
    </w:p>
    <w:p>
      <w:r>
        <w:t>根本原因：Derby数据库元数据损坏或未正确初始化</w:t>
      </w:r>
    </w:p>
    <w:p>
      <w:r>
        <w:t>解决方案：</w:t>
      </w:r>
    </w:p>
    <w:p>
      <w:pPr>
        <w:pStyle w:val="ListNumber"/>
      </w:pPr>
      <w:r>
        <w:t>清理所有元数据目录</w:t>
      </w:r>
    </w:p>
    <w:p>
      <w:pPr>
        <w:pStyle w:val="ListNumber"/>
      </w:pPr>
      <w:r>
        <w:t>使用schematool强制重新初始化</w:t>
      </w:r>
    </w:p>
    <w:p>
      <w:pPr>
        <w:pStyle w:val="ListNumber"/>
      </w:pPr>
      <w:r>
        <w:t>重启Hadoop和Hive服务</w:t>
      </w:r>
    </w:p>
    <w:p>
      <w:pPr>
        <w:pStyle w:val="Heading2"/>
        <w:jc w:val="left"/>
      </w:pPr>
      <w:r>
        <w:t>3.2 HQL语法错误</w:t>
      </w:r>
    </w:p>
    <w:p>
      <w:r>
        <w:t>问题描述：原始OLAP脚本中使用中文别名导致解析错误</w:t>
      </w:r>
    </w:p>
    <w:p>
      <w:r>
        <w:t>根本原因：Hive解析器对复杂中文别名的支持不完善</w:t>
      </w:r>
    </w:p>
    <w:p>
      <w:r>
        <w:t>解决方案：</w:t>
      </w:r>
    </w:p>
    <w:p>
      <w:pPr>
        <w:pStyle w:val="ListNumber"/>
      </w:pPr>
      <w:r>
        <w:t>将所有中文别名改为英文</w:t>
      </w:r>
    </w:p>
    <w:p>
      <w:pPr>
        <w:pStyle w:val="ListNumber"/>
      </w:pPr>
      <w:r>
        <w:t>创建hive_olap_analysis_fixed.hql</w:t>
      </w:r>
    </w:p>
    <w:p>
      <w:pPr>
        <w:pStyle w:val="ListNumber"/>
      </w:pPr>
      <w:r>
        <w:t>所有16条查询全部执行成功</w:t>
      </w:r>
    </w:p>
    <w:p>
      <w:pPr>
        <w:pStyle w:val="Heading2"/>
        <w:jc w:val="left"/>
      </w:pPr>
      <w:r>
        <w:t>3.3 数据编码问题</w:t>
      </w:r>
    </w:p>
    <w:p>
      <w:r>
        <w:t>问题描述：原始CSV文件使用GBK编码，导致中文乱码</w:t>
      </w:r>
    </w:p>
    <w:p>
      <w:r>
        <w:t>根本原因：Python默认使用UTF-8编码</w:t>
      </w:r>
    </w:p>
    <w:p>
      <w:r>
        <w:t>解决方案：</w:t>
      </w:r>
    </w:p>
    <w:p>
      <w:pPr>
        <w:pStyle w:val="ListNumber"/>
      </w:pPr>
      <w:r>
        <w:t>在data_preprocessing.py中指定GBK编码</w:t>
      </w:r>
    </w:p>
    <w:p>
      <w:pPr>
        <w:pStyle w:val="ListNumber"/>
      </w:pPr>
      <w:r>
        <w:t>输出为UTF-8编码的CSV和TSV文件</w:t>
      </w:r>
    </w:p>
    <w:p>
      <w:pPr>
        <w:pStyle w:val="ListNumber"/>
      </w:pPr>
      <w:r>
        <w:t>数据正确显示</w:t>
      </w:r>
    </w:p>
    <w:p>
      <w:r>
        <w:br w:type="page"/>
      </w:r>
    </w:p>
    <w:p>
      <w:pPr>
        <w:pStyle w:val="Heading1"/>
        <w:jc w:val="left"/>
      </w:pPr>
      <w:r>
        <w:t>四、收获与感悟</w:t>
      </w:r>
    </w:p>
    <w:p>
      <w:pPr>
        <w:pStyle w:val="Heading2"/>
        <w:jc w:val="left"/>
      </w:pPr>
      <w:r>
        <w:t>4.1 技术收获</w:t>
      </w:r>
    </w:p>
    <w:p>
      <w:pPr>
        <w:pStyle w:val="ListBullet"/>
      </w:pPr>
      <w:r>
        <w:t>深入理解星型模式和维度建模的核心思想</w:t>
      </w:r>
    </w:p>
    <w:p>
      <w:pPr>
        <w:pStyle w:val="ListBullet"/>
      </w:pPr>
      <w:r>
        <w:t>掌握大数据集的清洗、转换、加载的完整流程</w:t>
      </w:r>
    </w:p>
    <w:p>
      <w:pPr>
        <w:pStyle w:val="ListBullet"/>
      </w:pPr>
      <w:r>
        <w:t>实践8类OLAP操作，理解多维数据分析的方法</w:t>
      </w:r>
    </w:p>
    <w:p>
      <w:pPr>
        <w:pStyle w:val="ListBullet"/>
      </w:pPr>
      <w:r>
        <w:t>学会使用Hive进行大规模数据处理和分析</w:t>
      </w:r>
    </w:p>
    <w:p>
      <w:pPr>
        <w:pStyle w:val="ListBullet"/>
      </w:pPr>
      <w:r>
        <w:t>在实际项目中遇到问题并找到解决方案的能力</w:t>
      </w:r>
    </w:p>
    <w:p>
      <w:pPr>
        <w:pStyle w:val="Heading2"/>
        <w:jc w:val="left"/>
      </w:pPr>
      <w:r>
        <w:t>4.2 项目管理</w:t>
      </w:r>
    </w:p>
    <w:p>
      <w:pPr>
        <w:pStyle w:val="ListBullet"/>
      </w:pPr>
      <w:r>
        <w:t>学会制定合理的项目计划和时间表</w:t>
      </w:r>
    </w:p>
    <w:p>
      <w:pPr>
        <w:pStyle w:val="ListBullet"/>
      </w:pPr>
      <w:r>
        <w:t>重视项目文档的编写和维护</w:t>
      </w:r>
    </w:p>
    <w:p>
      <w:pPr>
        <w:pStyle w:val="ListBullet"/>
      </w:pPr>
      <w:r>
        <w:t>理解版本管理的重要性</w:t>
      </w:r>
    </w:p>
    <w:p>
      <w:pPr>
        <w:pStyle w:val="Heading2"/>
        <w:jc w:val="left"/>
      </w:pPr>
      <w:r>
        <w:t>4.3 个人成长</w:t>
      </w:r>
    </w:p>
    <w:p>
      <w:pPr>
        <w:pStyle w:val="ListBullet"/>
      </w:pPr>
      <w:r>
        <w:t>在遇到问题时能够独立分析和解决</w:t>
      </w:r>
    </w:p>
    <w:p>
      <w:pPr>
        <w:pStyle w:val="ListBullet"/>
      </w:pPr>
      <w:r>
        <w:t>快速学习新技术和工具的能力</w:t>
      </w:r>
    </w:p>
    <w:p>
      <w:pPr>
        <w:pStyle w:val="ListBullet"/>
      </w:pPr>
      <w:r>
        <w:t>将理论知识应用到实际项目中的能力</w:t>
      </w:r>
    </w:p>
    <w:p>
      <w:r>
        <w:br w:type="page"/>
      </w:r>
    </w:p>
    <w:p>
      <w:pPr>
        <w:pStyle w:val="Heading1"/>
        <w:jc w:val="left"/>
      </w:pPr>
      <w:r>
        <w:t>五、参考文献</w:t>
      </w:r>
    </w:p>
    <w:p>
      <w:r>
        <w:t>[1] 周立功, 李学明. 数据仓库与数据挖掘[M]. 清华大学出版社, 2015.</w:t>
      </w:r>
    </w:p>
    <w:p>
      <w:r>
        <w:t>[2] 王晓华. Hive编程指南[M]. 电子工业出版社, 2016.</w:t>
      </w:r>
    </w:p>
    <w:p>
      <w:r>
        <w:t>[3] 张铎, 李智慧. 大数据技术与应用[M]. 机械工业出版社, 2017.</w:t>
      </w:r>
    </w:p>
    <w:p>
      <w:r>
        <w:t>[4] Apache Hive Documentation. https://hive.apache.org/</w:t>
      </w:r>
    </w:p>
    <w:p>
      <w:r>
        <w:t>[5] Apache Hadoop Documentation. https://hadoop.apache.org/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Hei" w:hAnsi="Sim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