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0BD" w:rsidRPr="00FC4DEE" w:rsidRDefault="00EF40BD" w:rsidP="00FC4DEE">
      <w:pPr>
        <w:snapToGrid w:val="0"/>
        <w:jc w:val="both"/>
        <w:rPr>
          <w:rFonts w:ascii="微軟正黑體" w:eastAsia="微軟正黑體" w:hAnsi="微軟正黑體" w:hint="eastAsia"/>
        </w:rPr>
      </w:pPr>
      <w:r w:rsidRPr="00FC4DEE">
        <w:rPr>
          <w:rFonts w:ascii="微軟正黑體" w:eastAsia="微軟正黑體" w:hAnsi="微軟正黑體" w:hint="eastAsia"/>
        </w:rPr>
        <w:t>金融科技導論   作業一</w:t>
      </w:r>
    </w:p>
    <w:p w:rsidR="00EF40BD" w:rsidRPr="00FC4DEE" w:rsidRDefault="00EF40BD" w:rsidP="00FC4DEE">
      <w:pPr>
        <w:snapToGrid w:val="0"/>
        <w:jc w:val="both"/>
        <w:rPr>
          <w:rFonts w:ascii="微軟正黑體" w:eastAsia="微軟正黑體" w:hAnsi="微軟正黑體"/>
        </w:rPr>
      </w:pPr>
      <w:r w:rsidRPr="00FC4DEE">
        <w:rPr>
          <w:rFonts w:ascii="微軟正黑體" w:eastAsia="微軟正黑體" w:hAnsi="微軟正黑體" w:hint="eastAsia"/>
        </w:rPr>
        <w:t>歐政鷹  資工所碩一  R07922142</w:t>
      </w:r>
    </w:p>
    <w:p w:rsidR="008E7A89" w:rsidRPr="00FC4DEE" w:rsidRDefault="008E7A89" w:rsidP="00FC4DEE">
      <w:pPr>
        <w:snapToGrid w:val="0"/>
        <w:jc w:val="both"/>
        <w:rPr>
          <w:rFonts w:ascii="微軟正黑體" w:eastAsia="微軟正黑體" w:hAnsi="微軟正黑體" w:hint="eastAsia"/>
        </w:rPr>
      </w:pPr>
    </w:p>
    <w:p w:rsidR="00EF40BD" w:rsidRPr="00FC4DEE" w:rsidRDefault="00EF40BD" w:rsidP="00FC4DEE">
      <w:pPr>
        <w:snapToGrid w:val="0"/>
        <w:jc w:val="both"/>
        <w:rPr>
          <w:rFonts w:ascii="微軟正黑體" w:eastAsia="微軟正黑體" w:hAnsi="微軟正黑體"/>
        </w:rPr>
      </w:pPr>
      <w:r w:rsidRPr="00FC4DEE">
        <w:rPr>
          <w:rFonts w:ascii="微軟正黑體" w:eastAsia="微軟正黑體" w:hAnsi="微軟正黑體" w:hint="eastAsia"/>
        </w:rPr>
        <w:t>介紹公司：</w:t>
      </w:r>
      <w:r w:rsidRPr="00FC4DEE">
        <w:rPr>
          <w:rFonts w:ascii="微軟正黑體" w:eastAsia="微軟正黑體" w:hAnsi="微軟正黑體"/>
        </w:rPr>
        <w:t>8 Securities</w:t>
      </w:r>
      <w:r w:rsidR="007F0DE0" w:rsidRPr="00FC4DEE">
        <w:rPr>
          <w:rFonts w:ascii="微軟正黑體" w:eastAsia="微軟正黑體" w:hAnsi="微軟正黑體"/>
        </w:rPr>
        <w:t xml:space="preserve"> - </w:t>
      </w:r>
      <w:r w:rsidR="007F0DE0" w:rsidRPr="00FC4DEE">
        <w:rPr>
          <w:rFonts w:ascii="微軟正黑體" w:eastAsia="微軟正黑體" w:hAnsi="微軟正黑體" w:hint="eastAsia"/>
        </w:rPr>
        <w:t>Chloe</w:t>
      </w:r>
    </w:p>
    <w:p w:rsidR="00EF40BD" w:rsidRPr="00FC4DEE" w:rsidRDefault="00EF40BD" w:rsidP="00FC4DEE">
      <w:pPr>
        <w:snapToGrid w:val="0"/>
        <w:jc w:val="both"/>
        <w:rPr>
          <w:rFonts w:ascii="微軟正黑體" w:eastAsia="微軟正黑體" w:hAnsi="微軟正黑體"/>
        </w:rPr>
      </w:pPr>
    </w:p>
    <w:p w:rsidR="00F32220" w:rsidRPr="004C43CD" w:rsidRDefault="00F32220" w:rsidP="00FC4DEE">
      <w:pPr>
        <w:pStyle w:val="a3"/>
        <w:numPr>
          <w:ilvl w:val="0"/>
          <w:numId w:val="1"/>
        </w:numPr>
        <w:snapToGrid w:val="0"/>
        <w:ind w:leftChars="0"/>
        <w:jc w:val="both"/>
        <w:rPr>
          <w:rFonts w:ascii="微軟正黑體" w:eastAsia="微軟正黑體" w:hAnsi="微軟正黑體" w:hint="eastAsia"/>
          <w:b/>
        </w:rPr>
      </w:pPr>
      <w:r w:rsidRPr="00FC4DEE">
        <w:rPr>
          <w:rFonts w:ascii="微軟正黑體" w:eastAsia="微軟正黑體" w:hAnsi="微軟正黑體" w:hint="eastAsia"/>
          <w:b/>
        </w:rPr>
        <w:t>金融服務之痛點</w:t>
      </w:r>
    </w:p>
    <w:p w:rsidR="007F0DE0" w:rsidRDefault="00C50D8E" w:rsidP="00FC4DEE">
      <w:pPr>
        <w:snapToGrid w:val="0"/>
        <w:ind w:firstLine="480"/>
        <w:jc w:val="both"/>
        <w:rPr>
          <w:rFonts w:ascii="微軟正黑體" w:eastAsia="微軟正黑體" w:hAnsi="微軟正黑體"/>
        </w:rPr>
      </w:pPr>
      <w:r w:rsidRPr="00FC4DEE">
        <w:rPr>
          <w:rFonts w:ascii="微軟正黑體" w:eastAsia="微軟正黑體" w:hAnsi="微軟正黑體" w:hint="eastAsia"/>
        </w:rPr>
        <w:t>以香港為總部的金融科技公司</w:t>
      </w:r>
      <w:r w:rsidR="007F0DE0" w:rsidRPr="00FC4DEE">
        <w:rPr>
          <w:rFonts w:ascii="微軟正黑體" w:eastAsia="微軟正黑體" w:hAnsi="微軟正黑體" w:hint="eastAsia"/>
        </w:rPr>
        <w:t>8 Securities是亞洲首間機械人投資顧問公司，在2016</w:t>
      </w:r>
      <w:r w:rsidR="00E57461">
        <w:rPr>
          <w:rFonts w:ascii="微軟正黑體" w:eastAsia="微軟正黑體" w:hAnsi="微軟正黑體" w:hint="eastAsia"/>
        </w:rPr>
        <w:t>年底</w:t>
      </w:r>
      <w:r w:rsidR="007F0DE0" w:rsidRPr="00FC4DEE">
        <w:rPr>
          <w:rFonts w:ascii="微軟正黑體" w:eastAsia="微軟正黑體" w:hAnsi="微軟正黑體" w:hint="eastAsia"/>
        </w:rPr>
        <w:t>推出機械人投資顧問</w:t>
      </w:r>
      <w:r w:rsidR="003650BE" w:rsidRPr="00FC4DEE">
        <w:rPr>
          <w:rFonts w:ascii="微軟正黑體" w:eastAsia="微軟正黑體" w:hAnsi="微軟正黑體" w:hint="eastAsia"/>
        </w:rPr>
        <w:t>手機程式</w:t>
      </w:r>
      <w:r w:rsidR="007F0DE0" w:rsidRPr="00FC4DEE">
        <w:rPr>
          <w:rFonts w:ascii="微軟正黑體" w:eastAsia="微軟正黑體" w:hAnsi="微軟正黑體" w:hint="eastAsia"/>
        </w:rPr>
        <w:t>Chloe，成為香港第一間提供</w:t>
      </w:r>
      <w:r w:rsidR="00BF0458" w:rsidRPr="00FC4DEE">
        <w:rPr>
          <w:rFonts w:ascii="微軟正黑體" w:eastAsia="微軟正黑體" w:hAnsi="微軟正黑體" w:hint="eastAsia"/>
        </w:rPr>
        <w:t>自動化</w:t>
      </w:r>
      <w:r w:rsidR="007F0DE0" w:rsidRPr="00FC4DEE">
        <w:rPr>
          <w:rFonts w:ascii="微軟正黑體" w:eastAsia="微軟正黑體" w:hAnsi="微軟正黑體" w:hint="eastAsia"/>
        </w:rPr>
        <w:t>機械人理財服務的公司。</w:t>
      </w:r>
    </w:p>
    <w:p w:rsidR="00E57461" w:rsidRDefault="00E57461" w:rsidP="00FC4DEE">
      <w:pPr>
        <w:snapToGrid w:val="0"/>
        <w:ind w:firstLine="480"/>
        <w:jc w:val="both"/>
        <w:rPr>
          <w:rFonts w:ascii="微軟正黑體" w:eastAsia="微軟正黑體" w:hAnsi="微軟正黑體"/>
        </w:rPr>
      </w:pPr>
    </w:p>
    <w:p w:rsidR="00E57461" w:rsidRPr="00FC4DEE" w:rsidRDefault="00E57461" w:rsidP="00FC4DEE">
      <w:pPr>
        <w:snapToGrid w:val="0"/>
        <w:ind w:firstLine="480"/>
        <w:jc w:val="both"/>
        <w:rPr>
          <w:rFonts w:ascii="微軟正黑體" w:eastAsia="微軟正黑體" w:hAnsi="微軟正黑體" w:hint="eastAsia"/>
        </w:rPr>
      </w:pPr>
      <w:r w:rsidRPr="00E57461">
        <w:rPr>
          <w:rFonts w:ascii="微軟正黑體" w:eastAsia="微軟正黑體" w:hAnsi="微軟正黑體" w:hint="eastAsia"/>
        </w:rPr>
        <w:t>當時機械人理財在港仍未普及，部份金融機構即使在外地已經有推行機械人理財服務，但卻遲遲不引入香港。</w:t>
      </w:r>
      <w:r>
        <w:rPr>
          <w:rFonts w:ascii="微軟正黑體" w:eastAsia="微軟正黑體" w:hAnsi="微軟正黑體" w:hint="eastAsia"/>
        </w:rPr>
        <w:t>這可能是因為傳統金融機構本身的業務已經很賺錢，沒有引入廉價服務的誘因，</w:t>
      </w:r>
      <w:r w:rsidRPr="00E57461">
        <w:rPr>
          <w:rFonts w:ascii="微軟正黑體" w:eastAsia="微軟正黑體" w:hAnsi="微軟正黑體" w:hint="eastAsia"/>
        </w:rPr>
        <w:t>某程度上這也令香港在機械人投資顧問這方面的發展落後於美國等地。</w:t>
      </w:r>
    </w:p>
    <w:p w:rsidR="000611E4" w:rsidRDefault="000611E4" w:rsidP="00FC4DEE">
      <w:pPr>
        <w:snapToGrid w:val="0"/>
        <w:jc w:val="both"/>
        <w:rPr>
          <w:rFonts w:ascii="微軟正黑體" w:eastAsia="微軟正黑體" w:hAnsi="微軟正黑體"/>
        </w:rPr>
      </w:pPr>
    </w:p>
    <w:p w:rsidR="00A961A6" w:rsidRDefault="00A961A6" w:rsidP="00FC4DEE">
      <w:pPr>
        <w:snapToGrid w:val="0"/>
        <w:jc w:val="both"/>
        <w:rPr>
          <w:rFonts w:ascii="微軟正黑體" w:eastAsia="微軟正黑體" w:hAnsi="微軟正黑體"/>
        </w:rPr>
      </w:pPr>
      <w:r>
        <w:rPr>
          <w:rFonts w:ascii="微軟正黑體" w:eastAsia="微軟正黑體" w:hAnsi="微軟正黑體"/>
        </w:rPr>
        <w:tab/>
      </w:r>
      <w:r w:rsidRPr="00FC4DEE">
        <w:rPr>
          <w:rFonts w:ascii="微軟正黑體" w:eastAsia="微軟正黑體" w:hAnsi="微軟正黑體" w:hint="eastAsia"/>
        </w:rPr>
        <w:t>Chloe</w:t>
      </w:r>
      <w:r>
        <w:rPr>
          <w:rFonts w:ascii="微軟正黑體" w:eastAsia="微軟正黑體" w:hAnsi="微軟正黑體" w:hint="eastAsia"/>
        </w:rPr>
        <w:t>的</w:t>
      </w:r>
      <w:r w:rsidR="00472A27">
        <w:rPr>
          <w:rFonts w:ascii="微軟正黑體" w:eastAsia="微軟正黑體" w:hAnsi="微軟正黑體" w:hint="eastAsia"/>
        </w:rPr>
        <w:t>低入門</w:t>
      </w:r>
      <w:r w:rsidR="00472A27" w:rsidRPr="00472A27">
        <w:rPr>
          <w:rFonts w:ascii="微軟正黑體" w:eastAsia="微軟正黑體" w:hAnsi="微軟正黑體" w:hint="eastAsia"/>
        </w:rPr>
        <w:t>門檻</w:t>
      </w:r>
      <w:r w:rsidRPr="00A961A6">
        <w:rPr>
          <w:rFonts w:ascii="微軟正黑體" w:eastAsia="微軟正黑體" w:hAnsi="微軟正黑體" w:hint="eastAsia"/>
        </w:rPr>
        <w:t>及</w:t>
      </w:r>
      <w:r>
        <w:rPr>
          <w:rFonts w:ascii="微軟正黑體" w:eastAsia="微軟正黑體" w:hAnsi="微軟正黑體" w:hint="eastAsia"/>
        </w:rPr>
        <w:t>APP</w:t>
      </w:r>
      <w:r w:rsidRPr="00A961A6">
        <w:rPr>
          <w:rFonts w:ascii="微軟正黑體" w:eastAsia="微軟正黑體" w:hAnsi="微軟正黑體" w:hint="eastAsia"/>
        </w:rPr>
        <w:t>的應用令客戶</w:t>
      </w:r>
      <w:bookmarkStart w:id="0" w:name="_GoBack"/>
      <w:bookmarkEnd w:id="0"/>
      <w:r w:rsidRPr="00A961A6">
        <w:rPr>
          <w:rFonts w:ascii="微軟正黑體" w:eastAsia="微軟正黑體" w:hAnsi="微軟正黑體" w:hint="eastAsia"/>
        </w:rPr>
        <w:t>能方便地進行投資</w:t>
      </w:r>
      <w:r w:rsidRPr="00A961A6">
        <w:rPr>
          <w:rFonts w:ascii="微軟正黑體" w:eastAsia="微軟正黑體" w:hAnsi="微軟正黑體" w:hint="eastAsia"/>
        </w:rPr>
        <w:t>，</w:t>
      </w:r>
      <w:r>
        <w:rPr>
          <w:rFonts w:ascii="微軟正黑體" w:eastAsia="微軟正黑體" w:hAnsi="微軟正黑體" w:hint="eastAsia"/>
        </w:rPr>
        <w:t>打入了手機不離手的年輕族群，</w:t>
      </w:r>
      <w:r w:rsidRPr="00A961A6">
        <w:rPr>
          <w:rFonts w:ascii="微軟正黑體" w:eastAsia="微軟正黑體" w:hAnsi="微軟正黑體" w:hint="eastAsia"/>
        </w:rPr>
        <w:t>讓公司取得了成功。</w:t>
      </w:r>
    </w:p>
    <w:p w:rsidR="0047505F" w:rsidRPr="0047505F" w:rsidRDefault="0047505F" w:rsidP="00FC4DEE">
      <w:pPr>
        <w:snapToGrid w:val="0"/>
        <w:jc w:val="both"/>
        <w:rPr>
          <w:rFonts w:ascii="微軟正黑體" w:eastAsia="微軟正黑體" w:hAnsi="微軟正黑體" w:hint="eastAsia"/>
        </w:rPr>
      </w:pPr>
    </w:p>
    <w:p w:rsidR="00F32220" w:rsidRPr="004C43CD" w:rsidRDefault="00F32220" w:rsidP="00FC4DEE">
      <w:pPr>
        <w:pStyle w:val="a3"/>
        <w:numPr>
          <w:ilvl w:val="0"/>
          <w:numId w:val="1"/>
        </w:numPr>
        <w:snapToGrid w:val="0"/>
        <w:ind w:leftChars="0"/>
        <w:jc w:val="both"/>
        <w:rPr>
          <w:rFonts w:ascii="微軟正黑體" w:eastAsia="微軟正黑體" w:hAnsi="微軟正黑體" w:hint="eastAsia"/>
          <w:b/>
        </w:rPr>
      </w:pPr>
      <w:r w:rsidRPr="00FC4DEE">
        <w:rPr>
          <w:rFonts w:ascii="微軟正黑體" w:eastAsia="微軟正黑體" w:hAnsi="微軟正黑體" w:hint="eastAsia"/>
          <w:b/>
        </w:rPr>
        <w:t>解決方案之技術說明</w:t>
      </w:r>
    </w:p>
    <w:p w:rsidR="00AA0C28" w:rsidRPr="00FC4DEE" w:rsidRDefault="00B54A26" w:rsidP="00FC4DEE">
      <w:pPr>
        <w:snapToGrid w:val="0"/>
        <w:ind w:firstLine="480"/>
        <w:jc w:val="both"/>
        <w:rPr>
          <w:rFonts w:ascii="微軟正黑體" w:eastAsia="微軟正黑體" w:hAnsi="微軟正黑體"/>
        </w:rPr>
      </w:pPr>
      <w:r w:rsidRPr="00FC4DEE">
        <w:rPr>
          <w:rFonts w:ascii="微軟正黑體" w:eastAsia="微軟正黑體" w:hAnsi="微軟正黑體" w:hint="eastAsia"/>
        </w:rPr>
        <w:t>在一開始使用時，</w:t>
      </w:r>
      <w:r w:rsidR="008E7A89" w:rsidRPr="00FC4DEE">
        <w:rPr>
          <w:rFonts w:ascii="微軟正黑體" w:eastAsia="微軟正黑體" w:hAnsi="微軟正黑體" w:hint="eastAsia"/>
        </w:rPr>
        <w:t>機械人投資顧問</w:t>
      </w:r>
      <w:r w:rsidR="008E7A89" w:rsidRPr="00FC4DEE">
        <w:rPr>
          <w:rFonts w:ascii="微軟正黑體" w:eastAsia="微軟正黑體" w:hAnsi="微軟正黑體"/>
        </w:rPr>
        <w:t>Chloe</w:t>
      </w:r>
      <w:r w:rsidR="008446A4" w:rsidRPr="00FC4DEE">
        <w:rPr>
          <w:rFonts w:ascii="微軟正黑體" w:eastAsia="微軟正黑體" w:hAnsi="微軟正黑體" w:hint="eastAsia"/>
        </w:rPr>
        <w:t>首先會向</w:t>
      </w:r>
      <w:r w:rsidR="008E7A89" w:rsidRPr="00FC4DEE">
        <w:rPr>
          <w:rFonts w:ascii="微軟正黑體" w:eastAsia="微軟正黑體" w:hAnsi="微軟正黑體" w:hint="eastAsia"/>
        </w:rPr>
        <w:t>用戶</w:t>
      </w:r>
      <w:r w:rsidR="008446A4" w:rsidRPr="00FC4DEE">
        <w:rPr>
          <w:rFonts w:ascii="微軟正黑體" w:eastAsia="微軟正黑體" w:hAnsi="微軟正黑體" w:hint="eastAsia"/>
        </w:rPr>
        <w:t>提供一份關於投資風險及回報要求的問卷</w:t>
      </w:r>
      <w:r w:rsidR="00D07C53" w:rsidRPr="00FC4DEE">
        <w:rPr>
          <w:rFonts w:ascii="微軟正黑體" w:eastAsia="微軟正黑體" w:hAnsi="微軟正黑體" w:hint="eastAsia"/>
        </w:rPr>
        <w:t>，</w:t>
      </w:r>
      <w:r w:rsidR="00E57461" w:rsidRPr="00FC4DEE">
        <w:rPr>
          <w:rFonts w:ascii="微軟正黑體" w:eastAsia="微軟正黑體" w:hAnsi="微軟正黑體" w:hint="eastAsia"/>
        </w:rPr>
        <w:t>定立</w:t>
      </w:r>
      <w:r w:rsidR="00D07C53" w:rsidRPr="00FC4DEE">
        <w:rPr>
          <w:rFonts w:ascii="微軟正黑體" w:eastAsia="微軟正黑體" w:hAnsi="微軟正黑體" w:hint="eastAsia"/>
        </w:rPr>
        <w:t>自己的理財目標</w:t>
      </w:r>
      <w:r w:rsidR="008E7A89" w:rsidRPr="00FC4DEE">
        <w:rPr>
          <w:rFonts w:ascii="微軟正黑體" w:eastAsia="微軟正黑體" w:hAnsi="微軟正黑體" w:hint="eastAsia"/>
        </w:rPr>
        <w:t>。</w:t>
      </w:r>
    </w:p>
    <w:p w:rsidR="00AA0C28" w:rsidRPr="00FC4DEE" w:rsidRDefault="00AA0C28" w:rsidP="00FC4DEE">
      <w:pPr>
        <w:snapToGrid w:val="0"/>
        <w:jc w:val="both"/>
        <w:rPr>
          <w:rFonts w:ascii="微軟正黑體" w:eastAsia="微軟正黑體" w:hAnsi="微軟正黑體"/>
        </w:rPr>
      </w:pPr>
    </w:p>
    <w:p w:rsidR="00D07C53" w:rsidRPr="00FC4DEE" w:rsidRDefault="008446A4" w:rsidP="00FC4DEE">
      <w:pPr>
        <w:snapToGrid w:val="0"/>
        <w:ind w:firstLine="480"/>
        <w:jc w:val="both"/>
        <w:rPr>
          <w:rFonts w:ascii="微軟正黑體" w:eastAsia="微軟正黑體" w:hAnsi="微軟正黑體"/>
        </w:rPr>
      </w:pPr>
      <w:r w:rsidRPr="00FC4DEE">
        <w:rPr>
          <w:rFonts w:ascii="微軟正黑體" w:eastAsia="微軟正黑體" w:hAnsi="微軟正黑體" w:hint="eastAsia"/>
        </w:rPr>
        <w:t>隨後</w:t>
      </w:r>
      <w:r w:rsidR="008E7A89" w:rsidRPr="00FC4DEE">
        <w:rPr>
          <w:rFonts w:ascii="微軟正黑體" w:eastAsia="微軟正黑體" w:hAnsi="微軟正黑體"/>
        </w:rPr>
        <w:t>Chloe</w:t>
      </w:r>
      <w:r w:rsidR="008E7A89" w:rsidRPr="00FC4DEE">
        <w:rPr>
          <w:rFonts w:ascii="微軟正黑體" w:eastAsia="微軟正黑體" w:hAnsi="微軟正黑體" w:hint="eastAsia"/>
        </w:rPr>
        <w:t>會</w:t>
      </w:r>
      <w:r w:rsidR="00AA0C28" w:rsidRPr="00FC4DEE">
        <w:rPr>
          <w:rFonts w:ascii="微軟正黑體" w:eastAsia="微軟正黑體" w:hAnsi="微軟正黑體" w:hint="eastAsia"/>
        </w:rPr>
        <w:t>針對用戶年齡、收入及承受風險，</w:t>
      </w:r>
      <w:r w:rsidR="00E035EF">
        <w:rPr>
          <w:rFonts w:ascii="微軟正黑體" w:eastAsia="微軟正黑體" w:hAnsi="微軟正黑體" w:hint="eastAsia"/>
        </w:rPr>
        <w:t>利用大數據及機器學習，</w:t>
      </w:r>
      <w:r w:rsidR="008E7A89" w:rsidRPr="00FC4DEE">
        <w:rPr>
          <w:rFonts w:ascii="微軟正黑體" w:eastAsia="微軟正黑體" w:hAnsi="微軟正黑體" w:hint="eastAsia"/>
        </w:rPr>
        <w:t>根據市場的波動情況，協助用</w:t>
      </w:r>
      <w:r w:rsidRPr="00FC4DEE">
        <w:rPr>
          <w:rFonts w:ascii="微軟正黑體" w:eastAsia="微軟正黑體" w:hAnsi="微軟正黑體" w:hint="eastAsia"/>
        </w:rPr>
        <w:t>戶制定個人化的投資組合建議。該組合完全由在香港上市的</w:t>
      </w:r>
      <w:r w:rsidR="008E7A89" w:rsidRPr="00FC4DEE">
        <w:rPr>
          <w:rFonts w:ascii="微軟正黑體" w:eastAsia="微軟正黑體" w:hAnsi="微軟正黑體" w:hint="eastAsia"/>
        </w:rPr>
        <w:t>交易所買賣基金(ETF)</w:t>
      </w:r>
      <w:r w:rsidRPr="00FC4DEE">
        <w:rPr>
          <w:rFonts w:ascii="微軟正黑體" w:eastAsia="微軟正黑體" w:hAnsi="微軟正黑體" w:hint="eastAsia"/>
        </w:rPr>
        <w:t>組成，當中包括股票ETF、債券ETF及大宗商品ETF等，從而達至分散風險及資產配置的目的。</w:t>
      </w:r>
    </w:p>
    <w:p w:rsidR="00D07C53" w:rsidRPr="00FC4DEE" w:rsidRDefault="00D07C53" w:rsidP="00FC4DEE">
      <w:pPr>
        <w:snapToGrid w:val="0"/>
        <w:jc w:val="both"/>
        <w:rPr>
          <w:rFonts w:ascii="微軟正黑體" w:eastAsia="微軟正黑體" w:hAnsi="微軟正黑體"/>
        </w:rPr>
      </w:pPr>
    </w:p>
    <w:p w:rsidR="00D07C53" w:rsidRPr="00FC4DEE" w:rsidRDefault="00B54A26" w:rsidP="00FC4DEE">
      <w:pPr>
        <w:snapToGrid w:val="0"/>
        <w:ind w:firstLine="480"/>
        <w:jc w:val="both"/>
        <w:rPr>
          <w:rFonts w:ascii="微軟正黑體" w:eastAsia="微軟正黑體" w:hAnsi="微軟正黑體"/>
        </w:rPr>
      </w:pPr>
      <w:r w:rsidRPr="00FC4DEE">
        <w:rPr>
          <w:rFonts w:ascii="微軟正黑體" w:eastAsia="微軟正黑體" w:hAnsi="微軟正黑體" w:hint="eastAsia"/>
        </w:rPr>
        <w:t>在這</w:t>
      </w:r>
      <w:r w:rsidR="00D07C53" w:rsidRPr="00FC4DEE">
        <w:rPr>
          <w:rFonts w:ascii="微軟正黑體" w:eastAsia="微軟正黑體" w:hAnsi="微軟正黑體" w:hint="eastAsia"/>
        </w:rPr>
        <w:t>之後</w:t>
      </w:r>
      <w:r w:rsidR="00D07C53" w:rsidRPr="00FC4DEE">
        <w:rPr>
          <w:rFonts w:ascii="微軟正黑體" w:eastAsia="微軟正黑體" w:hAnsi="微軟正黑體"/>
        </w:rPr>
        <w:t>Chloe</w:t>
      </w:r>
      <w:r w:rsidR="00D07C53" w:rsidRPr="00FC4DEE">
        <w:rPr>
          <w:rFonts w:ascii="微軟正黑體" w:eastAsia="微軟正黑體" w:hAnsi="微軟正黑體" w:hint="eastAsia"/>
        </w:rPr>
        <w:t>會定期監察投資情況，</w:t>
      </w:r>
      <w:r w:rsidR="005F40B0" w:rsidRPr="00FC4DEE">
        <w:rPr>
          <w:rFonts w:ascii="微軟正黑體" w:eastAsia="微軟正黑體" w:hAnsi="微軟正黑體" w:hint="eastAsia"/>
        </w:rPr>
        <w:t>並</w:t>
      </w:r>
      <w:r w:rsidR="005F40B0">
        <w:rPr>
          <w:rFonts w:ascii="微軟正黑體" w:eastAsia="微軟正黑體" w:hAnsi="微軟正黑體" w:hint="eastAsia"/>
        </w:rPr>
        <w:t>能</w:t>
      </w:r>
      <w:r w:rsidR="005F40B0" w:rsidRPr="00FC4DEE">
        <w:rPr>
          <w:rFonts w:ascii="微軟正黑體" w:eastAsia="微軟正黑體" w:hAnsi="微軟正黑體" w:hint="eastAsia"/>
        </w:rPr>
        <w:t>隨著用戶與數據的增長，也會不時因應市况，建議客戶調整投資組合，以針對不同客戶的財務需要。</w:t>
      </w:r>
    </w:p>
    <w:p w:rsidR="00DA1668" w:rsidRPr="005F40B0" w:rsidRDefault="00DA1668" w:rsidP="00FC4DEE">
      <w:pPr>
        <w:snapToGrid w:val="0"/>
        <w:jc w:val="both"/>
        <w:rPr>
          <w:rFonts w:ascii="微軟正黑體" w:eastAsia="微軟正黑體" w:hAnsi="微軟正黑體"/>
        </w:rPr>
      </w:pPr>
    </w:p>
    <w:p w:rsidR="000611E4" w:rsidRPr="004C43CD" w:rsidRDefault="00F32220" w:rsidP="00FC4DEE">
      <w:pPr>
        <w:pStyle w:val="a3"/>
        <w:numPr>
          <w:ilvl w:val="0"/>
          <w:numId w:val="1"/>
        </w:numPr>
        <w:snapToGrid w:val="0"/>
        <w:ind w:leftChars="0"/>
        <w:jc w:val="both"/>
        <w:rPr>
          <w:rFonts w:ascii="微軟正黑體" w:eastAsia="微軟正黑體" w:hAnsi="微軟正黑體" w:hint="eastAsia"/>
          <w:b/>
        </w:rPr>
      </w:pPr>
      <w:r w:rsidRPr="00FC4DEE">
        <w:rPr>
          <w:rFonts w:ascii="微軟正黑體" w:eastAsia="微軟正黑體" w:hAnsi="微軟正黑體" w:hint="eastAsia"/>
          <w:b/>
        </w:rPr>
        <w:t>市場競爭力評估</w:t>
      </w:r>
    </w:p>
    <w:p w:rsidR="000611E4" w:rsidRPr="00FC4DEE" w:rsidRDefault="002876D3" w:rsidP="00FC4DEE">
      <w:pPr>
        <w:snapToGrid w:val="0"/>
        <w:ind w:firstLine="480"/>
        <w:jc w:val="both"/>
        <w:rPr>
          <w:rFonts w:ascii="微軟正黑體" w:eastAsia="微軟正黑體" w:hAnsi="微軟正黑體"/>
        </w:rPr>
      </w:pPr>
      <w:r w:rsidRPr="00FC4DEE">
        <w:rPr>
          <w:rFonts w:ascii="微軟正黑體" w:eastAsia="微軟正黑體" w:hAnsi="微軟正黑體" w:hint="eastAsia"/>
        </w:rPr>
        <w:t>首先，</w:t>
      </w:r>
      <w:r w:rsidR="00A961A6" w:rsidRPr="00FC4DEE">
        <w:rPr>
          <w:rFonts w:ascii="微軟正黑體" w:eastAsia="微軟正黑體" w:hAnsi="微軟正黑體" w:hint="eastAsia"/>
        </w:rPr>
        <w:t>ETF是一種涉足面非常廣泛的投資產品，</w:t>
      </w:r>
      <w:r w:rsidR="000611E4" w:rsidRPr="00FC4DEE">
        <w:rPr>
          <w:rFonts w:ascii="微軟正黑體" w:eastAsia="微軟正黑體" w:hAnsi="微軟正黑體" w:hint="eastAsia"/>
        </w:rPr>
        <w:t>投資者能以低至</w:t>
      </w:r>
      <w:r w:rsidRPr="00FC4DEE">
        <w:rPr>
          <w:rFonts w:ascii="微軟正黑體" w:eastAsia="微軟正黑體" w:hAnsi="微軟正黑體" w:hint="eastAsia"/>
        </w:rPr>
        <w:t>港幣</w:t>
      </w:r>
      <w:r w:rsidR="000611E4" w:rsidRPr="00FC4DEE">
        <w:rPr>
          <w:rFonts w:ascii="微軟正黑體" w:eastAsia="微軟正黑體" w:hAnsi="微軟正黑體" w:hint="eastAsia"/>
        </w:rPr>
        <w:t>1000元的本金，</w:t>
      </w:r>
      <w:r w:rsidRPr="00FC4DEE">
        <w:rPr>
          <w:rFonts w:ascii="微軟正黑體" w:eastAsia="微軟正黑體" w:hAnsi="微軟正黑體" w:hint="eastAsia"/>
        </w:rPr>
        <w:t>分散投資於以30個國家、40個行業及2,000隻股票和債券組成的</w:t>
      </w:r>
      <w:r w:rsidR="00E035EF">
        <w:rPr>
          <w:rFonts w:ascii="微軟正黑體" w:eastAsia="微軟正黑體" w:hAnsi="微軟正黑體" w:hint="eastAsia"/>
        </w:rPr>
        <w:lastRenderedPageBreak/>
        <w:t>ETF</w:t>
      </w:r>
      <w:r w:rsidRPr="00FC4DEE">
        <w:rPr>
          <w:rFonts w:ascii="微軟正黑體" w:eastAsia="微軟正黑體" w:hAnsi="微軟正黑體" w:hint="eastAsia"/>
        </w:rPr>
        <w:t>投資組合</w:t>
      </w:r>
      <w:r w:rsidR="00A961A6" w:rsidRPr="00A961A6">
        <w:rPr>
          <w:rFonts w:ascii="微軟正黑體" w:eastAsia="微軟正黑體" w:hAnsi="微軟正黑體" w:hint="eastAsia"/>
        </w:rPr>
        <w:t>，</w:t>
      </w:r>
      <w:r w:rsidR="00A961A6" w:rsidRPr="00FC4DEE">
        <w:rPr>
          <w:rFonts w:ascii="微軟正黑體" w:eastAsia="微軟正黑體" w:hAnsi="微軟正黑體" w:hint="eastAsia"/>
        </w:rPr>
        <w:t>投資地域覆蓋亞洲、美洲及歐洲等地</w:t>
      </w:r>
      <w:r w:rsidR="00A961A6" w:rsidRPr="00A961A6">
        <w:rPr>
          <w:rFonts w:ascii="微軟正黑體" w:eastAsia="微軟正黑體" w:hAnsi="微軟正黑體" w:hint="eastAsia"/>
        </w:rPr>
        <w:t>。</w:t>
      </w:r>
      <w:r w:rsidR="00A961A6" w:rsidRPr="00FC4DEE">
        <w:rPr>
          <w:rFonts w:ascii="微軟正黑體" w:eastAsia="微軟正黑體" w:hAnsi="微軟正黑體" w:hint="eastAsia"/>
        </w:rPr>
        <w:t>投資者能</w:t>
      </w:r>
      <w:r w:rsidR="00A961A6" w:rsidRPr="00A961A6">
        <w:rPr>
          <w:rFonts w:ascii="微軟正黑體" w:eastAsia="微軟正黑體" w:hAnsi="微軟正黑體" w:hint="eastAsia"/>
        </w:rPr>
        <w:t>隨時</w:t>
      </w:r>
      <w:r w:rsidR="00E035EF">
        <w:rPr>
          <w:rFonts w:ascii="微軟正黑體" w:eastAsia="微軟正黑體" w:hAnsi="微軟正黑體" w:hint="eastAsia"/>
        </w:rPr>
        <w:t>能</w:t>
      </w:r>
      <w:r w:rsidR="00E035EF" w:rsidRPr="00FC4DEE">
        <w:rPr>
          <w:rFonts w:ascii="微軟正黑體" w:eastAsia="微軟正黑體" w:hAnsi="微軟正黑體" w:hint="eastAsia"/>
        </w:rPr>
        <w:t>存入更多資產或提取投資本金，</w:t>
      </w:r>
      <w:r w:rsidR="00E035EF" w:rsidRPr="00E035EF">
        <w:rPr>
          <w:rFonts w:ascii="微軟正黑體" w:eastAsia="微軟正黑體" w:hAnsi="微軟正黑體" w:hint="eastAsia"/>
        </w:rPr>
        <w:t>並</w:t>
      </w:r>
      <w:r w:rsidR="00A961A6" w:rsidRPr="00FC4DEE">
        <w:rPr>
          <w:rFonts w:ascii="微軟正黑體" w:eastAsia="微軟正黑體" w:hAnsi="微軟正黑體" w:hint="eastAsia"/>
        </w:rPr>
        <w:t>在二手交易市場進行投資</w:t>
      </w:r>
      <w:r w:rsidR="00E035EF" w:rsidRPr="00E035EF">
        <w:rPr>
          <w:rFonts w:ascii="微軟正黑體" w:eastAsia="微軟正黑體" w:hAnsi="微軟正黑體" w:hint="eastAsia"/>
        </w:rPr>
        <w:t>，</w:t>
      </w:r>
      <w:r w:rsidR="00E035EF" w:rsidRPr="00FC4DEE">
        <w:rPr>
          <w:rFonts w:ascii="微軟正黑體" w:eastAsia="微軟正黑體" w:hAnsi="微軟正黑體" w:hint="eastAsia"/>
        </w:rPr>
        <w:t>令投資靈活性大增</w:t>
      </w:r>
      <w:r w:rsidR="00A961A6" w:rsidRPr="00FC4DEE">
        <w:rPr>
          <w:rFonts w:ascii="微軟正黑體" w:eastAsia="微軟正黑體" w:hAnsi="微軟正黑體" w:hint="eastAsia"/>
        </w:rPr>
        <w:t>，具透明度之餘，交易對手風險亦較低</w:t>
      </w:r>
      <w:r w:rsidR="00A961A6" w:rsidRPr="00A961A6">
        <w:rPr>
          <w:rFonts w:ascii="微軟正黑體" w:eastAsia="微軟正黑體" w:hAnsi="微軟正黑體" w:hint="eastAsia"/>
        </w:rPr>
        <w:t>。</w:t>
      </w:r>
    </w:p>
    <w:p w:rsidR="002876D3" w:rsidRPr="00FC4DEE" w:rsidRDefault="002876D3" w:rsidP="00FC4DEE">
      <w:pPr>
        <w:snapToGrid w:val="0"/>
        <w:jc w:val="both"/>
        <w:rPr>
          <w:rFonts w:ascii="微軟正黑體" w:eastAsia="微軟正黑體" w:hAnsi="微軟正黑體"/>
        </w:rPr>
      </w:pPr>
    </w:p>
    <w:p w:rsidR="00922095" w:rsidRPr="00FC4DEE" w:rsidRDefault="00922095" w:rsidP="00FC4DEE">
      <w:pPr>
        <w:snapToGrid w:val="0"/>
        <w:ind w:firstLine="480"/>
        <w:jc w:val="both"/>
        <w:rPr>
          <w:rFonts w:ascii="微軟正黑體" w:eastAsia="微軟正黑體" w:hAnsi="微軟正黑體"/>
        </w:rPr>
      </w:pPr>
      <w:r w:rsidRPr="00FC4DEE">
        <w:rPr>
          <w:rFonts w:ascii="微軟正黑體" w:eastAsia="微軟正黑體" w:hAnsi="微軟正黑體" w:hint="eastAsia"/>
        </w:rPr>
        <w:t>其次，作為追蹤金融資產回報的投資工具，ETF的收費在各類投資產品當中相對較低，而在香港上市的ETF更有一大優勢，即交易免收印花稅，這對大手投資的機構投資者來說相當有利。</w:t>
      </w:r>
    </w:p>
    <w:p w:rsidR="00922095" w:rsidRPr="00FC4DEE" w:rsidRDefault="00922095" w:rsidP="00FC4DEE">
      <w:pPr>
        <w:snapToGrid w:val="0"/>
        <w:jc w:val="both"/>
        <w:rPr>
          <w:rFonts w:ascii="微軟正黑體" w:eastAsia="微軟正黑體" w:hAnsi="微軟正黑體"/>
        </w:rPr>
      </w:pPr>
    </w:p>
    <w:p w:rsidR="002876D3" w:rsidRPr="00FC4DEE" w:rsidRDefault="006C68F0" w:rsidP="00FC4DEE">
      <w:pPr>
        <w:snapToGrid w:val="0"/>
        <w:ind w:firstLine="480"/>
        <w:jc w:val="both"/>
        <w:rPr>
          <w:rFonts w:ascii="微軟正黑體" w:eastAsia="微軟正黑體" w:hAnsi="微軟正黑體"/>
        </w:rPr>
      </w:pPr>
      <w:r w:rsidRPr="00FC4DEE">
        <w:rPr>
          <w:rFonts w:ascii="微軟正黑體" w:eastAsia="微軟正黑體" w:hAnsi="微軟正黑體" w:hint="eastAsia"/>
        </w:rPr>
        <w:t>智能投資軟件的一大好處就是能利用數據作系統性投資，盡量避免投資者因受市場情緒影響而造成投資失誤。</w:t>
      </w:r>
      <w:r w:rsidR="00B54A26" w:rsidRPr="00FC4DEE">
        <w:rPr>
          <w:rFonts w:ascii="微軟正黑體" w:eastAsia="微軟正黑體" w:hAnsi="微軟正黑體"/>
        </w:rPr>
        <w:t>Chloe</w:t>
      </w:r>
      <w:r w:rsidR="00B54A26" w:rsidRPr="00FC4DEE">
        <w:rPr>
          <w:rFonts w:ascii="微軟正黑體" w:eastAsia="微軟正黑體" w:hAnsi="微軟正黑體" w:hint="eastAsia"/>
        </w:rPr>
        <w:t>作為</w:t>
      </w:r>
      <w:r w:rsidR="002876D3" w:rsidRPr="00FC4DEE">
        <w:rPr>
          <w:rFonts w:ascii="微軟正黑體" w:eastAsia="微軟正黑體" w:hAnsi="微軟正黑體" w:hint="eastAsia"/>
        </w:rPr>
        <w:t>利用數據分析及人工智能的投資產品，</w:t>
      </w:r>
      <w:r w:rsidR="008E1F2A" w:rsidRPr="00FC4DEE">
        <w:rPr>
          <w:rFonts w:ascii="微軟正黑體" w:eastAsia="微軟正黑體" w:hAnsi="微軟正黑體" w:hint="eastAsia"/>
        </w:rPr>
        <w:t>有望</w:t>
      </w:r>
      <w:r w:rsidR="002876D3" w:rsidRPr="00FC4DEE">
        <w:rPr>
          <w:rFonts w:ascii="微軟正黑體" w:eastAsia="微軟正黑體" w:hAnsi="微軟正黑體" w:hint="eastAsia"/>
        </w:rPr>
        <w:t>進一步打入市場並取得高速發展，而收費低、靈活性及透明度高的ETF，</w:t>
      </w:r>
      <w:r w:rsidR="008E1F2A" w:rsidRPr="00FC4DEE">
        <w:rPr>
          <w:rFonts w:ascii="微軟正黑體" w:eastAsia="微軟正黑體" w:hAnsi="微軟正黑體" w:hint="eastAsia"/>
        </w:rPr>
        <w:t>相信可以</w:t>
      </w:r>
      <w:r w:rsidR="002876D3" w:rsidRPr="00FC4DEE">
        <w:rPr>
          <w:rFonts w:ascii="微軟正黑體" w:eastAsia="微軟正黑體" w:hAnsi="微軟正黑體" w:hint="eastAsia"/>
        </w:rPr>
        <w:t>獲得更多市場佔有率，並提高其在投資者心目中的地位。</w:t>
      </w:r>
    </w:p>
    <w:p w:rsidR="00C85922" w:rsidRPr="00FC4DEE" w:rsidRDefault="00C85922" w:rsidP="00FC4DEE">
      <w:pPr>
        <w:snapToGrid w:val="0"/>
        <w:jc w:val="both"/>
        <w:rPr>
          <w:rFonts w:ascii="微軟正黑體" w:eastAsia="微軟正黑體" w:hAnsi="微軟正黑體"/>
        </w:rPr>
      </w:pPr>
    </w:p>
    <w:p w:rsidR="004C43CD" w:rsidRPr="004C43CD" w:rsidRDefault="006C68F0" w:rsidP="004C43CD">
      <w:pPr>
        <w:pStyle w:val="a3"/>
        <w:numPr>
          <w:ilvl w:val="0"/>
          <w:numId w:val="1"/>
        </w:numPr>
        <w:snapToGrid w:val="0"/>
        <w:ind w:leftChars="0"/>
        <w:jc w:val="both"/>
        <w:rPr>
          <w:rFonts w:ascii="微軟正黑體" w:eastAsia="微軟正黑體" w:hAnsi="微軟正黑體" w:hint="eastAsia"/>
          <w:b/>
        </w:rPr>
      </w:pPr>
      <w:r w:rsidRPr="00FC4DEE">
        <w:rPr>
          <w:rFonts w:ascii="微軟正黑體" w:eastAsia="微軟正黑體" w:hAnsi="微軟正黑體" w:hint="eastAsia"/>
          <w:b/>
        </w:rPr>
        <w:t>參考資料</w:t>
      </w:r>
    </w:p>
    <w:p w:rsidR="006C68F0" w:rsidRPr="00FC4DEE" w:rsidRDefault="006C68F0" w:rsidP="00FC4DEE">
      <w:pPr>
        <w:pStyle w:val="a3"/>
        <w:numPr>
          <w:ilvl w:val="0"/>
          <w:numId w:val="2"/>
        </w:numPr>
        <w:snapToGrid w:val="0"/>
        <w:ind w:leftChars="0"/>
        <w:jc w:val="both"/>
        <w:rPr>
          <w:rFonts w:ascii="微軟正黑體" w:eastAsia="微軟正黑體" w:hAnsi="微軟正黑體"/>
        </w:rPr>
      </w:pPr>
      <w:r w:rsidRPr="00FC4DEE">
        <w:rPr>
          <w:rFonts w:ascii="微軟正黑體" w:eastAsia="微軟正黑體" w:hAnsi="微軟正黑體"/>
        </w:rPr>
        <w:t xml:space="preserve">8securities – </w:t>
      </w:r>
      <w:r w:rsidRPr="00FC4DEE">
        <w:rPr>
          <w:rFonts w:ascii="微軟正黑體" w:eastAsia="微軟正黑體" w:hAnsi="微軟正黑體" w:hint="eastAsia"/>
        </w:rPr>
        <w:t>官網</w:t>
      </w:r>
      <w:r w:rsidRPr="00FC4DEE">
        <w:rPr>
          <w:rFonts w:ascii="微軟正黑體" w:eastAsia="微軟正黑體" w:hAnsi="微軟正黑體"/>
        </w:rPr>
        <w:br/>
      </w:r>
      <w:hyperlink r:id="rId8" w:history="1">
        <w:r w:rsidRPr="00FC4DEE">
          <w:rPr>
            <w:rStyle w:val="a8"/>
            <w:rFonts w:ascii="微軟正黑體" w:eastAsia="微軟正黑體" w:hAnsi="微軟正黑體"/>
          </w:rPr>
          <w:t>https://www.8securities.com/tc/robo/</w:t>
        </w:r>
      </w:hyperlink>
      <w:r w:rsidRPr="00FC4DEE">
        <w:rPr>
          <w:rFonts w:ascii="微軟正黑體" w:eastAsia="微軟正黑體" w:hAnsi="微軟正黑體"/>
        </w:rPr>
        <w:t xml:space="preserve"> </w:t>
      </w:r>
    </w:p>
    <w:p w:rsidR="00B2355E" w:rsidRPr="00FC4DEE" w:rsidRDefault="00B2355E" w:rsidP="00FC4DEE">
      <w:pPr>
        <w:pStyle w:val="a3"/>
        <w:numPr>
          <w:ilvl w:val="0"/>
          <w:numId w:val="2"/>
        </w:numPr>
        <w:snapToGrid w:val="0"/>
        <w:ind w:leftChars="0"/>
        <w:jc w:val="both"/>
        <w:rPr>
          <w:rFonts w:ascii="微軟正黑體" w:eastAsia="微軟正黑體" w:hAnsi="微軟正黑體"/>
        </w:rPr>
      </w:pPr>
      <w:r w:rsidRPr="00FC4DEE">
        <w:rPr>
          <w:rFonts w:ascii="微軟正黑體" w:eastAsia="微軟正黑體" w:hAnsi="微軟正黑體" w:hint="eastAsia"/>
        </w:rPr>
        <w:t>信報財經新聞 -</w:t>
      </w:r>
      <w:r w:rsidRPr="00FC4DEE">
        <w:rPr>
          <w:rFonts w:ascii="微軟正黑體" w:eastAsia="微軟正黑體" w:hAnsi="微軟正黑體"/>
        </w:rPr>
        <w:t xml:space="preserve"> </w:t>
      </w:r>
      <w:r w:rsidRPr="00FC4DEE">
        <w:rPr>
          <w:rFonts w:ascii="微軟正黑體" w:eastAsia="微軟正黑體" w:hAnsi="微軟正黑體" w:hint="eastAsia"/>
        </w:rPr>
        <w:t>機械人投顧登場 新世代易接受（曹偉超）</w:t>
      </w:r>
      <w:r w:rsidRPr="00FC4DEE">
        <w:rPr>
          <w:rFonts w:ascii="微軟正黑體" w:eastAsia="微軟正黑體" w:hAnsi="微軟正黑體"/>
        </w:rPr>
        <w:br/>
      </w:r>
      <w:hyperlink r:id="rId9" w:history="1">
        <w:r w:rsidRPr="00FC4DEE">
          <w:rPr>
            <w:rStyle w:val="a8"/>
            <w:rFonts w:ascii="微軟正黑體" w:eastAsia="微軟正黑體" w:hAnsi="微軟正黑體"/>
          </w:rPr>
          <w:t>http://startupbeat.hkej.com/?p=39741</w:t>
        </w:r>
      </w:hyperlink>
      <w:r w:rsidRPr="00FC4DEE">
        <w:rPr>
          <w:rFonts w:ascii="微軟正黑體" w:eastAsia="微軟正黑體" w:hAnsi="微軟正黑體"/>
        </w:rPr>
        <w:t xml:space="preserve"> </w:t>
      </w:r>
    </w:p>
    <w:p w:rsidR="00B2355E" w:rsidRPr="00FC4DEE" w:rsidRDefault="00B2355E" w:rsidP="00FC4DEE">
      <w:pPr>
        <w:pStyle w:val="a3"/>
        <w:numPr>
          <w:ilvl w:val="0"/>
          <w:numId w:val="2"/>
        </w:numPr>
        <w:snapToGrid w:val="0"/>
        <w:ind w:leftChars="0"/>
        <w:jc w:val="both"/>
        <w:rPr>
          <w:rFonts w:ascii="微軟正黑體" w:eastAsia="微軟正黑體" w:hAnsi="微軟正黑體"/>
        </w:rPr>
      </w:pPr>
      <w:r w:rsidRPr="00FC4DEE">
        <w:rPr>
          <w:rFonts w:ascii="微軟正黑體" w:eastAsia="微軟正黑體" w:hAnsi="微軟正黑體" w:hint="eastAsia"/>
        </w:rPr>
        <w:t>信報財經新聞 -</w:t>
      </w:r>
      <w:r w:rsidRPr="00FC4DEE">
        <w:rPr>
          <w:rFonts w:ascii="微軟正黑體" w:eastAsia="微軟正黑體" w:hAnsi="微軟正黑體"/>
        </w:rPr>
        <w:t xml:space="preserve"> </w:t>
      </w:r>
      <w:r w:rsidRPr="00FC4DEE">
        <w:rPr>
          <w:rFonts w:ascii="微軟正黑體" w:eastAsia="微軟正黑體" w:hAnsi="微軟正黑體" w:hint="eastAsia"/>
        </w:rPr>
        <w:t>AI理財程式攻千禧族 野村2億注資8 Securities</w:t>
      </w:r>
      <w:r w:rsidRPr="00FC4DEE">
        <w:rPr>
          <w:rFonts w:ascii="微軟正黑體" w:eastAsia="微軟正黑體" w:hAnsi="微軟正黑體"/>
        </w:rPr>
        <w:br/>
      </w:r>
      <w:hyperlink r:id="rId10" w:history="1">
        <w:r w:rsidRPr="00FC4DEE">
          <w:rPr>
            <w:rStyle w:val="a8"/>
            <w:rFonts w:ascii="微軟正黑體" w:eastAsia="微軟正黑體" w:hAnsi="微軟正黑體"/>
          </w:rPr>
          <w:t>http://startupbeat.hkej.com/?p=57508</w:t>
        </w:r>
      </w:hyperlink>
      <w:r w:rsidRPr="00FC4DEE">
        <w:rPr>
          <w:rFonts w:ascii="微軟正黑體" w:eastAsia="微軟正黑體" w:hAnsi="微軟正黑體"/>
        </w:rPr>
        <w:t xml:space="preserve"> </w:t>
      </w:r>
    </w:p>
    <w:p w:rsidR="00B2355E" w:rsidRPr="00FC4DEE" w:rsidRDefault="00B2355E" w:rsidP="00FC4DEE">
      <w:pPr>
        <w:pStyle w:val="a3"/>
        <w:numPr>
          <w:ilvl w:val="0"/>
          <w:numId w:val="2"/>
        </w:numPr>
        <w:snapToGrid w:val="0"/>
        <w:ind w:leftChars="0"/>
        <w:jc w:val="both"/>
        <w:rPr>
          <w:rFonts w:ascii="微軟正黑體" w:eastAsia="微軟正黑體" w:hAnsi="微軟正黑體"/>
        </w:rPr>
      </w:pPr>
      <w:r w:rsidRPr="00FC4DEE">
        <w:rPr>
          <w:rFonts w:ascii="微軟正黑體" w:eastAsia="微軟正黑體" w:hAnsi="微軟正黑體" w:hint="eastAsia"/>
        </w:rPr>
        <w:t>文匯報 - 8 Securities：歡迎證監持開放態度</w:t>
      </w:r>
      <w:r w:rsidRPr="00FC4DEE">
        <w:rPr>
          <w:rFonts w:ascii="微軟正黑體" w:eastAsia="微軟正黑體" w:hAnsi="微軟正黑體"/>
        </w:rPr>
        <w:br/>
      </w:r>
      <w:hyperlink r:id="rId11" w:history="1">
        <w:r w:rsidRPr="00FC4DEE">
          <w:rPr>
            <w:rStyle w:val="a8"/>
            <w:rFonts w:ascii="微軟正黑體" w:eastAsia="微軟正黑體" w:hAnsi="微軟正黑體"/>
          </w:rPr>
          <w:t>http://paper.wenweipo.com/2017/11/08/MC1711080004.htm</w:t>
        </w:r>
      </w:hyperlink>
      <w:r w:rsidRPr="00FC4DEE">
        <w:rPr>
          <w:rFonts w:ascii="微軟正黑體" w:eastAsia="微軟正黑體" w:hAnsi="微軟正黑體"/>
        </w:rPr>
        <w:t xml:space="preserve"> </w:t>
      </w:r>
    </w:p>
    <w:p w:rsidR="00B2355E" w:rsidRPr="00FC4DEE" w:rsidRDefault="00B2355E" w:rsidP="00FC4DEE">
      <w:pPr>
        <w:pStyle w:val="a3"/>
        <w:numPr>
          <w:ilvl w:val="0"/>
          <w:numId w:val="2"/>
        </w:numPr>
        <w:snapToGrid w:val="0"/>
        <w:ind w:leftChars="0"/>
        <w:jc w:val="both"/>
        <w:rPr>
          <w:rFonts w:ascii="微軟正黑體" w:eastAsia="微軟正黑體" w:hAnsi="微軟正黑體" w:hint="eastAsia"/>
        </w:rPr>
      </w:pPr>
      <w:r w:rsidRPr="00FC4DEE">
        <w:rPr>
          <w:rFonts w:ascii="微軟正黑體" w:eastAsia="微軟正黑體" w:hAnsi="微軟正黑體" w:hint="eastAsia"/>
        </w:rPr>
        <w:t>蘋果日報(HK)</w:t>
      </w:r>
      <w:r w:rsidRPr="00FC4DEE">
        <w:rPr>
          <w:rFonts w:ascii="微軟正黑體" w:eastAsia="微軟正黑體" w:hAnsi="微軟正黑體"/>
        </w:rPr>
        <w:t xml:space="preserve"> - </w:t>
      </w:r>
      <w:r w:rsidRPr="00FC4DEE">
        <w:rPr>
          <w:rFonts w:ascii="微軟正黑體" w:eastAsia="微軟正黑體" w:hAnsi="微軟正黑體" w:hint="eastAsia"/>
        </w:rPr>
        <w:t>8 Securities推「投資顧問機械人」 入場費1000蚊</w:t>
      </w:r>
      <w:r w:rsidRPr="00FC4DEE">
        <w:rPr>
          <w:rFonts w:ascii="微軟正黑體" w:eastAsia="微軟正黑體" w:hAnsi="微軟正黑體"/>
        </w:rPr>
        <w:br/>
      </w:r>
      <w:hyperlink r:id="rId12" w:history="1">
        <w:r w:rsidRPr="00FC4DEE">
          <w:rPr>
            <w:rStyle w:val="a8"/>
            <w:rFonts w:ascii="微軟正黑體" w:eastAsia="微軟正黑體" w:hAnsi="微軟正黑體"/>
          </w:rPr>
          <w:t>https://hk.finance.appledaily.com/finance/realtime/article/20160801/55437722</w:t>
        </w:r>
      </w:hyperlink>
      <w:r w:rsidRPr="00FC4DEE">
        <w:rPr>
          <w:rFonts w:ascii="微軟正黑體" w:eastAsia="微軟正黑體" w:hAnsi="微軟正黑體"/>
        </w:rPr>
        <w:t xml:space="preserve"> </w:t>
      </w:r>
    </w:p>
    <w:p w:rsidR="006C68F0" w:rsidRPr="00FC4DEE" w:rsidRDefault="006C68F0" w:rsidP="00FC4DEE">
      <w:pPr>
        <w:pStyle w:val="a3"/>
        <w:numPr>
          <w:ilvl w:val="0"/>
          <w:numId w:val="2"/>
        </w:numPr>
        <w:snapToGrid w:val="0"/>
        <w:ind w:leftChars="0"/>
        <w:jc w:val="both"/>
        <w:rPr>
          <w:rFonts w:ascii="微軟正黑體" w:eastAsia="微軟正黑體" w:hAnsi="微軟正黑體" w:hint="eastAsia"/>
        </w:rPr>
      </w:pPr>
      <w:r w:rsidRPr="00FC4DEE">
        <w:rPr>
          <w:rFonts w:ascii="微軟正黑體" w:eastAsia="微軟正黑體" w:hAnsi="微軟正黑體"/>
        </w:rPr>
        <w:t xml:space="preserve">HK01 - </w:t>
      </w:r>
      <w:r w:rsidRPr="00FC4DEE">
        <w:rPr>
          <w:rFonts w:ascii="微軟正黑體" w:eastAsia="微軟正黑體" w:hAnsi="微軟正黑體" w:hint="eastAsia"/>
        </w:rPr>
        <w:t>香港fintech-大踏步-機械人理財打開財富科技之門</w:t>
      </w:r>
      <w:r w:rsidR="00B2355E" w:rsidRPr="00FC4DEE">
        <w:rPr>
          <w:rFonts w:ascii="微軟正黑體" w:eastAsia="微軟正黑體" w:hAnsi="微軟正黑體"/>
        </w:rPr>
        <w:br/>
      </w:r>
      <w:hyperlink r:id="rId13" w:history="1">
        <w:r w:rsidR="00B2355E" w:rsidRPr="00FC4DEE">
          <w:rPr>
            <w:rStyle w:val="a8"/>
            <w:rFonts w:ascii="微軟正黑體" w:eastAsia="微軟正黑體" w:hAnsi="微軟正黑體"/>
          </w:rPr>
          <w:t>https://www.hk01.com/%E8%B2%A1%E7%B6%93%E5%BF%AB%E8%A8%8A/144918/%E9%A6%99%E6%B8%AFfintech-%E5%A4%A7%E8%B8%8F%E6%AD%A5-%E6%A9%9F%E6%A2%B0%E4%BA%BA%E7%90%86%E8%B2%A1%E6%89%93%E9%96%8B%E8%B2%A1%E5%AF%8C%E7%A7%91%E6%8A%80%E4%B9%8B%E9%96%80</w:t>
        </w:r>
      </w:hyperlink>
      <w:r w:rsidR="00B2355E" w:rsidRPr="00FC4DEE">
        <w:rPr>
          <w:rFonts w:ascii="微軟正黑體" w:eastAsia="微軟正黑體" w:hAnsi="微軟正黑體"/>
        </w:rPr>
        <w:t xml:space="preserve"> </w:t>
      </w:r>
    </w:p>
    <w:sectPr w:rsidR="006C68F0" w:rsidRPr="00FC4DE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41E" w:rsidRDefault="00E3241E" w:rsidP="006C68F0">
      <w:r>
        <w:separator/>
      </w:r>
    </w:p>
  </w:endnote>
  <w:endnote w:type="continuationSeparator" w:id="0">
    <w:p w:rsidR="00E3241E" w:rsidRDefault="00E3241E" w:rsidP="006C6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41E" w:rsidRDefault="00E3241E" w:rsidP="006C68F0">
      <w:r>
        <w:separator/>
      </w:r>
    </w:p>
  </w:footnote>
  <w:footnote w:type="continuationSeparator" w:id="0">
    <w:p w:rsidR="00E3241E" w:rsidRDefault="00E3241E" w:rsidP="006C68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E40787"/>
    <w:multiLevelType w:val="hybridMultilevel"/>
    <w:tmpl w:val="DFA44F2A"/>
    <w:lvl w:ilvl="0" w:tplc="D638B7E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777E7AA5"/>
    <w:multiLevelType w:val="hybridMultilevel"/>
    <w:tmpl w:val="C700CE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0BD"/>
    <w:rsid w:val="000611E4"/>
    <w:rsid w:val="002876D3"/>
    <w:rsid w:val="003650BE"/>
    <w:rsid w:val="003E292D"/>
    <w:rsid w:val="00472A27"/>
    <w:rsid w:val="0047505F"/>
    <w:rsid w:val="004A3583"/>
    <w:rsid w:val="004C43CD"/>
    <w:rsid w:val="005F40B0"/>
    <w:rsid w:val="00666FAD"/>
    <w:rsid w:val="006C68F0"/>
    <w:rsid w:val="007F0DE0"/>
    <w:rsid w:val="008446A4"/>
    <w:rsid w:val="008E1F2A"/>
    <w:rsid w:val="008E7A89"/>
    <w:rsid w:val="00922095"/>
    <w:rsid w:val="00A84309"/>
    <w:rsid w:val="00A961A6"/>
    <w:rsid w:val="00AA0C28"/>
    <w:rsid w:val="00B2355E"/>
    <w:rsid w:val="00B54A26"/>
    <w:rsid w:val="00BF0458"/>
    <w:rsid w:val="00C50D8E"/>
    <w:rsid w:val="00C85922"/>
    <w:rsid w:val="00CA54AC"/>
    <w:rsid w:val="00D07C53"/>
    <w:rsid w:val="00DA1668"/>
    <w:rsid w:val="00E035EF"/>
    <w:rsid w:val="00E3241E"/>
    <w:rsid w:val="00E57461"/>
    <w:rsid w:val="00EF40BD"/>
    <w:rsid w:val="00F32220"/>
    <w:rsid w:val="00FC4D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BB1557-5BD7-4077-BB46-16C8EAFA1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D8E"/>
    <w:pPr>
      <w:ind w:leftChars="200" w:left="480"/>
    </w:pPr>
  </w:style>
  <w:style w:type="paragraph" w:styleId="a4">
    <w:name w:val="header"/>
    <w:basedOn w:val="a"/>
    <w:link w:val="a5"/>
    <w:uiPriority w:val="99"/>
    <w:unhideWhenUsed/>
    <w:rsid w:val="006C68F0"/>
    <w:pPr>
      <w:tabs>
        <w:tab w:val="center" w:pos="4153"/>
        <w:tab w:val="right" w:pos="8306"/>
      </w:tabs>
      <w:snapToGrid w:val="0"/>
    </w:pPr>
    <w:rPr>
      <w:sz w:val="20"/>
      <w:szCs w:val="20"/>
    </w:rPr>
  </w:style>
  <w:style w:type="character" w:customStyle="1" w:styleId="a5">
    <w:name w:val="頁首 字元"/>
    <w:basedOn w:val="a0"/>
    <w:link w:val="a4"/>
    <w:uiPriority w:val="99"/>
    <w:rsid w:val="006C68F0"/>
    <w:rPr>
      <w:sz w:val="20"/>
      <w:szCs w:val="20"/>
    </w:rPr>
  </w:style>
  <w:style w:type="paragraph" w:styleId="a6">
    <w:name w:val="footer"/>
    <w:basedOn w:val="a"/>
    <w:link w:val="a7"/>
    <w:uiPriority w:val="99"/>
    <w:unhideWhenUsed/>
    <w:rsid w:val="006C68F0"/>
    <w:pPr>
      <w:tabs>
        <w:tab w:val="center" w:pos="4153"/>
        <w:tab w:val="right" w:pos="8306"/>
      </w:tabs>
      <w:snapToGrid w:val="0"/>
    </w:pPr>
    <w:rPr>
      <w:sz w:val="20"/>
      <w:szCs w:val="20"/>
    </w:rPr>
  </w:style>
  <w:style w:type="character" w:customStyle="1" w:styleId="a7">
    <w:name w:val="頁尾 字元"/>
    <w:basedOn w:val="a0"/>
    <w:link w:val="a6"/>
    <w:uiPriority w:val="99"/>
    <w:rsid w:val="006C68F0"/>
    <w:rPr>
      <w:sz w:val="20"/>
      <w:szCs w:val="20"/>
    </w:rPr>
  </w:style>
  <w:style w:type="character" w:styleId="a8">
    <w:name w:val="Hyperlink"/>
    <w:basedOn w:val="a0"/>
    <w:uiPriority w:val="99"/>
    <w:unhideWhenUsed/>
    <w:rsid w:val="006C68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0897">
      <w:bodyDiv w:val="1"/>
      <w:marLeft w:val="0"/>
      <w:marRight w:val="0"/>
      <w:marTop w:val="0"/>
      <w:marBottom w:val="0"/>
      <w:divBdr>
        <w:top w:val="none" w:sz="0" w:space="0" w:color="auto"/>
        <w:left w:val="none" w:sz="0" w:space="0" w:color="auto"/>
        <w:bottom w:val="none" w:sz="0" w:space="0" w:color="auto"/>
        <w:right w:val="none" w:sz="0" w:space="0" w:color="auto"/>
      </w:divBdr>
    </w:div>
    <w:div w:id="88356755">
      <w:bodyDiv w:val="1"/>
      <w:marLeft w:val="0"/>
      <w:marRight w:val="0"/>
      <w:marTop w:val="0"/>
      <w:marBottom w:val="0"/>
      <w:divBdr>
        <w:top w:val="none" w:sz="0" w:space="0" w:color="auto"/>
        <w:left w:val="none" w:sz="0" w:space="0" w:color="auto"/>
        <w:bottom w:val="none" w:sz="0" w:space="0" w:color="auto"/>
        <w:right w:val="none" w:sz="0" w:space="0" w:color="auto"/>
      </w:divBdr>
    </w:div>
    <w:div w:id="837505549">
      <w:bodyDiv w:val="1"/>
      <w:marLeft w:val="0"/>
      <w:marRight w:val="0"/>
      <w:marTop w:val="0"/>
      <w:marBottom w:val="0"/>
      <w:divBdr>
        <w:top w:val="none" w:sz="0" w:space="0" w:color="auto"/>
        <w:left w:val="none" w:sz="0" w:space="0" w:color="auto"/>
        <w:bottom w:val="none" w:sz="0" w:space="0" w:color="auto"/>
        <w:right w:val="none" w:sz="0" w:space="0" w:color="auto"/>
      </w:divBdr>
    </w:div>
    <w:div w:id="162052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8securities.com/tc/robo/" TargetMode="External"/><Relationship Id="rId13" Type="http://schemas.openxmlformats.org/officeDocument/2006/relationships/hyperlink" Target="https://www.hk01.com/%E8%B2%A1%E7%B6%93%E5%BF%AB%E8%A8%8A/144918/%E9%A6%99%E6%B8%AFfintech-%E5%A4%A7%E8%B8%8F%E6%AD%A5-%E6%A9%9F%E6%A2%B0%E4%BA%BA%E7%90%86%E8%B2%A1%E6%89%93%E9%96%8B%E8%B2%A1%E5%AF%8C%E7%A7%91%E6%8A%80%E4%B9%8B%E9%96%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k.finance.appledaily.com/finance/realtime/article/20160801/554377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per.wenweipo.com/2017/11/08/MC1711080004.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artupbeat.hkej.com/?p=57508" TargetMode="External"/><Relationship Id="rId4" Type="http://schemas.openxmlformats.org/officeDocument/2006/relationships/settings" Target="settings.xml"/><Relationship Id="rId9" Type="http://schemas.openxmlformats.org/officeDocument/2006/relationships/hyperlink" Target="http://startupbeat.hkej.com/?p=39741"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3EAE9-86AA-4FAE-BA53-8DCDD4D2A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2</Pages>
  <Words>874</Words>
  <Characters>1374</Characters>
  <Application>Microsoft Office Word</Application>
  <DocSecurity>0</DocSecurity>
  <Lines>57</Lines>
  <Paragraphs>30</Paragraphs>
  <ScaleCrop>false</ScaleCrop>
  <Company>ntou</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cp:lastPrinted>2018-10-11T09:46:00Z</cp:lastPrinted>
  <dcterms:created xsi:type="dcterms:W3CDTF">2018-09-24T08:42:00Z</dcterms:created>
  <dcterms:modified xsi:type="dcterms:W3CDTF">2018-10-11T09:47:00Z</dcterms:modified>
</cp:coreProperties>
</file>