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B22222"/>
          <w:bdr w:val="none" w:sz="0" w:space="0" w:color="auto" w:frame="1"/>
        </w:rPr>
        <w:t>新房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1、契税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首套房或者二套房，</w:t>
      </w:r>
      <w:hyperlink r:id="rId4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房屋面积</w:t>
        </w:r>
      </w:hyperlink>
      <w:r>
        <w:rPr>
          <w:rFonts w:ascii="微软雅黑" w:eastAsia="微软雅黑" w:hAnsi="微软雅黑" w:hint="eastAsia"/>
          <w:color w:val="333333"/>
        </w:rPr>
        <w:t>≤90平，契税为1％。</w:t>
      </w:r>
    </w:p>
    <w:p w:rsidR="00261F3C" w:rsidRDefault="00261F3C" w:rsidP="00261F3C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首套房房屋面积＞90平，契税为1.5％。</w:t>
      </w:r>
    </w:p>
    <w:p w:rsidR="00261F3C" w:rsidRDefault="00261F3C" w:rsidP="00261F3C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二套房房屋面积＞90平，契税为2％。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北上广深：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首套房契税</w:t>
        </w:r>
      </w:hyperlink>
      <w:r>
        <w:rPr>
          <w:rFonts w:ascii="微软雅黑" w:eastAsia="微软雅黑" w:hAnsi="微软雅黑" w:hint="eastAsia"/>
          <w:color w:val="333333"/>
        </w:rPr>
        <w:t>政策同上；二套房和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非普通住宅</w:t>
        </w:r>
      </w:hyperlink>
      <w:r>
        <w:rPr>
          <w:rFonts w:ascii="微软雅黑" w:eastAsia="微软雅黑" w:hAnsi="微软雅黑" w:hint="eastAsia"/>
          <w:color w:val="333333"/>
        </w:rPr>
        <w:t>，契税为3％。</w:t>
      </w:r>
    </w:p>
    <w:p w:rsidR="00261F3C" w:rsidRDefault="00261F3C" w:rsidP="00261F3C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注意，新房的契税，按照房屋的成交价格来计算，即成交价格乘以对应的契税比例。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2、房屋维修基金</w:t>
      </w:r>
    </w:p>
    <w:p w:rsidR="00261F3C" w:rsidRDefault="00261F3C" w:rsidP="00261F3C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按照房屋的面积征收，一般是30－100元／平方米不等。电梯房、楼梯房、高层和小高层，征收标准略有不同。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3、物业费</w:t>
      </w:r>
    </w:p>
    <w:p w:rsidR="00261F3C" w:rsidRDefault="00261F3C" w:rsidP="00261F3C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物业费一般为1－5元／平方米·月，新房交房时，需要缴纳一年的物业费。另外，供暖的城市，还需要缴纳取暖费。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4、印花税</w:t>
      </w:r>
    </w:p>
    <w:p w:rsidR="00261F3C" w:rsidRDefault="00261F3C" w:rsidP="00261F3C">
      <w:pPr>
        <w:pStyle w:val="a3"/>
        <w:shd w:val="clear" w:color="auto" w:fill="FFFFFF"/>
        <w:spacing w:before="225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税率为0.05％，住宅免征印花税。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5、其它费用</w:t>
      </w:r>
    </w:p>
    <w:p w:rsidR="00261F3C" w:rsidRDefault="00261F3C" w:rsidP="00261F3C">
      <w:pPr>
        <w:pStyle w:val="a3"/>
        <w:shd w:val="clear" w:color="auto" w:fill="FFFFFF"/>
        <w:spacing w:before="0" w:beforeAutospacing="0" w:after="0" w:afterAutospacing="0" w:line="450" w:lineRule="atLeast"/>
        <w:ind w:firstLine="450"/>
        <w:rPr>
          <w:rFonts w:ascii="微软雅黑" w:eastAsia="微软雅黑" w:hAnsi="微软雅黑" w:hint="eastAsia"/>
          <w:color w:val="333333"/>
        </w:rPr>
      </w:pPr>
      <w:hyperlink r:id="rId7" w:tgtFrame="_blank" w:history="1">
        <w:r>
          <w:rPr>
            <w:rStyle w:val="a5"/>
            <w:rFonts w:ascii="微软雅黑" w:eastAsia="微软雅黑" w:hAnsi="微软雅黑" w:hint="eastAsia"/>
            <w:u w:val="none"/>
          </w:rPr>
          <w:t>权证</w:t>
        </w:r>
      </w:hyperlink>
      <w:r>
        <w:rPr>
          <w:rFonts w:ascii="微软雅黑" w:eastAsia="微软雅黑" w:hAnsi="微软雅黑" w:hint="eastAsia"/>
          <w:color w:val="333333"/>
        </w:rPr>
        <w:t>印花税5元／户，权证登记费80元／套，非住宅550元／套。</w:t>
      </w:r>
    </w:p>
    <w:p w:rsidR="00F6751D" w:rsidRPr="00261F3C" w:rsidRDefault="00F6751D">
      <w:bookmarkStart w:id="0" w:name="_GoBack"/>
      <w:bookmarkEnd w:id="0"/>
    </w:p>
    <w:sectPr w:rsidR="00F6751D" w:rsidRPr="00261F3C" w:rsidSect="00F22C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A"/>
    <w:rsid w:val="00261F3C"/>
    <w:rsid w:val="007C0AAA"/>
    <w:rsid w:val="00F22C20"/>
    <w:rsid w:val="00F6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3CEF1-BA50-4422-9D37-06354F80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1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61F3C"/>
    <w:rPr>
      <w:b/>
      <w:bCs/>
    </w:rPr>
  </w:style>
  <w:style w:type="character" w:styleId="a5">
    <w:name w:val="Hyperlink"/>
    <w:basedOn w:val="a0"/>
    <w:uiPriority w:val="99"/>
    <w:semiHidden/>
    <w:unhideWhenUsed/>
    <w:rsid w:val="00261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ng.com/juhe/3230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ng.com/juhe/1510/" TargetMode="External"/><Relationship Id="rId5" Type="http://schemas.openxmlformats.org/officeDocument/2006/relationships/hyperlink" Target="http://www.fang.com/juhe/418/" TargetMode="External"/><Relationship Id="rId4" Type="http://schemas.openxmlformats.org/officeDocument/2006/relationships/hyperlink" Target="http://www.fang.com/juhe/314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lyl</cp:lastModifiedBy>
  <cp:revision>3</cp:revision>
  <dcterms:created xsi:type="dcterms:W3CDTF">2018-06-05T00:59:00Z</dcterms:created>
  <dcterms:modified xsi:type="dcterms:W3CDTF">2018-06-05T01:08:00Z</dcterms:modified>
</cp:coreProperties>
</file>